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6E4D" w14:textId="77777777" w:rsidR="0099247C" w:rsidRDefault="0099247C">
      <w:pPr>
        <w:pStyle w:val="CMT"/>
        <w:rPr>
          <w:b/>
          <w:sz w:val="20"/>
        </w:rPr>
      </w:pPr>
      <w:r>
        <w:rPr>
          <w:b/>
          <w:sz w:val="20"/>
        </w:rPr>
        <w:t>MASTERSPEC Short Form Copyright 1999, The American Institute of Architects (AIA)</w:t>
      </w:r>
    </w:p>
    <w:p w14:paraId="1EE1631B" w14:textId="77777777" w:rsidR="0099247C" w:rsidRDefault="0099247C">
      <w:pPr>
        <w:pStyle w:val="SCT"/>
        <w:spacing w:before="0"/>
        <w:rPr>
          <w:b/>
          <w:sz w:val="20"/>
        </w:rPr>
      </w:pPr>
      <w:r>
        <w:rPr>
          <w:b/>
          <w:sz w:val="20"/>
        </w:rPr>
        <w:t>SECTION 16231 - PACKAGED ENGINE GENERATORS</w:t>
      </w:r>
    </w:p>
    <w:p w14:paraId="47A3C233" w14:textId="77777777" w:rsidR="0099247C" w:rsidRDefault="0099247C">
      <w:pPr>
        <w:pStyle w:val="PRT"/>
        <w:rPr>
          <w:sz w:val="20"/>
        </w:rPr>
      </w:pPr>
      <w:r>
        <w:rPr>
          <w:sz w:val="20"/>
        </w:rPr>
        <w:t>GENERAL</w:t>
      </w:r>
    </w:p>
    <w:p w14:paraId="705DEBA0" w14:textId="77777777" w:rsidR="0099247C" w:rsidRDefault="0099247C">
      <w:pPr>
        <w:pStyle w:val="ART"/>
        <w:tabs>
          <w:tab w:val="clear" w:pos="864"/>
          <w:tab w:val="num" w:pos="720"/>
        </w:tabs>
        <w:ind w:left="720" w:hanging="720"/>
        <w:rPr>
          <w:sz w:val="20"/>
        </w:rPr>
      </w:pPr>
      <w:r>
        <w:rPr>
          <w:sz w:val="20"/>
        </w:rPr>
        <w:t>SUMMARY</w:t>
      </w:r>
    </w:p>
    <w:p w14:paraId="5E2555CE" w14:textId="77777777" w:rsidR="0099247C" w:rsidRDefault="0099247C">
      <w:pPr>
        <w:pStyle w:val="PR1"/>
        <w:tabs>
          <w:tab w:val="clear" w:pos="864"/>
        </w:tabs>
        <w:spacing w:before="0"/>
        <w:ind w:left="720" w:hanging="540"/>
        <w:outlineLvl w:val="9"/>
        <w:rPr>
          <w:sz w:val="20"/>
        </w:rPr>
      </w:pPr>
      <w:r>
        <w:rPr>
          <w:sz w:val="20"/>
        </w:rPr>
        <w:t xml:space="preserve">This Section includes packaged diesel-engine generator sets with the following accessory features.  The generator, tank and enclosure National Account Pricing are indicated on the Bid Tabulation Form in Division 0.  The Contractor shall obtain pricing from </w:t>
      </w:r>
      <w:r w:rsidR="006015E9">
        <w:rPr>
          <w:sz w:val="20"/>
        </w:rPr>
        <w:t>approved manufactures listed below</w:t>
      </w:r>
      <w:r w:rsidR="0050527F">
        <w:rPr>
          <w:sz w:val="20"/>
        </w:rPr>
        <w:t xml:space="preserve"> </w:t>
      </w:r>
      <w:r>
        <w:rPr>
          <w:sz w:val="20"/>
        </w:rPr>
        <w:t>to include freight and tax.  The freight and tax shall be shown on the Bid Tabulation Form.  The Contractor is responsible for taking delivery of the generator, tank, and enclosure.</w:t>
      </w:r>
    </w:p>
    <w:p w14:paraId="5959A344" w14:textId="77777777" w:rsidR="0099247C" w:rsidRDefault="0099247C">
      <w:pPr>
        <w:pStyle w:val="CMT"/>
        <w:tabs>
          <w:tab w:val="left" w:pos="1080"/>
        </w:tabs>
        <w:ind w:left="1080" w:hanging="360"/>
        <w:rPr>
          <w:sz w:val="20"/>
        </w:rPr>
      </w:pPr>
      <w:r>
        <w:rPr>
          <w:sz w:val="20"/>
        </w:rPr>
        <w:t>Adjust list below to suit Project.</w:t>
      </w:r>
    </w:p>
    <w:p w14:paraId="5ED942F7" w14:textId="77777777" w:rsidR="0099247C" w:rsidRDefault="0099247C">
      <w:pPr>
        <w:pStyle w:val="PR1"/>
        <w:tabs>
          <w:tab w:val="clear" w:pos="864"/>
        </w:tabs>
        <w:spacing w:before="0"/>
        <w:ind w:left="720" w:hanging="540"/>
        <w:outlineLvl w:val="9"/>
        <w:rPr>
          <w:sz w:val="20"/>
        </w:rPr>
      </w:pPr>
      <w:r>
        <w:rPr>
          <w:sz w:val="20"/>
        </w:rPr>
        <w:t xml:space="preserve">See Division 16 Section "Transfer Switches" for transfer switches, containing sensors and relays to initiate automatic starting and stopping.  </w:t>
      </w:r>
    </w:p>
    <w:p w14:paraId="4FEAE0B6" w14:textId="77777777" w:rsidR="0099247C" w:rsidRDefault="0099247C">
      <w:pPr>
        <w:pStyle w:val="ART"/>
        <w:tabs>
          <w:tab w:val="clear" w:pos="864"/>
          <w:tab w:val="num" w:pos="720"/>
        </w:tabs>
        <w:ind w:left="720" w:hanging="720"/>
        <w:outlineLvl w:val="9"/>
        <w:rPr>
          <w:sz w:val="20"/>
        </w:rPr>
      </w:pPr>
      <w:r>
        <w:rPr>
          <w:sz w:val="20"/>
        </w:rPr>
        <w:t>SUBMITTALS</w:t>
      </w:r>
    </w:p>
    <w:p w14:paraId="00BB7DF0" w14:textId="77777777" w:rsidR="0099247C" w:rsidRDefault="0099247C">
      <w:pPr>
        <w:pStyle w:val="PR1"/>
        <w:tabs>
          <w:tab w:val="clear" w:pos="864"/>
        </w:tabs>
        <w:spacing w:before="0"/>
        <w:ind w:left="720" w:hanging="540"/>
        <w:outlineLvl w:val="9"/>
        <w:rPr>
          <w:sz w:val="20"/>
        </w:rPr>
      </w:pPr>
      <w:r>
        <w:rPr>
          <w:sz w:val="20"/>
        </w:rPr>
        <w:t>Certified start-up test reports.</w:t>
      </w:r>
    </w:p>
    <w:p w14:paraId="33DB0F2B" w14:textId="77777777" w:rsidR="0099247C" w:rsidRDefault="0099247C">
      <w:pPr>
        <w:pStyle w:val="PR1"/>
        <w:tabs>
          <w:tab w:val="clear" w:pos="864"/>
        </w:tabs>
        <w:spacing w:before="0"/>
        <w:ind w:left="720" w:hanging="540"/>
        <w:outlineLvl w:val="9"/>
        <w:rPr>
          <w:sz w:val="20"/>
        </w:rPr>
      </w:pPr>
      <w:r>
        <w:rPr>
          <w:sz w:val="20"/>
        </w:rPr>
        <w:t>Completed “Generator Start-up” included with this Section.</w:t>
      </w:r>
    </w:p>
    <w:p w14:paraId="75E1BA30" w14:textId="77777777" w:rsidR="0099247C" w:rsidRDefault="0099247C">
      <w:pPr>
        <w:pStyle w:val="PR1"/>
        <w:tabs>
          <w:tab w:val="clear" w:pos="864"/>
        </w:tabs>
        <w:spacing w:before="0"/>
        <w:ind w:left="720" w:hanging="540"/>
        <w:outlineLvl w:val="9"/>
        <w:rPr>
          <w:sz w:val="20"/>
        </w:rPr>
      </w:pPr>
      <w:r>
        <w:rPr>
          <w:sz w:val="20"/>
        </w:rPr>
        <w:t>Operation and maintenance data.</w:t>
      </w:r>
    </w:p>
    <w:p w14:paraId="6FB0B969" w14:textId="77777777" w:rsidR="0099247C" w:rsidRDefault="0099247C">
      <w:pPr>
        <w:pStyle w:val="PR2"/>
        <w:tabs>
          <w:tab w:val="clear" w:pos="1440"/>
        </w:tabs>
        <w:ind w:left="1080" w:hanging="360"/>
        <w:rPr>
          <w:sz w:val="20"/>
        </w:rPr>
      </w:pPr>
      <w:r>
        <w:rPr>
          <w:sz w:val="20"/>
        </w:rPr>
        <w:t>Include Electrical Contractor’s name, address, and phone number.</w:t>
      </w:r>
    </w:p>
    <w:p w14:paraId="69C5DE03" w14:textId="77777777" w:rsidR="0099247C" w:rsidRDefault="0099247C">
      <w:pPr>
        <w:pStyle w:val="PR2"/>
        <w:tabs>
          <w:tab w:val="clear" w:pos="1440"/>
        </w:tabs>
        <w:ind w:left="1080" w:hanging="360"/>
        <w:rPr>
          <w:sz w:val="20"/>
        </w:rPr>
      </w:pPr>
      <w:r>
        <w:rPr>
          <w:sz w:val="20"/>
        </w:rPr>
        <w:t>Include Distributor’s name, address, and phone number.</w:t>
      </w:r>
    </w:p>
    <w:p w14:paraId="66E31671" w14:textId="77777777" w:rsidR="0099247C" w:rsidRDefault="0099247C">
      <w:pPr>
        <w:pStyle w:val="ART"/>
        <w:tabs>
          <w:tab w:val="clear" w:pos="864"/>
          <w:tab w:val="num" w:pos="720"/>
        </w:tabs>
        <w:ind w:left="720" w:hanging="720"/>
        <w:outlineLvl w:val="9"/>
        <w:rPr>
          <w:sz w:val="20"/>
        </w:rPr>
      </w:pPr>
      <w:r>
        <w:rPr>
          <w:sz w:val="20"/>
        </w:rPr>
        <w:t>QUALITY ASSURANCE</w:t>
      </w:r>
    </w:p>
    <w:p w14:paraId="30E0E8D5" w14:textId="77777777" w:rsidR="0099247C" w:rsidRDefault="0099247C">
      <w:pPr>
        <w:pStyle w:val="CMT"/>
        <w:tabs>
          <w:tab w:val="left" w:pos="720"/>
        </w:tabs>
        <w:ind w:left="720" w:hanging="540"/>
        <w:rPr>
          <w:sz w:val="20"/>
        </w:rPr>
      </w:pPr>
      <w:r>
        <w:rPr>
          <w:sz w:val="20"/>
        </w:rPr>
        <w:t>Delete first paragraph below if not required for Project.</w:t>
      </w:r>
    </w:p>
    <w:p w14:paraId="3F510FEA" w14:textId="77777777" w:rsidR="0099247C" w:rsidRDefault="0099247C">
      <w:pPr>
        <w:pStyle w:val="PR1"/>
        <w:tabs>
          <w:tab w:val="left" w:pos="720"/>
        </w:tabs>
        <w:spacing w:before="0"/>
        <w:ind w:left="720" w:hanging="540"/>
        <w:outlineLvl w:val="9"/>
        <w:rPr>
          <w:sz w:val="20"/>
        </w:rPr>
      </w:pPr>
      <w:r>
        <w:rPr>
          <w:sz w:val="20"/>
        </w:rPr>
        <w:t>Source Limitations:  Obtain packaged engine generator and auxiliary components specified in this Section through one source from a single manufacturer.</w:t>
      </w:r>
    </w:p>
    <w:p w14:paraId="23DC6A5D" w14:textId="77777777" w:rsidR="0099247C" w:rsidRDefault="0099247C">
      <w:pPr>
        <w:pStyle w:val="PR1"/>
        <w:tabs>
          <w:tab w:val="left" w:pos="720"/>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59E929E8" w14:textId="77777777" w:rsidR="0099247C" w:rsidRDefault="00522923">
      <w:pPr>
        <w:pStyle w:val="PR1"/>
        <w:tabs>
          <w:tab w:val="left" w:pos="720"/>
        </w:tabs>
        <w:spacing w:before="0"/>
        <w:ind w:left="720" w:hanging="540"/>
        <w:outlineLvl w:val="9"/>
        <w:rPr>
          <w:sz w:val="20"/>
        </w:rPr>
      </w:pPr>
      <w:r>
        <w:rPr>
          <w:sz w:val="20"/>
        </w:rPr>
        <w:t>Comply with NFPA 30, NFPA 37, and NFPA 70.</w:t>
      </w:r>
    </w:p>
    <w:p w14:paraId="60F984FE" w14:textId="77777777" w:rsidR="0099247C" w:rsidRDefault="0099247C">
      <w:pPr>
        <w:pStyle w:val="CMT"/>
        <w:tabs>
          <w:tab w:val="left" w:pos="720"/>
        </w:tabs>
        <w:ind w:left="720" w:hanging="540"/>
        <w:rPr>
          <w:sz w:val="20"/>
        </w:rPr>
      </w:pPr>
      <w:r>
        <w:rPr>
          <w:sz w:val="20"/>
        </w:rPr>
        <w:t>Select one of two options in paragraph below if generator set is automatically started.  Delete paragraph for manually started units.  See Editing Instruction No. 3 in the Evaluations.</w:t>
      </w:r>
    </w:p>
    <w:p w14:paraId="5F6FEAB3" w14:textId="77777777" w:rsidR="0099247C" w:rsidRDefault="0099247C">
      <w:pPr>
        <w:pStyle w:val="PR1"/>
        <w:tabs>
          <w:tab w:val="left" w:pos="720"/>
        </w:tabs>
        <w:spacing w:before="0"/>
        <w:ind w:left="720" w:hanging="540"/>
        <w:outlineLvl w:val="9"/>
        <w:rPr>
          <w:sz w:val="20"/>
        </w:rPr>
      </w:pPr>
      <w:r>
        <w:rPr>
          <w:sz w:val="20"/>
        </w:rPr>
        <w:t>Comply with NFPA 110 requirements for Level 1 emergency power supply system.</w:t>
      </w:r>
    </w:p>
    <w:p w14:paraId="638BBA7A" w14:textId="77777777" w:rsidR="0099247C" w:rsidRDefault="0099247C">
      <w:pPr>
        <w:pStyle w:val="CMT"/>
        <w:tabs>
          <w:tab w:val="left" w:pos="720"/>
        </w:tabs>
        <w:ind w:left="720" w:hanging="540"/>
        <w:rPr>
          <w:sz w:val="20"/>
        </w:rPr>
      </w:pPr>
      <w:r>
        <w:rPr>
          <w:sz w:val="20"/>
        </w:rPr>
        <w:t>Delete below except for installations with critical noise abatement requirements, particularly outdoor generator sets.  Edit to suit local situation.  Coordinate with noise reduction features included in the Project design, including those relating to cooling air intake and discharge arrangement and selection of muffler and its location and orientation as shown on Drawings.</w:t>
      </w:r>
    </w:p>
    <w:p w14:paraId="027DD847" w14:textId="77777777" w:rsidR="0099247C" w:rsidRDefault="0099247C">
      <w:pPr>
        <w:pStyle w:val="PR1"/>
        <w:tabs>
          <w:tab w:val="left" w:pos="720"/>
        </w:tabs>
        <w:spacing w:before="0"/>
        <w:ind w:left="720" w:hanging="540"/>
        <w:outlineLvl w:val="9"/>
        <w:rPr>
          <w:sz w:val="20"/>
        </w:rPr>
      </w:pPr>
      <w:r>
        <w:rPr>
          <w:sz w:val="20"/>
        </w:rPr>
        <w:t>Noise Emission: Comply with applicable state and local government requirements for maximum noise level at adjacent property boundaries due to sound emitted by generator set including engine, engine exhaust, engine cooling air intake and discharge, and other components of the installation.</w:t>
      </w:r>
    </w:p>
    <w:p w14:paraId="30DEDC3C" w14:textId="77777777" w:rsidR="00C3373E" w:rsidRDefault="00C3373E">
      <w:pPr>
        <w:pStyle w:val="PR1"/>
        <w:tabs>
          <w:tab w:val="left" w:pos="720"/>
        </w:tabs>
        <w:spacing w:before="0"/>
        <w:ind w:left="720" w:hanging="540"/>
        <w:outlineLvl w:val="9"/>
        <w:rPr>
          <w:sz w:val="20"/>
        </w:rPr>
      </w:pPr>
      <w:r>
        <w:rPr>
          <w:sz w:val="20"/>
        </w:rPr>
        <w:t xml:space="preserve">Warranty:  </w:t>
      </w:r>
      <w:r w:rsidR="006015E9">
        <w:rPr>
          <w:sz w:val="20"/>
        </w:rPr>
        <w:t>7</w:t>
      </w:r>
      <w:r>
        <w:rPr>
          <w:sz w:val="20"/>
        </w:rPr>
        <w:t>-year comprehensive from date of factory-authorized start-up, includes all parts and labor during warranty and excludes deductibles.</w:t>
      </w:r>
    </w:p>
    <w:p w14:paraId="70B3A55D" w14:textId="77777777" w:rsidR="0099247C" w:rsidRDefault="0099247C">
      <w:pPr>
        <w:pStyle w:val="PRT"/>
        <w:rPr>
          <w:sz w:val="20"/>
        </w:rPr>
      </w:pPr>
      <w:r>
        <w:rPr>
          <w:sz w:val="20"/>
        </w:rPr>
        <w:t>PRODUCTS</w:t>
      </w:r>
    </w:p>
    <w:p w14:paraId="36DBE123" w14:textId="77777777" w:rsidR="0099247C" w:rsidRDefault="0099247C">
      <w:pPr>
        <w:pStyle w:val="ART"/>
        <w:tabs>
          <w:tab w:val="clear" w:pos="864"/>
          <w:tab w:val="num" w:pos="720"/>
        </w:tabs>
        <w:ind w:left="720" w:hanging="720"/>
        <w:rPr>
          <w:sz w:val="20"/>
        </w:rPr>
      </w:pPr>
      <w:r>
        <w:rPr>
          <w:sz w:val="20"/>
        </w:rPr>
        <w:t>MANUFACTURERS</w:t>
      </w:r>
    </w:p>
    <w:p w14:paraId="2C58DB66" w14:textId="77777777" w:rsidR="0099247C" w:rsidRDefault="0099247C">
      <w:pPr>
        <w:pStyle w:val="CMT"/>
        <w:tabs>
          <w:tab w:val="left" w:pos="720"/>
        </w:tabs>
        <w:ind w:left="720" w:hanging="540"/>
        <w:rPr>
          <w:sz w:val="20"/>
        </w:rPr>
      </w:pPr>
      <w:r>
        <w:rPr>
          <w:sz w:val="20"/>
        </w:rPr>
        <w:t>See Editing Instruction No. 1 in the Evaluations for cautions about naming manufacturers and products.</w:t>
      </w:r>
    </w:p>
    <w:p w14:paraId="67E5B02B" w14:textId="77777777" w:rsidR="0099247C" w:rsidRDefault="0099247C">
      <w:pPr>
        <w:pStyle w:val="CMT"/>
        <w:tabs>
          <w:tab w:val="left" w:pos="720"/>
        </w:tabs>
        <w:ind w:left="720" w:hanging="540"/>
        <w:rPr>
          <w:sz w:val="20"/>
        </w:rPr>
      </w:pPr>
      <w:r>
        <w:rPr>
          <w:sz w:val="20"/>
        </w:rPr>
        <w:t>Retain above for nonproprietary or below for semiproprietary specification.  Refer to Division 1 Section "Product Requirements."</w:t>
      </w:r>
    </w:p>
    <w:p w14:paraId="71A452D6" w14:textId="77777777" w:rsidR="0099247C" w:rsidRDefault="0099247C">
      <w:pPr>
        <w:pStyle w:val="PR1"/>
        <w:tabs>
          <w:tab w:val="left" w:pos="720"/>
        </w:tabs>
        <w:spacing w:before="0"/>
        <w:ind w:left="720" w:hanging="540"/>
        <w:outlineLvl w:val="9"/>
        <w:rPr>
          <w:sz w:val="20"/>
        </w:rPr>
      </w:pPr>
      <w:r>
        <w:rPr>
          <w:sz w:val="20"/>
        </w:rPr>
        <w:t>Manufacturers:  Subject to compliance with requirements, provide products by the following:</w:t>
      </w:r>
    </w:p>
    <w:p w14:paraId="480AC730" w14:textId="61BA70EB" w:rsidR="0099247C" w:rsidRDefault="0099247C">
      <w:pPr>
        <w:pStyle w:val="PR2"/>
        <w:tabs>
          <w:tab w:val="clear" w:pos="1440"/>
        </w:tabs>
        <w:ind w:left="1080" w:hanging="360"/>
        <w:rPr>
          <w:sz w:val="20"/>
        </w:rPr>
      </w:pPr>
      <w:r>
        <w:rPr>
          <w:sz w:val="20"/>
        </w:rPr>
        <w:t>Kohler Co; Generator Division</w:t>
      </w:r>
      <w:r w:rsidR="00A86AB9">
        <w:rPr>
          <w:sz w:val="20"/>
        </w:rPr>
        <w:t xml:space="preserve">/Rehlko provided by </w:t>
      </w:r>
      <w:r w:rsidR="00EE0600">
        <w:rPr>
          <w:sz w:val="20"/>
        </w:rPr>
        <w:t>Nixon Power Services</w:t>
      </w:r>
    </w:p>
    <w:p w14:paraId="6088688F" w14:textId="77777777" w:rsidR="006015E9" w:rsidRDefault="006015E9">
      <w:pPr>
        <w:pStyle w:val="PR2"/>
        <w:tabs>
          <w:tab w:val="clear" w:pos="1440"/>
        </w:tabs>
        <w:ind w:left="1080" w:hanging="360"/>
        <w:rPr>
          <w:sz w:val="20"/>
        </w:rPr>
      </w:pPr>
      <w:r>
        <w:rPr>
          <w:sz w:val="20"/>
        </w:rPr>
        <w:lastRenderedPageBreak/>
        <w:t>Generac Power Systems, Inc.</w:t>
      </w:r>
    </w:p>
    <w:p w14:paraId="2AA91313" w14:textId="15829BC2" w:rsidR="006F41BA" w:rsidRDefault="006F41BA">
      <w:pPr>
        <w:pStyle w:val="PR2"/>
        <w:tabs>
          <w:tab w:val="clear" w:pos="1440"/>
        </w:tabs>
        <w:ind w:left="1080" w:hanging="360"/>
        <w:rPr>
          <w:sz w:val="20"/>
        </w:rPr>
      </w:pPr>
      <w:r>
        <w:rPr>
          <w:sz w:val="20"/>
        </w:rPr>
        <w:t>Aksa Power Generation</w:t>
      </w:r>
      <w:r w:rsidR="00956DD1">
        <w:rPr>
          <w:sz w:val="20"/>
        </w:rPr>
        <w:t>,</w:t>
      </w:r>
      <w:r w:rsidR="00743A70">
        <w:rPr>
          <w:sz w:val="20"/>
        </w:rPr>
        <w:t xml:space="preserve"> provided by </w:t>
      </w:r>
      <w:proofErr w:type="spellStart"/>
      <w:r w:rsidR="00956DD1">
        <w:rPr>
          <w:sz w:val="20"/>
        </w:rPr>
        <w:t>Gen</w:t>
      </w:r>
      <w:r w:rsidR="007948FD">
        <w:rPr>
          <w:sz w:val="20"/>
        </w:rPr>
        <w:t>Serve</w:t>
      </w:r>
      <w:proofErr w:type="spellEnd"/>
    </w:p>
    <w:p w14:paraId="4E6E1E26" w14:textId="488ADC7C" w:rsidR="006F41BA" w:rsidRDefault="006F41BA">
      <w:pPr>
        <w:pStyle w:val="PR2"/>
        <w:tabs>
          <w:tab w:val="clear" w:pos="1440"/>
        </w:tabs>
        <w:ind w:left="1080" w:hanging="360"/>
        <w:rPr>
          <w:sz w:val="20"/>
        </w:rPr>
      </w:pPr>
      <w:r>
        <w:rPr>
          <w:sz w:val="20"/>
        </w:rPr>
        <w:t>IGSA Power</w:t>
      </w:r>
      <w:r w:rsidR="00743A70">
        <w:rPr>
          <w:sz w:val="20"/>
        </w:rPr>
        <w:t xml:space="preserve">, provided by </w:t>
      </w:r>
      <w:proofErr w:type="spellStart"/>
      <w:r w:rsidR="007948FD">
        <w:rPr>
          <w:sz w:val="20"/>
        </w:rPr>
        <w:t>GenServe</w:t>
      </w:r>
      <w:proofErr w:type="spellEnd"/>
    </w:p>
    <w:p w14:paraId="6C2013E8" w14:textId="77777777" w:rsidR="00B307FA" w:rsidRDefault="00B307FA" w:rsidP="00B307FA">
      <w:pPr>
        <w:pStyle w:val="ART"/>
        <w:tabs>
          <w:tab w:val="clear" w:pos="864"/>
          <w:tab w:val="num" w:pos="720"/>
        </w:tabs>
        <w:ind w:left="720" w:hanging="720"/>
        <w:rPr>
          <w:sz w:val="20"/>
        </w:rPr>
      </w:pPr>
      <w:r>
        <w:rPr>
          <w:sz w:val="20"/>
        </w:rPr>
        <w:t>GENERATOR SET PERFORMANCE</w:t>
      </w:r>
    </w:p>
    <w:p w14:paraId="25A8A2F2" w14:textId="77777777" w:rsidR="00B307FA" w:rsidRDefault="00B307FA" w:rsidP="00B307FA">
      <w:pPr>
        <w:pStyle w:val="PR1"/>
        <w:tabs>
          <w:tab w:val="clear" w:pos="864"/>
          <w:tab w:val="num" w:pos="720"/>
        </w:tabs>
        <w:spacing w:before="0"/>
        <w:ind w:left="720" w:hanging="540"/>
        <w:rPr>
          <w:sz w:val="20"/>
        </w:rPr>
      </w:pPr>
      <w:r>
        <w:rPr>
          <w:sz w:val="20"/>
        </w:rPr>
        <w:t>Steady-State Voltage Operational Bandwidth:  4 percent of rated output voltage from no load to full load.</w:t>
      </w:r>
    </w:p>
    <w:p w14:paraId="517FD489" w14:textId="77777777" w:rsidR="00B307FA" w:rsidRDefault="00B307FA" w:rsidP="00B307FA">
      <w:pPr>
        <w:pStyle w:val="PR1"/>
        <w:tabs>
          <w:tab w:val="clear" w:pos="864"/>
          <w:tab w:val="num" w:pos="720"/>
        </w:tabs>
        <w:spacing w:before="0"/>
        <w:ind w:left="720" w:hanging="540"/>
        <w:rPr>
          <w:sz w:val="20"/>
        </w:rPr>
      </w:pPr>
      <w:r>
        <w:rPr>
          <w:sz w:val="20"/>
        </w:rPr>
        <w:t>Steady-State Voltage Modulation Frequency:  Less than 1 Hz.</w:t>
      </w:r>
    </w:p>
    <w:p w14:paraId="30097592" w14:textId="77777777" w:rsidR="00B307FA" w:rsidRDefault="00B307FA" w:rsidP="00B307FA">
      <w:pPr>
        <w:pStyle w:val="PR1"/>
        <w:tabs>
          <w:tab w:val="clear" w:pos="864"/>
          <w:tab w:val="num" w:pos="720"/>
        </w:tabs>
        <w:spacing w:before="0"/>
        <w:ind w:left="720" w:hanging="540"/>
        <w:rPr>
          <w:sz w:val="20"/>
        </w:rPr>
      </w:pPr>
      <w:r>
        <w:rPr>
          <w:sz w:val="20"/>
        </w:rPr>
        <w:t>Transient Voltage Performance:  Not more than 20 percent variation for 50 percent step-load increase or decrease.  Voltage recovers to remain within the steady-state operating band within three seconds.</w:t>
      </w:r>
    </w:p>
    <w:p w14:paraId="75F027CB" w14:textId="77777777" w:rsidR="00B307FA" w:rsidRDefault="00B307FA" w:rsidP="00B307FA">
      <w:pPr>
        <w:pStyle w:val="PR1"/>
        <w:tabs>
          <w:tab w:val="clear" w:pos="864"/>
          <w:tab w:val="num" w:pos="720"/>
        </w:tabs>
        <w:spacing w:before="0"/>
        <w:ind w:left="720" w:hanging="540"/>
        <w:rPr>
          <w:sz w:val="20"/>
        </w:rPr>
      </w:pPr>
      <w:r>
        <w:rPr>
          <w:sz w:val="20"/>
        </w:rPr>
        <w:t>Steady-State Frequency Operational Bandwidth:  0.5 percent of rated frequency from no load to full load.</w:t>
      </w:r>
    </w:p>
    <w:p w14:paraId="19339B12" w14:textId="77777777" w:rsidR="00B307FA" w:rsidRDefault="00B307FA" w:rsidP="00B307FA">
      <w:pPr>
        <w:pStyle w:val="PR1"/>
        <w:tabs>
          <w:tab w:val="clear" w:pos="864"/>
          <w:tab w:val="num" w:pos="720"/>
        </w:tabs>
        <w:spacing w:before="0"/>
        <w:ind w:left="720" w:hanging="540"/>
        <w:rPr>
          <w:sz w:val="20"/>
        </w:rPr>
      </w:pPr>
      <w:r>
        <w:rPr>
          <w:sz w:val="20"/>
        </w:rPr>
        <w:t>Steady-State Frequency Stability:  When system is operating at any constant load within the rated load there are no random speed variations outside the steady-state operational band and no hunting or surging of speed.</w:t>
      </w:r>
    </w:p>
    <w:p w14:paraId="6BD0D2FC" w14:textId="77777777" w:rsidR="00B307FA" w:rsidRDefault="00B307FA" w:rsidP="00B307FA">
      <w:pPr>
        <w:pStyle w:val="PR1"/>
        <w:tabs>
          <w:tab w:val="clear" w:pos="864"/>
          <w:tab w:val="num" w:pos="720"/>
        </w:tabs>
        <w:spacing w:before="0"/>
        <w:ind w:left="720" w:hanging="540"/>
        <w:rPr>
          <w:sz w:val="20"/>
        </w:rPr>
      </w:pPr>
      <w:r>
        <w:rPr>
          <w:sz w:val="20"/>
        </w:rPr>
        <w:t>Transient Frequency Performance:  Less than 5 percent variation for a 50 percent step-load increase or decrease.  Frequency recovers to remain within the steady-state operating band within five seconds.</w:t>
      </w:r>
    </w:p>
    <w:p w14:paraId="453AF865" w14:textId="77777777" w:rsidR="00B307FA" w:rsidRDefault="00B307FA" w:rsidP="00B307FA">
      <w:pPr>
        <w:pStyle w:val="PR1"/>
        <w:tabs>
          <w:tab w:val="clear" w:pos="864"/>
          <w:tab w:val="num" w:pos="720"/>
        </w:tabs>
        <w:spacing w:before="0"/>
        <w:ind w:left="720" w:hanging="540"/>
        <w:rPr>
          <w:sz w:val="20"/>
        </w:rPr>
      </w:pPr>
      <w:r>
        <w:rPr>
          <w:sz w:val="20"/>
        </w:rPr>
        <w:t>Output Waveform:  At no load, harmonic content measured line-to-line or line-to-neutral does not exceed 5 percent total and 3 percent for single harmonics.  The telephone influence factor, determined according to NEMA MG 1, shall not exceed 50.</w:t>
      </w:r>
    </w:p>
    <w:p w14:paraId="0258156F" w14:textId="77777777" w:rsidR="00B307FA" w:rsidRDefault="00B307FA" w:rsidP="00B307FA">
      <w:pPr>
        <w:pStyle w:val="PR1"/>
        <w:tabs>
          <w:tab w:val="clear" w:pos="864"/>
          <w:tab w:val="num" w:pos="720"/>
        </w:tabs>
        <w:spacing w:before="0"/>
        <w:ind w:left="720" w:hanging="540"/>
        <w:rPr>
          <w:sz w:val="20"/>
        </w:rPr>
      </w:pPr>
      <w:r>
        <w:rPr>
          <w:sz w:val="20"/>
        </w:rPr>
        <w:t xml:space="preserve">Sustained Short-Circuit Current:  For a 3-phase, bolted short circuit at system output terminals, the generator and its protective devices will supply a minimum of </w:t>
      </w:r>
      <w:r w:rsidR="00C3373E">
        <w:rPr>
          <w:sz w:val="20"/>
        </w:rPr>
        <w:t>300</w:t>
      </w:r>
      <w:r>
        <w:rPr>
          <w:sz w:val="20"/>
        </w:rPr>
        <w:t xml:space="preserve"> percent of rated full-load current for not less than 10 seconds and then clear the fault automatically, without damage to any generator system component.</w:t>
      </w:r>
    </w:p>
    <w:p w14:paraId="083AF588" w14:textId="77777777" w:rsidR="00B307FA" w:rsidRDefault="00B307FA" w:rsidP="00B307FA">
      <w:pPr>
        <w:pStyle w:val="PR1"/>
        <w:tabs>
          <w:tab w:val="clear" w:pos="864"/>
          <w:tab w:val="num" w:pos="720"/>
        </w:tabs>
        <w:spacing w:before="0"/>
        <w:ind w:left="720" w:hanging="540"/>
        <w:rPr>
          <w:sz w:val="20"/>
        </w:rPr>
      </w:pPr>
      <w:r>
        <w:rPr>
          <w:sz w:val="20"/>
        </w:rPr>
        <w:t>Start Time:  Comply with NFPA 110, Type 10, system requirements.  Comply with all other requirements.</w:t>
      </w:r>
    </w:p>
    <w:p w14:paraId="58EA0A58" w14:textId="77777777" w:rsidR="00522923" w:rsidRDefault="00522923" w:rsidP="00522923">
      <w:pPr>
        <w:pStyle w:val="ART"/>
        <w:tabs>
          <w:tab w:val="clear" w:pos="864"/>
          <w:tab w:val="num" w:pos="720"/>
        </w:tabs>
        <w:ind w:left="720" w:hanging="720"/>
        <w:rPr>
          <w:sz w:val="20"/>
        </w:rPr>
      </w:pPr>
      <w:r>
        <w:rPr>
          <w:sz w:val="20"/>
        </w:rPr>
        <w:t>SERVICE CONDITIONS</w:t>
      </w:r>
    </w:p>
    <w:p w14:paraId="259BBBAF" w14:textId="77777777" w:rsidR="00522923" w:rsidRDefault="00522923" w:rsidP="00522923">
      <w:pPr>
        <w:pStyle w:val="PR1"/>
        <w:tabs>
          <w:tab w:val="clear" w:pos="864"/>
          <w:tab w:val="num" w:pos="720"/>
        </w:tabs>
        <w:spacing w:before="0"/>
        <w:ind w:left="720" w:hanging="540"/>
        <w:rPr>
          <w:sz w:val="20"/>
        </w:rPr>
      </w:pPr>
      <w:r>
        <w:rPr>
          <w:sz w:val="20"/>
        </w:rPr>
        <w:t>Environmental Conditions:  Engine generator shall be equipped to start and operate satisfactorily under the following environmental conditions without mechanical or electrical damage or degradation of performance capability:</w:t>
      </w:r>
    </w:p>
    <w:p w14:paraId="627BFE71" w14:textId="77777777" w:rsidR="00522923" w:rsidRDefault="00522923" w:rsidP="00522923">
      <w:pPr>
        <w:pStyle w:val="PR2"/>
        <w:tabs>
          <w:tab w:val="clear" w:pos="1440"/>
        </w:tabs>
        <w:ind w:left="1080" w:hanging="360"/>
        <w:rPr>
          <w:sz w:val="20"/>
        </w:rPr>
      </w:pPr>
      <w:r>
        <w:rPr>
          <w:sz w:val="20"/>
        </w:rPr>
        <w:t>Ambient Temperature:  The generator shall be factory modified or adjusted to operate in the ambient conditions in which the engine generator will be placed in service.</w:t>
      </w:r>
    </w:p>
    <w:p w14:paraId="49DD1509" w14:textId="77777777" w:rsidR="00522923" w:rsidRDefault="00522923" w:rsidP="00522923">
      <w:pPr>
        <w:pStyle w:val="PR2"/>
        <w:tabs>
          <w:tab w:val="clear" w:pos="1440"/>
        </w:tabs>
        <w:ind w:left="1080" w:hanging="360"/>
        <w:rPr>
          <w:sz w:val="20"/>
        </w:rPr>
      </w:pPr>
      <w:r>
        <w:rPr>
          <w:sz w:val="20"/>
        </w:rPr>
        <w:t>Relative Humidity:  0 to 100 percent.</w:t>
      </w:r>
    </w:p>
    <w:p w14:paraId="417CC7E5" w14:textId="77777777" w:rsidR="00522923" w:rsidRDefault="00522923" w:rsidP="00522923">
      <w:pPr>
        <w:pStyle w:val="PR2"/>
        <w:tabs>
          <w:tab w:val="clear" w:pos="1440"/>
        </w:tabs>
        <w:ind w:left="1080" w:hanging="360"/>
        <w:rPr>
          <w:sz w:val="20"/>
        </w:rPr>
      </w:pPr>
      <w:r>
        <w:rPr>
          <w:sz w:val="20"/>
        </w:rPr>
        <w:t>Altitude:  Shall not be a factor.</w:t>
      </w:r>
    </w:p>
    <w:p w14:paraId="6B0D7CEC" w14:textId="77777777" w:rsidR="00522923" w:rsidRDefault="00522923" w:rsidP="00522923">
      <w:pPr>
        <w:pStyle w:val="ART"/>
        <w:tabs>
          <w:tab w:val="clear" w:pos="864"/>
          <w:tab w:val="num" w:pos="720"/>
        </w:tabs>
        <w:ind w:left="720" w:hanging="720"/>
        <w:rPr>
          <w:sz w:val="20"/>
        </w:rPr>
      </w:pPr>
      <w:r>
        <w:rPr>
          <w:sz w:val="20"/>
        </w:rPr>
        <w:t>ENGINE:</w:t>
      </w:r>
    </w:p>
    <w:p w14:paraId="7F7E56AD" w14:textId="77777777" w:rsidR="00522923" w:rsidRDefault="00522923" w:rsidP="00522923">
      <w:pPr>
        <w:pStyle w:val="PR1"/>
        <w:tabs>
          <w:tab w:val="clear" w:pos="864"/>
          <w:tab w:val="num" w:pos="720"/>
        </w:tabs>
        <w:spacing w:before="0"/>
        <w:ind w:left="720" w:hanging="540"/>
        <w:rPr>
          <w:sz w:val="20"/>
        </w:rPr>
      </w:pPr>
      <w:r>
        <w:rPr>
          <w:sz w:val="20"/>
        </w:rPr>
        <w:t>Description:  4-cycle unit with a maximum piston speed of 2250 fpm or 2-cycle unit with a maximum piston speed of 1725 fpm.</w:t>
      </w:r>
    </w:p>
    <w:p w14:paraId="2CD02F3F" w14:textId="77777777" w:rsidR="00522923" w:rsidRDefault="00522923" w:rsidP="00522923">
      <w:pPr>
        <w:pStyle w:val="PR1"/>
        <w:tabs>
          <w:tab w:val="clear" w:pos="864"/>
          <w:tab w:val="num" w:pos="720"/>
        </w:tabs>
        <w:spacing w:before="0"/>
        <w:ind w:left="720" w:hanging="540"/>
        <w:rPr>
          <w:sz w:val="20"/>
        </w:rPr>
      </w:pPr>
      <w:r>
        <w:rPr>
          <w:sz w:val="20"/>
        </w:rPr>
        <w:t>Rated Engine Speed:  1800 rpm.</w:t>
      </w:r>
    </w:p>
    <w:p w14:paraId="49B15C3A" w14:textId="77777777" w:rsidR="00522923" w:rsidRDefault="00522923" w:rsidP="00522923">
      <w:pPr>
        <w:pStyle w:val="PR1"/>
        <w:tabs>
          <w:tab w:val="clear" w:pos="864"/>
          <w:tab w:val="num" w:pos="720"/>
        </w:tabs>
        <w:spacing w:before="0"/>
        <w:ind w:left="720" w:hanging="540"/>
        <w:rPr>
          <w:sz w:val="20"/>
        </w:rPr>
      </w:pPr>
      <w:r>
        <w:rPr>
          <w:sz w:val="20"/>
        </w:rPr>
        <w:t>Crankcase Drain:  Arranged for complete gravity drainage to an easily removable container with no disassembly and without using pumps or siphons or special tools or appliances.</w:t>
      </w:r>
    </w:p>
    <w:p w14:paraId="342BFCD4" w14:textId="77777777" w:rsidR="00522923" w:rsidRDefault="00486906" w:rsidP="00522923">
      <w:pPr>
        <w:pStyle w:val="PR1"/>
        <w:tabs>
          <w:tab w:val="clear" w:pos="864"/>
          <w:tab w:val="num" w:pos="720"/>
        </w:tabs>
        <w:spacing w:before="0"/>
        <w:ind w:left="720" w:hanging="540"/>
        <w:rPr>
          <w:sz w:val="20"/>
        </w:rPr>
      </w:pPr>
      <w:r>
        <w:rPr>
          <w:sz w:val="20"/>
        </w:rPr>
        <w:t>Engine Fuel System includes the following:</w:t>
      </w:r>
    </w:p>
    <w:p w14:paraId="168F301A" w14:textId="77777777" w:rsidR="00486906" w:rsidRDefault="00486906" w:rsidP="00486906">
      <w:pPr>
        <w:pStyle w:val="PR2"/>
        <w:tabs>
          <w:tab w:val="clear" w:pos="1440"/>
          <w:tab w:val="num" w:pos="1080"/>
        </w:tabs>
        <w:ind w:left="1080" w:hanging="360"/>
        <w:rPr>
          <w:sz w:val="20"/>
        </w:rPr>
      </w:pPr>
      <w:r>
        <w:rPr>
          <w:sz w:val="20"/>
        </w:rPr>
        <w:t>Main Fuel Pump:  Mounted on engine.  Pump ensures adequate primary fuel flow under starting and load conditions.</w:t>
      </w:r>
    </w:p>
    <w:p w14:paraId="0E351C2E" w14:textId="77777777" w:rsidR="00486906" w:rsidRDefault="00486906" w:rsidP="00486906">
      <w:pPr>
        <w:pStyle w:val="PR2"/>
        <w:tabs>
          <w:tab w:val="clear" w:pos="1440"/>
          <w:tab w:val="num" w:pos="1080"/>
        </w:tabs>
        <w:ind w:left="1080" w:hanging="360"/>
        <w:rPr>
          <w:sz w:val="20"/>
        </w:rPr>
      </w:pPr>
      <w:r>
        <w:rPr>
          <w:sz w:val="20"/>
        </w:rPr>
        <w:t>Relief/Bypass Valve:  Automatically regulates pressure in fuel line and returns excess fuel to source.</w:t>
      </w:r>
    </w:p>
    <w:p w14:paraId="2686D62C" w14:textId="77777777" w:rsidR="00486906" w:rsidRDefault="00486906" w:rsidP="00486906">
      <w:pPr>
        <w:pStyle w:val="PR1"/>
        <w:tabs>
          <w:tab w:val="clear" w:pos="864"/>
          <w:tab w:val="num" w:pos="720"/>
        </w:tabs>
        <w:spacing w:before="0"/>
        <w:ind w:left="720" w:hanging="540"/>
        <w:rPr>
          <w:sz w:val="20"/>
        </w:rPr>
      </w:pPr>
      <w:r>
        <w:rPr>
          <w:sz w:val="20"/>
        </w:rPr>
        <w:t>Coolant Jacket Heater:  Electric-Canister type with isolation valves, factory-installed in coolant jacket system, sized for local ambient conditions.  Comply with NFPA 110, Level 1.</w:t>
      </w:r>
    </w:p>
    <w:p w14:paraId="1DD31813" w14:textId="77777777" w:rsidR="00486906" w:rsidRDefault="00486906" w:rsidP="00486906">
      <w:pPr>
        <w:pStyle w:val="PR1"/>
        <w:tabs>
          <w:tab w:val="clear" w:pos="864"/>
          <w:tab w:val="num" w:pos="720"/>
        </w:tabs>
        <w:spacing w:before="0"/>
        <w:ind w:left="720" w:hanging="540"/>
        <w:rPr>
          <w:sz w:val="20"/>
        </w:rPr>
      </w:pPr>
      <w:r>
        <w:rPr>
          <w:sz w:val="20"/>
        </w:rPr>
        <w:t>Governor:  Adjustable electronic isochronous, with speed sensing.</w:t>
      </w:r>
    </w:p>
    <w:p w14:paraId="464F4C52" w14:textId="77777777" w:rsidR="00486906" w:rsidRDefault="00486906" w:rsidP="00486906">
      <w:pPr>
        <w:pStyle w:val="PR1"/>
        <w:tabs>
          <w:tab w:val="clear" w:pos="864"/>
          <w:tab w:val="num" w:pos="720"/>
        </w:tabs>
        <w:spacing w:before="0"/>
        <w:ind w:left="720" w:hanging="540"/>
        <w:rPr>
          <w:sz w:val="20"/>
        </w:rPr>
      </w:pPr>
      <w:r>
        <w:rPr>
          <w:sz w:val="20"/>
        </w:rPr>
        <w:t>Combustion Air Intake:  Heavy-duty, engine-mounted air cleaner with replaceable dry filter element and “blocked filter” indicator.</w:t>
      </w:r>
    </w:p>
    <w:p w14:paraId="6B2FC133" w14:textId="77777777" w:rsidR="00486906" w:rsidRDefault="00486906" w:rsidP="00486906">
      <w:pPr>
        <w:pStyle w:val="PR1"/>
        <w:tabs>
          <w:tab w:val="clear" w:pos="864"/>
          <w:tab w:val="num" w:pos="720"/>
        </w:tabs>
        <w:spacing w:before="0"/>
        <w:ind w:left="720" w:hanging="540"/>
        <w:rPr>
          <w:sz w:val="20"/>
        </w:rPr>
      </w:pPr>
      <w:r>
        <w:rPr>
          <w:sz w:val="20"/>
        </w:rPr>
        <w:t>Cooling System:  Closed-loop, liquid cooled, with radiator factory-mounted on engine generator-set skid and integral engine-driven coolant pump.</w:t>
      </w:r>
    </w:p>
    <w:p w14:paraId="2213B272" w14:textId="77777777" w:rsidR="00486906" w:rsidRDefault="00486906" w:rsidP="00486906">
      <w:pPr>
        <w:pStyle w:val="PR2"/>
        <w:tabs>
          <w:tab w:val="clear" w:pos="1440"/>
          <w:tab w:val="num" w:pos="1080"/>
        </w:tabs>
        <w:ind w:left="1080" w:hanging="360"/>
        <w:rPr>
          <w:sz w:val="20"/>
        </w:rPr>
      </w:pPr>
      <w:r>
        <w:rPr>
          <w:sz w:val="20"/>
        </w:rPr>
        <w:t>Radiator Core Tubes:  Nonferrous metal construction other than aluminum.</w:t>
      </w:r>
    </w:p>
    <w:p w14:paraId="68B18F10" w14:textId="77777777" w:rsidR="00456680" w:rsidRDefault="00456680" w:rsidP="00456680">
      <w:pPr>
        <w:pStyle w:val="PR1"/>
        <w:tabs>
          <w:tab w:val="clear" w:pos="864"/>
          <w:tab w:val="num" w:pos="720"/>
        </w:tabs>
        <w:spacing w:before="0"/>
        <w:ind w:left="720" w:hanging="540"/>
        <w:rPr>
          <w:sz w:val="20"/>
        </w:rPr>
      </w:pPr>
      <w:r>
        <w:rPr>
          <w:sz w:val="20"/>
        </w:rPr>
        <w:t>Spring Vibration Isolators (when required):  Mount generator-set to base fuel tank using properly sized vibration isolators whenever shown on the drawings to be required.</w:t>
      </w:r>
    </w:p>
    <w:p w14:paraId="7ECA35DF" w14:textId="77777777" w:rsidR="00716D49" w:rsidRDefault="00716D49" w:rsidP="00716D49">
      <w:pPr>
        <w:pStyle w:val="ART"/>
        <w:tabs>
          <w:tab w:val="clear" w:pos="864"/>
          <w:tab w:val="num" w:pos="720"/>
        </w:tabs>
        <w:ind w:left="720" w:hanging="720"/>
        <w:rPr>
          <w:sz w:val="20"/>
        </w:rPr>
      </w:pPr>
      <w:r>
        <w:rPr>
          <w:sz w:val="20"/>
        </w:rPr>
        <w:t>STARTING SYSTEM</w:t>
      </w:r>
    </w:p>
    <w:p w14:paraId="2E819CC8" w14:textId="77777777" w:rsidR="00716D49" w:rsidRDefault="00716D49" w:rsidP="00716D49">
      <w:pPr>
        <w:pStyle w:val="PR1"/>
        <w:tabs>
          <w:tab w:val="clear" w:pos="864"/>
          <w:tab w:val="num" w:pos="720"/>
        </w:tabs>
        <w:spacing w:before="0"/>
        <w:ind w:left="720" w:hanging="540"/>
        <w:rPr>
          <w:sz w:val="20"/>
        </w:rPr>
      </w:pPr>
      <w:r>
        <w:rPr>
          <w:sz w:val="20"/>
        </w:rPr>
        <w:t>Description:  24-volt electric with negative ground and including the following items:</w:t>
      </w:r>
    </w:p>
    <w:p w14:paraId="3D68665E" w14:textId="77777777" w:rsidR="00716D49" w:rsidRDefault="00716D49" w:rsidP="00716D49">
      <w:pPr>
        <w:pStyle w:val="PR2"/>
        <w:tabs>
          <w:tab w:val="clear" w:pos="1440"/>
          <w:tab w:val="num" w:pos="1080"/>
        </w:tabs>
        <w:ind w:left="1080" w:hanging="360"/>
        <w:rPr>
          <w:sz w:val="20"/>
        </w:rPr>
      </w:pPr>
      <w:r>
        <w:rPr>
          <w:sz w:val="20"/>
        </w:rPr>
        <w:t>Components:  Sized so they will not be damaged during a full engine-cranking cycle with ambient temperature</w:t>
      </w:r>
      <w:r w:rsidR="00CC5590">
        <w:rPr>
          <w:sz w:val="20"/>
        </w:rPr>
        <w:t xml:space="preserve"> as described in 2.03 Service Conditions.</w:t>
      </w:r>
    </w:p>
    <w:p w14:paraId="692C0973" w14:textId="77777777" w:rsidR="00CC5590" w:rsidRDefault="00CC5590" w:rsidP="00716D49">
      <w:pPr>
        <w:pStyle w:val="PR2"/>
        <w:tabs>
          <w:tab w:val="clear" w:pos="1440"/>
          <w:tab w:val="num" w:pos="1080"/>
        </w:tabs>
        <w:ind w:left="1080" w:hanging="360"/>
        <w:rPr>
          <w:sz w:val="20"/>
        </w:rPr>
      </w:pPr>
      <w:r>
        <w:rPr>
          <w:sz w:val="20"/>
        </w:rPr>
        <w:lastRenderedPageBreak/>
        <w:t>Cranking Motor</w:t>
      </w:r>
      <w:r w:rsidR="00E82670">
        <w:rPr>
          <w:sz w:val="20"/>
        </w:rPr>
        <w:t>:  Heavy-duty unit that automatically engages and releases from engine flywheel without binding.</w:t>
      </w:r>
    </w:p>
    <w:p w14:paraId="597370CB" w14:textId="77777777" w:rsidR="00E82670" w:rsidRDefault="00E82670" w:rsidP="00716D49">
      <w:pPr>
        <w:pStyle w:val="PR2"/>
        <w:tabs>
          <w:tab w:val="clear" w:pos="1440"/>
          <w:tab w:val="num" w:pos="1080"/>
        </w:tabs>
        <w:ind w:left="1080" w:hanging="360"/>
        <w:rPr>
          <w:sz w:val="20"/>
        </w:rPr>
      </w:pPr>
      <w:r>
        <w:rPr>
          <w:sz w:val="20"/>
        </w:rPr>
        <w:t>Cranking Cycle:  10 seconds.</w:t>
      </w:r>
    </w:p>
    <w:p w14:paraId="3CBB0ACA" w14:textId="77777777" w:rsidR="00E82670" w:rsidRDefault="00E82670" w:rsidP="00716D49">
      <w:pPr>
        <w:pStyle w:val="PR2"/>
        <w:tabs>
          <w:tab w:val="clear" w:pos="1440"/>
          <w:tab w:val="num" w:pos="1080"/>
        </w:tabs>
        <w:ind w:left="1080" w:hanging="360"/>
        <w:rPr>
          <w:sz w:val="20"/>
        </w:rPr>
      </w:pPr>
      <w:r>
        <w:rPr>
          <w:sz w:val="20"/>
        </w:rPr>
        <w:t>Battery:  Adequately sized with capacity to within the ambient temperature range specified in 2.03 Service Conditions and will provide at least 3 full cranking cycles at least 3 times without recharging.</w:t>
      </w:r>
    </w:p>
    <w:p w14:paraId="6E99C890" w14:textId="77777777" w:rsidR="00E82670" w:rsidRDefault="00E82670" w:rsidP="00716D49">
      <w:pPr>
        <w:pStyle w:val="PR2"/>
        <w:tabs>
          <w:tab w:val="clear" w:pos="1440"/>
          <w:tab w:val="num" w:pos="1080"/>
        </w:tabs>
        <w:ind w:left="1080" w:hanging="360"/>
        <w:rPr>
          <w:sz w:val="20"/>
        </w:rPr>
      </w:pPr>
      <w:r>
        <w:rPr>
          <w:sz w:val="20"/>
        </w:rPr>
        <w:t>Battery-Charging Alternator:  Factory mounted on engine with solid-state voltage regulation and 35-Amperes minimum continuous rating.</w:t>
      </w:r>
    </w:p>
    <w:p w14:paraId="1CB02CB5" w14:textId="77777777" w:rsidR="00E82670" w:rsidRDefault="00E82670" w:rsidP="00716D49">
      <w:pPr>
        <w:pStyle w:val="PR2"/>
        <w:tabs>
          <w:tab w:val="clear" w:pos="1440"/>
          <w:tab w:val="num" w:pos="1080"/>
        </w:tabs>
        <w:ind w:left="1080" w:hanging="360"/>
        <w:rPr>
          <w:sz w:val="20"/>
        </w:rPr>
      </w:pPr>
      <w:smartTag w:uri="urn:schemas-microsoft-com:office:smarttags" w:element="place">
        <w:r>
          <w:rPr>
            <w:sz w:val="20"/>
          </w:rPr>
          <w:t>Battery</w:t>
        </w:r>
      </w:smartTag>
      <w:r>
        <w:rPr>
          <w:sz w:val="20"/>
        </w:rPr>
        <w:t xml:space="preserve"> Charger:  Current-limiting, automatic-equalizing and float-charging type.  Unit shall comply with UL 1236 and includes the following features:</w:t>
      </w:r>
    </w:p>
    <w:p w14:paraId="2DAFE0EA" w14:textId="77777777" w:rsidR="00E82670" w:rsidRDefault="00E82670" w:rsidP="00E82670">
      <w:pPr>
        <w:pStyle w:val="PR3"/>
        <w:tabs>
          <w:tab w:val="clear" w:pos="2016"/>
          <w:tab w:val="num" w:pos="1440"/>
        </w:tabs>
        <w:ind w:left="1440" w:hanging="360"/>
        <w:rPr>
          <w:sz w:val="20"/>
        </w:rPr>
      </w:pPr>
      <w:r>
        <w:rPr>
          <w:sz w:val="20"/>
        </w:rPr>
        <w:t>Operation:  Equalizing-charging rate of 10-Amps is initiated automatically after battery has lost charge until an adjustable equalizing voltage is achieved at battery terminals.  Unit then automatically switches to a lower float-charging mode and continues operating in that mode until battery is discharged again.</w:t>
      </w:r>
    </w:p>
    <w:p w14:paraId="4F543D95" w14:textId="77777777" w:rsidR="00E82670" w:rsidRDefault="00E82670" w:rsidP="00E82670">
      <w:pPr>
        <w:pStyle w:val="PR3"/>
        <w:tabs>
          <w:tab w:val="clear" w:pos="2016"/>
          <w:tab w:val="num" w:pos="1440"/>
        </w:tabs>
        <w:ind w:left="1440" w:hanging="360"/>
        <w:rPr>
          <w:sz w:val="20"/>
        </w:rPr>
      </w:pPr>
      <w:r>
        <w:rPr>
          <w:sz w:val="20"/>
        </w:rPr>
        <w:t>Automatic Temperature Compensation:  Adjusts float and equalizes voltages for variations in ambient temperature specified in 2.03 Service Conditions to prevent overcharging at high temperatures and undercharging at low temperatures.</w:t>
      </w:r>
    </w:p>
    <w:p w14:paraId="6DCB6F64" w14:textId="77777777" w:rsidR="00E82670" w:rsidRDefault="00E82670" w:rsidP="00E82670">
      <w:pPr>
        <w:pStyle w:val="PR3"/>
        <w:tabs>
          <w:tab w:val="clear" w:pos="2016"/>
          <w:tab w:val="num" w:pos="1440"/>
        </w:tabs>
        <w:ind w:left="1440" w:hanging="360"/>
        <w:rPr>
          <w:sz w:val="20"/>
        </w:rPr>
      </w:pPr>
      <w:r>
        <w:rPr>
          <w:sz w:val="20"/>
        </w:rPr>
        <w:t>Automatic Voltage Regulation:  Maintains output voltage constant regardless of input voltage variations up to plus or minus 10 percent.</w:t>
      </w:r>
    </w:p>
    <w:p w14:paraId="307D4F9B" w14:textId="77777777" w:rsidR="00E82670" w:rsidRDefault="00E82670" w:rsidP="00E82670">
      <w:pPr>
        <w:pStyle w:val="PR3"/>
        <w:tabs>
          <w:tab w:val="clear" w:pos="2016"/>
          <w:tab w:val="num" w:pos="1440"/>
        </w:tabs>
        <w:ind w:left="1440" w:hanging="360"/>
        <w:rPr>
          <w:sz w:val="20"/>
        </w:rPr>
      </w:pPr>
      <w:r>
        <w:rPr>
          <w:sz w:val="20"/>
        </w:rPr>
        <w:t>Ammeter and Voltmeter:  Flush mounted in door.  Ammeter indicates charging rate.</w:t>
      </w:r>
    </w:p>
    <w:p w14:paraId="5263C5F3" w14:textId="1BAFB752" w:rsidR="00E82670" w:rsidRDefault="00E82670" w:rsidP="00E82670">
      <w:pPr>
        <w:pStyle w:val="PR3"/>
        <w:tabs>
          <w:tab w:val="clear" w:pos="2016"/>
          <w:tab w:val="num" w:pos="1440"/>
        </w:tabs>
        <w:ind w:left="1440" w:hanging="360"/>
        <w:rPr>
          <w:sz w:val="20"/>
        </w:rPr>
      </w:pPr>
      <w:r>
        <w:rPr>
          <w:sz w:val="20"/>
        </w:rPr>
        <w:t xml:space="preserve">Safety Functions:  Include sensing of abnormally low battery voltage, arranged to close contacts providing low battery voltage indication on control and monitoring panels.  Also include sensing of high battery voltage and loss of ac input or dc output of battery charger.  Either of the latter conditions closes contacts providing a battery-charger malfunction </w:t>
      </w:r>
      <w:r w:rsidR="007F6753">
        <w:rPr>
          <w:sz w:val="20"/>
        </w:rPr>
        <w:t>indication on the control and monitoring panels.</w:t>
      </w:r>
    </w:p>
    <w:p w14:paraId="58ADD08B" w14:textId="77777777" w:rsidR="007F6753" w:rsidRDefault="007F6753" w:rsidP="00E82670">
      <w:pPr>
        <w:pStyle w:val="PR3"/>
        <w:tabs>
          <w:tab w:val="clear" w:pos="2016"/>
          <w:tab w:val="num" w:pos="1440"/>
        </w:tabs>
        <w:ind w:left="1440" w:hanging="360"/>
        <w:rPr>
          <w:sz w:val="20"/>
        </w:rPr>
      </w:pPr>
      <w:r>
        <w:rPr>
          <w:sz w:val="20"/>
        </w:rPr>
        <w:t>Enclosure and Mounting:  NEMA 250, Type 1, wall-mounting cabinet installed within the generator housing.</w:t>
      </w:r>
    </w:p>
    <w:p w14:paraId="1F265976" w14:textId="77777777" w:rsidR="007F6753" w:rsidRDefault="007F6753" w:rsidP="007F6753">
      <w:pPr>
        <w:pStyle w:val="ART"/>
        <w:tabs>
          <w:tab w:val="clear" w:pos="864"/>
          <w:tab w:val="num" w:pos="720"/>
        </w:tabs>
        <w:ind w:left="720" w:hanging="720"/>
        <w:rPr>
          <w:sz w:val="20"/>
        </w:rPr>
      </w:pPr>
      <w:r>
        <w:rPr>
          <w:sz w:val="20"/>
        </w:rPr>
        <w:t>GENERATOR OVERCURRENT AND FAULT PROTECTION</w:t>
      </w:r>
    </w:p>
    <w:p w14:paraId="1D42CC1A" w14:textId="77777777" w:rsidR="007F6753" w:rsidRDefault="007F6753" w:rsidP="007F6753">
      <w:pPr>
        <w:pStyle w:val="PR1"/>
        <w:tabs>
          <w:tab w:val="clear" w:pos="864"/>
          <w:tab w:val="num" w:pos="720"/>
        </w:tabs>
        <w:spacing w:before="0"/>
        <w:ind w:left="720" w:hanging="540"/>
        <w:rPr>
          <w:sz w:val="20"/>
        </w:rPr>
      </w:pPr>
      <w:r>
        <w:rPr>
          <w:sz w:val="20"/>
        </w:rPr>
        <w:t>Generator Protector:  Microprocessor-based unit that continuously monitors current level in each phase of generator output.  When signaled by the overcurrent protection a shunt-trip device in the generator circuit breaker shall open the breaker to disconnect the generator from the load circuits.  Protector performs the following functions:</w:t>
      </w:r>
    </w:p>
    <w:p w14:paraId="269CB8D2" w14:textId="77777777" w:rsidR="00845E0D" w:rsidRDefault="00845E0D" w:rsidP="00845E0D">
      <w:pPr>
        <w:pStyle w:val="PR2"/>
        <w:tabs>
          <w:tab w:val="clear" w:pos="1440"/>
          <w:tab w:val="num" w:pos="1080"/>
        </w:tabs>
        <w:ind w:left="1080" w:hanging="360"/>
        <w:rPr>
          <w:sz w:val="20"/>
        </w:rPr>
      </w:pPr>
      <w:r>
        <w:rPr>
          <w:sz w:val="20"/>
        </w:rPr>
        <w:t>Initiates a generator overload alarm when the generator has operated at an overload equivalent to 110 percent of full-rated load for 60 seconds.  Indication for this alarm is integrated with other generator-set malfunction alarms.</w:t>
      </w:r>
    </w:p>
    <w:p w14:paraId="656B0CAE" w14:textId="77777777" w:rsidR="00845E0D" w:rsidRDefault="00845E0D" w:rsidP="00845E0D">
      <w:pPr>
        <w:pStyle w:val="PR2"/>
        <w:tabs>
          <w:tab w:val="clear" w:pos="1440"/>
          <w:tab w:val="num" w:pos="1080"/>
        </w:tabs>
        <w:ind w:left="1080" w:hanging="360"/>
        <w:rPr>
          <w:sz w:val="20"/>
        </w:rPr>
      </w:pPr>
      <w:r>
        <w:rPr>
          <w:sz w:val="20"/>
        </w:rPr>
        <w:t>Under single- or three-phase fault conditions, regulates the generator to 300 percent o</w:t>
      </w:r>
      <w:r w:rsidR="00C3373E">
        <w:rPr>
          <w:sz w:val="20"/>
        </w:rPr>
        <w:t>f</w:t>
      </w:r>
      <w:r>
        <w:rPr>
          <w:sz w:val="20"/>
        </w:rPr>
        <w:t xml:space="preserve"> </w:t>
      </w:r>
      <w:r w:rsidR="00C3373E">
        <w:rPr>
          <w:sz w:val="20"/>
        </w:rPr>
        <w:t>r</w:t>
      </w:r>
      <w:r>
        <w:rPr>
          <w:sz w:val="20"/>
        </w:rPr>
        <w:t>ated full-load current for up to 10 seconds.</w:t>
      </w:r>
    </w:p>
    <w:p w14:paraId="56D2587C" w14:textId="77777777" w:rsidR="00845E0D" w:rsidRDefault="00845E0D" w:rsidP="00845E0D">
      <w:pPr>
        <w:pStyle w:val="PR2"/>
        <w:tabs>
          <w:tab w:val="clear" w:pos="1440"/>
          <w:tab w:val="num" w:pos="1080"/>
        </w:tabs>
        <w:ind w:left="1080" w:hanging="360"/>
        <w:rPr>
          <w:sz w:val="20"/>
        </w:rPr>
      </w:pPr>
      <w:r>
        <w:rPr>
          <w:sz w:val="20"/>
        </w:rPr>
        <w:t>Senses clearing of a fault by other overcurrent devices and controls recovery of rated voltage to avoid overshoot.</w:t>
      </w:r>
    </w:p>
    <w:p w14:paraId="5E996EC0" w14:textId="77777777" w:rsidR="00845E0D" w:rsidRDefault="00845E0D" w:rsidP="00845E0D">
      <w:pPr>
        <w:pStyle w:val="PR1"/>
        <w:tabs>
          <w:tab w:val="clear" w:pos="864"/>
          <w:tab w:val="num" w:pos="720"/>
        </w:tabs>
        <w:spacing w:before="0"/>
        <w:ind w:left="720" w:hanging="540"/>
        <w:rPr>
          <w:sz w:val="20"/>
        </w:rPr>
      </w:pPr>
      <w:r>
        <w:rPr>
          <w:sz w:val="20"/>
        </w:rPr>
        <w:t>Feeder Circuits required mounted on generator bus.  Provide the following installed on the generator:</w:t>
      </w:r>
    </w:p>
    <w:p w14:paraId="3F3AB68F" w14:textId="77777777" w:rsidR="00845E0D" w:rsidRDefault="00D732A4" w:rsidP="00845E0D">
      <w:pPr>
        <w:pStyle w:val="PR2"/>
        <w:tabs>
          <w:tab w:val="clear" w:pos="1440"/>
          <w:tab w:val="num" w:pos="1080"/>
        </w:tabs>
        <w:ind w:left="1080" w:hanging="360"/>
        <w:rPr>
          <w:sz w:val="20"/>
        </w:rPr>
      </w:pPr>
      <w:r>
        <w:rPr>
          <w:sz w:val="20"/>
        </w:rPr>
        <w:t>One 600-Amp, 3-pole circuit breaker with lugs.  (800-Amp for 600-kW generators, 1200-Amp with ground fault protection on 800-kW generators).  Provide with 120-volt shunt trip coil and one set of auxiliary contacts to provide monitoring alarm for breaker position.</w:t>
      </w:r>
    </w:p>
    <w:p w14:paraId="4A7A5AA0" w14:textId="77777777" w:rsidR="00D732A4" w:rsidRDefault="00D732A4" w:rsidP="00845E0D">
      <w:pPr>
        <w:pStyle w:val="PR2"/>
        <w:tabs>
          <w:tab w:val="clear" w:pos="1440"/>
          <w:tab w:val="num" w:pos="1080"/>
        </w:tabs>
        <w:ind w:left="1080" w:hanging="360"/>
        <w:rPr>
          <w:sz w:val="20"/>
        </w:rPr>
      </w:pPr>
      <w:r>
        <w:rPr>
          <w:sz w:val="20"/>
        </w:rPr>
        <w:t>One 150-Amp, 3-pole circuit breaker with lugs.</w:t>
      </w:r>
    </w:p>
    <w:p w14:paraId="52F37B53" w14:textId="77777777" w:rsidR="00D732A4" w:rsidRDefault="00D732A4" w:rsidP="00845E0D">
      <w:pPr>
        <w:pStyle w:val="PR2"/>
        <w:tabs>
          <w:tab w:val="clear" w:pos="1440"/>
          <w:tab w:val="num" w:pos="1080"/>
        </w:tabs>
        <w:ind w:left="1080" w:hanging="360"/>
        <w:rPr>
          <w:sz w:val="20"/>
        </w:rPr>
      </w:pPr>
      <w:r>
        <w:rPr>
          <w:sz w:val="20"/>
        </w:rPr>
        <w:t>One 3-pole set of lugs sized for #4/0 for fire pump feeder.  (Some jurisdictions require a breaker on the fire pump feeder and this shall be indicated on the drawings).</w:t>
      </w:r>
    </w:p>
    <w:p w14:paraId="61CEF8C4" w14:textId="77777777" w:rsidR="00D732A4" w:rsidRDefault="006B52FF" w:rsidP="00D732A4">
      <w:pPr>
        <w:pStyle w:val="ART"/>
        <w:tabs>
          <w:tab w:val="clear" w:pos="864"/>
          <w:tab w:val="num" w:pos="720"/>
        </w:tabs>
        <w:ind w:left="720" w:hanging="720"/>
        <w:rPr>
          <w:sz w:val="20"/>
        </w:rPr>
      </w:pPr>
      <w:r>
        <w:rPr>
          <w:sz w:val="20"/>
        </w:rPr>
        <w:t>GENERATOR, EXCITER, AND VOLTAGE REGULATOR</w:t>
      </w:r>
    </w:p>
    <w:p w14:paraId="5C2A5A55" w14:textId="77777777" w:rsidR="006B52FF" w:rsidRDefault="006B52FF" w:rsidP="006B52FF">
      <w:pPr>
        <w:pStyle w:val="PR1"/>
        <w:tabs>
          <w:tab w:val="clear" w:pos="864"/>
          <w:tab w:val="num" w:pos="720"/>
        </w:tabs>
        <w:spacing w:before="0"/>
        <w:ind w:left="720" w:hanging="540"/>
        <w:rPr>
          <w:sz w:val="20"/>
        </w:rPr>
      </w:pPr>
      <w:r>
        <w:rPr>
          <w:sz w:val="20"/>
        </w:rPr>
        <w:t>Generator Type:  Permanent Magnet Generator shall be required.</w:t>
      </w:r>
    </w:p>
    <w:p w14:paraId="5FD854A1" w14:textId="77777777" w:rsidR="006B52FF" w:rsidRDefault="006B52FF" w:rsidP="006B52FF">
      <w:pPr>
        <w:pStyle w:val="PR1"/>
        <w:tabs>
          <w:tab w:val="clear" w:pos="864"/>
          <w:tab w:val="num" w:pos="720"/>
        </w:tabs>
        <w:spacing w:before="0"/>
        <w:ind w:left="720" w:hanging="540"/>
        <w:rPr>
          <w:sz w:val="20"/>
        </w:rPr>
      </w:pPr>
      <w:r>
        <w:rPr>
          <w:sz w:val="20"/>
        </w:rPr>
        <w:t>Comply with NEMA MG 1 and specified performance requirements.</w:t>
      </w:r>
    </w:p>
    <w:p w14:paraId="093397F5" w14:textId="77777777" w:rsidR="006B52FF" w:rsidRDefault="006B52FF" w:rsidP="006B52FF">
      <w:pPr>
        <w:pStyle w:val="PR1"/>
        <w:tabs>
          <w:tab w:val="clear" w:pos="864"/>
          <w:tab w:val="num" w:pos="720"/>
        </w:tabs>
        <w:spacing w:before="0"/>
        <w:ind w:left="720" w:hanging="540"/>
        <w:rPr>
          <w:sz w:val="20"/>
        </w:rPr>
      </w:pPr>
      <w:r>
        <w:rPr>
          <w:sz w:val="20"/>
        </w:rPr>
        <w:t>Drive:  Generator shaft is directly connected to engine shaft.  Exciter is rotated integrally with generator rotor.</w:t>
      </w:r>
    </w:p>
    <w:p w14:paraId="1B5941F6" w14:textId="77777777" w:rsidR="006B52FF" w:rsidRDefault="006B52FF" w:rsidP="006B52FF">
      <w:pPr>
        <w:pStyle w:val="PR1"/>
        <w:tabs>
          <w:tab w:val="clear" w:pos="864"/>
          <w:tab w:val="num" w:pos="720"/>
        </w:tabs>
        <w:spacing w:before="0"/>
        <w:ind w:left="720" w:hanging="540"/>
        <w:rPr>
          <w:sz w:val="20"/>
        </w:rPr>
      </w:pPr>
      <w:r>
        <w:rPr>
          <w:sz w:val="20"/>
        </w:rPr>
        <w:t>Electrical Insulation:  Class H or F.</w:t>
      </w:r>
    </w:p>
    <w:p w14:paraId="4A44376F" w14:textId="77777777" w:rsidR="006B52FF" w:rsidRDefault="006B52FF" w:rsidP="006B52FF">
      <w:pPr>
        <w:pStyle w:val="PR1"/>
        <w:tabs>
          <w:tab w:val="clear" w:pos="864"/>
          <w:tab w:val="num" w:pos="720"/>
        </w:tabs>
        <w:spacing w:before="0"/>
        <w:ind w:left="720" w:hanging="540"/>
        <w:rPr>
          <w:sz w:val="20"/>
        </w:rPr>
      </w:pPr>
      <w:r>
        <w:rPr>
          <w:sz w:val="20"/>
        </w:rPr>
        <w:t>Stator Winding Leads:  Bring to terminal box to permit future reconnection for other voltages.</w:t>
      </w:r>
    </w:p>
    <w:p w14:paraId="360F7896" w14:textId="77777777" w:rsidR="006B52FF" w:rsidRDefault="00C3373E" w:rsidP="006B52FF">
      <w:pPr>
        <w:pStyle w:val="PR1"/>
        <w:tabs>
          <w:tab w:val="clear" w:pos="864"/>
          <w:tab w:val="num" w:pos="720"/>
        </w:tabs>
        <w:spacing w:before="0"/>
        <w:ind w:left="720" w:hanging="540"/>
        <w:rPr>
          <w:sz w:val="20"/>
        </w:rPr>
      </w:pPr>
      <w:r>
        <w:rPr>
          <w:sz w:val="20"/>
        </w:rPr>
        <w:t>Generator c</w:t>
      </w:r>
      <w:r w:rsidR="006B52FF">
        <w:rPr>
          <w:sz w:val="20"/>
        </w:rPr>
        <w:t xml:space="preserve">onstruction </w:t>
      </w:r>
      <w:r>
        <w:rPr>
          <w:sz w:val="20"/>
        </w:rPr>
        <w:t>shall prevent</w:t>
      </w:r>
      <w:r w:rsidR="006B52FF">
        <w:rPr>
          <w:sz w:val="20"/>
        </w:rPr>
        <w:t xml:space="preserve"> mechanical, electrical, and thermal damage due to vibration, overspeed up to 125 percent of rating, and heat during specified intervals of operation at 110 percent of rated capacity.</w:t>
      </w:r>
    </w:p>
    <w:p w14:paraId="0A91F57A" w14:textId="77777777" w:rsidR="006B52FF" w:rsidRDefault="006B52FF" w:rsidP="006B52FF">
      <w:pPr>
        <w:pStyle w:val="PR1"/>
        <w:tabs>
          <w:tab w:val="clear" w:pos="864"/>
          <w:tab w:val="num" w:pos="720"/>
        </w:tabs>
        <w:spacing w:before="0"/>
        <w:ind w:left="720" w:hanging="540"/>
        <w:rPr>
          <w:sz w:val="20"/>
        </w:rPr>
      </w:pPr>
      <w:r>
        <w:rPr>
          <w:sz w:val="20"/>
        </w:rPr>
        <w:lastRenderedPageBreak/>
        <w:t>Exciter uses no slip or collector rings, or brushes, and is arranged to sustain generator output under short-circuit conditions as specified.</w:t>
      </w:r>
    </w:p>
    <w:p w14:paraId="1C82FAC7" w14:textId="77777777" w:rsidR="00C3373E" w:rsidRDefault="006B52FF" w:rsidP="006B52FF">
      <w:pPr>
        <w:pStyle w:val="PR1"/>
        <w:tabs>
          <w:tab w:val="clear" w:pos="864"/>
          <w:tab w:val="num" w:pos="720"/>
        </w:tabs>
        <w:spacing w:before="0"/>
        <w:ind w:left="720" w:hanging="540"/>
        <w:rPr>
          <w:sz w:val="20"/>
        </w:rPr>
      </w:pPr>
      <w:r>
        <w:rPr>
          <w:sz w:val="20"/>
        </w:rPr>
        <w:t>Enclosure:  Drip</w:t>
      </w:r>
      <w:r w:rsidR="00C3373E">
        <w:rPr>
          <w:sz w:val="20"/>
        </w:rPr>
        <w:t>-</w:t>
      </w:r>
      <w:r>
        <w:rPr>
          <w:sz w:val="20"/>
        </w:rPr>
        <w:t>proof</w:t>
      </w:r>
      <w:r w:rsidR="00C3373E">
        <w:rPr>
          <w:sz w:val="20"/>
        </w:rPr>
        <w:t>, self-ventilating</w:t>
      </w:r>
      <w:r>
        <w:rPr>
          <w:sz w:val="20"/>
        </w:rPr>
        <w:t>.</w:t>
      </w:r>
    </w:p>
    <w:p w14:paraId="67DB5345" w14:textId="77777777" w:rsidR="006B52FF" w:rsidRDefault="00C3373E" w:rsidP="006B52FF">
      <w:pPr>
        <w:pStyle w:val="PR1"/>
        <w:tabs>
          <w:tab w:val="clear" w:pos="864"/>
          <w:tab w:val="num" w:pos="720"/>
        </w:tabs>
        <w:spacing w:before="0"/>
        <w:ind w:left="720" w:hanging="540"/>
        <w:rPr>
          <w:sz w:val="20"/>
        </w:rPr>
      </w:pPr>
      <w:r>
        <w:rPr>
          <w:sz w:val="20"/>
        </w:rPr>
        <w:t xml:space="preserve"> </w:t>
      </w:r>
      <w:r w:rsidR="006B52FF">
        <w:rPr>
          <w:sz w:val="20"/>
        </w:rPr>
        <w:t>Voltage Regulator:  Solid-state type, separate from exciter, providing performance as specified.</w:t>
      </w:r>
    </w:p>
    <w:p w14:paraId="641679FF" w14:textId="77777777" w:rsidR="006B52FF" w:rsidRDefault="00A264DE" w:rsidP="006B52FF">
      <w:pPr>
        <w:pStyle w:val="PR2"/>
        <w:tabs>
          <w:tab w:val="clear" w:pos="1440"/>
          <w:tab w:val="num" w:pos="1080"/>
        </w:tabs>
        <w:ind w:left="1080" w:hanging="360"/>
        <w:rPr>
          <w:sz w:val="20"/>
        </w:rPr>
      </w:pPr>
      <w:r>
        <w:rPr>
          <w:sz w:val="20"/>
        </w:rPr>
        <w:t>Adjusting rheostat on control and monitoring panel provides plus or minus 5 percent adjustment of output voltage operating band.</w:t>
      </w:r>
    </w:p>
    <w:p w14:paraId="4D53161C" w14:textId="77777777" w:rsidR="00A264DE" w:rsidRPr="00A264DE" w:rsidRDefault="00A264DE" w:rsidP="00A264DE">
      <w:pPr>
        <w:pStyle w:val="PR1"/>
        <w:tabs>
          <w:tab w:val="clear" w:pos="864"/>
          <w:tab w:val="num" w:pos="720"/>
        </w:tabs>
        <w:spacing w:before="0"/>
        <w:ind w:left="720" w:hanging="540"/>
        <w:rPr>
          <w:sz w:val="20"/>
        </w:rPr>
      </w:pPr>
      <w:r>
        <w:rPr>
          <w:sz w:val="20"/>
        </w:rPr>
        <w:t>Strip Heater:  Thermostatically controlled unit arranged to maintain stator windings above dew point.  Heaters shall be switched to turn off when the generator is running.</w:t>
      </w:r>
    </w:p>
    <w:p w14:paraId="07840E49" w14:textId="77777777" w:rsidR="0099247C" w:rsidRPr="00816B38" w:rsidRDefault="0099247C">
      <w:pPr>
        <w:pStyle w:val="ART"/>
        <w:tabs>
          <w:tab w:val="clear" w:pos="864"/>
          <w:tab w:val="num" w:pos="720"/>
        </w:tabs>
        <w:ind w:left="720" w:hanging="720"/>
        <w:rPr>
          <w:sz w:val="20"/>
        </w:rPr>
      </w:pPr>
      <w:r w:rsidRPr="00816B38">
        <w:rPr>
          <w:sz w:val="20"/>
        </w:rPr>
        <w:t>FUEL SUPPLY SYSTEM</w:t>
      </w:r>
    </w:p>
    <w:p w14:paraId="7024BF63" w14:textId="77777777" w:rsidR="0099247C" w:rsidRPr="00816B38" w:rsidRDefault="0099247C">
      <w:pPr>
        <w:pStyle w:val="PR1"/>
        <w:tabs>
          <w:tab w:val="clear" w:pos="864"/>
        </w:tabs>
        <w:spacing w:before="0"/>
        <w:ind w:left="720" w:hanging="540"/>
        <w:outlineLvl w:val="9"/>
        <w:rPr>
          <w:sz w:val="20"/>
        </w:rPr>
      </w:pPr>
      <w:r w:rsidRPr="00816B38">
        <w:rPr>
          <w:sz w:val="20"/>
        </w:rPr>
        <w:t>Comply with NFPA 30 and NFPA 37.</w:t>
      </w:r>
    </w:p>
    <w:p w14:paraId="4CCF33FF" w14:textId="77777777" w:rsidR="0099247C" w:rsidRPr="00816B38" w:rsidRDefault="0099247C">
      <w:pPr>
        <w:pStyle w:val="CMT"/>
        <w:ind w:left="720" w:hanging="540"/>
        <w:rPr>
          <w:sz w:val="20"/>
        </w:rPr>
      </w:pPr>
      <w:r w:rsidRPr="00816B38">
        <w:rPr>
          <w:sz w:val="20"/>
        </w:rPr>
        <w:t>Base-Mounted Fuel Oil Tank Base-Mounted Fuel Oil Tank Base-Mounted Fuel Oil Tank Fuel tanks mounted within generator-set base are available as well as freestanding day-tank units specified below.</w:t>
      </w:r>
    </w:p>
    <w:p w14:paraId="440AA15E" w14:textId="77777777" w:rsidR="0099247C" w:rsidRPr="00816B38" w:rsidRDefault="0099247C">
      <w:pPr>
        <w:pStyle w:val="PR1"/>
        <w:tabs>
          <w:tab w:val="clear" w:pos="864"/>
        </w:tabs>
        <w:spacing w:before="0"/>
        <w:ind w:left="720" w:hanging="540"/>
        <w:outlineLvl w:val="9"/>
        <w:rPr>
          <w:sz w:val="20"/>
        </w:rPr>
      </w:pPr>
      <w:r w:rsidRPr="00816B38">
        <w:rPr>
          <w:sz w:val="20"/>
        </w:rPr>
        <w:t xml:space="preserve">Base-Mounted Fuel Oil Tank: </w:t>
      </w:r>
      <w:r w:rsidR="007F6753" w:rsidRPr="00816B38">
        <w:rPr>
          <w:sz w:val="20"/>
        </w:rPr>
        <w:t>UL labeled</w:t>
      </w:r>
      <w:r w:rsidRPr="00816B38">
        <w:rPr>
          <w:sz w:val="20"/>
        </w:rPr>
        <w:t>, freestanding, factory-fabricated assembly of a fuel tank with the following features:</w:t>
      </w:r>
    </w:p>
    <w:p w14:paraId="66DD63EB" w14:textId="77777777" w:rsidR="009D4E98" w:rsidRDefault="007F6753">
      <w:pPr>
        <w:pStyle w:val="PR2"/>
        <w:tabs>
          <w:tab w:val="clear" w:pos="1440"/>
        </w:tabs>
        <w:ind w:left="1080" w:hanging="360"/>
        <w:rPr>
          <w:sz w:val="20"/>
        </w:rPr>
      </w:pPr>
      <w:r w:rsidRPr="00816B38">
        <w:rPr>
          <w:sz w:val="20"/>
        </w:rPr>
        <w:t>Capacity</w:t>
      </w:r>
      <w:r w:rsidR="0099247C" w:rsidRPr="00816B38">
        <w:rPr>
          <w:sz w:val="20"/>
        </w:rPr>
        <w:t xml:space="preserve">: </w:t>
      </w:r>
      <w:r w:rsidR="00716863">
        <w:rPr>
          <w:sz w:val="20"/>
        </w:rPr>
        <w:t xml:space="preserve">Fuel </w:t>
      </w:r>
      <w:r w:rsidR="00D726A1">
        <w:rPr>
          <w:sz w:val="20"/>
        </w:rPr>
        <w:t>for 24 hours continuous operation at 100 percent rated power output</w:t>
      </w:r>
      <w:r w:rsidR="0064642B">
        <w:rPr>
          <w:sz w:val="20"/>
        </w:rPr>
        <w:t>.</w:t>
      </w:r>
    </w:p>
    <w:p w14:paraId="564F273B" w14:textId="77777777" w:rsidR="009D4E98" w:rsidRDefault="009D4E98" w:rsidP="005C1494">
      <w:pPr>
        <w:pStyle w:val="PR3"/>
        <w:tabs>
          <w:tab w:val="clear" w:pos="2016"/>
          <w:tab w:val="num" w:pos="1440"/>
        </w:tabs>
        <w:ind w:left="1440" w:hanging="360"/>
        <w:rPr>
          <w:sz w:val="20"/>
        </w:rPr>
      </w:pPr>
      <w:r>
        <w:rPr>
          <w:sz w:val="20"/>
        </w:rPr>
        <w:t xml:space="preserve">Kohler: </w:t>
      </w:r>
      <w:r w:rsidR="00BB07A9">
        <w:rPr>
          <w:sz w:val="20"/>
        </w:rPr>
        <w:t>7</w:t>
      </w:r>
      <w:r w:rsidR="002731A0">
        <w:rPr>
          <w:sz w:val="20"/>
        </w:rPr>
        <w:t>74</w:t>
      </w:r>
      <w:r w:rsidR="00674B08" w:rsidRPr="00816B38">
        <w:rPr>
          <w:sz w:val="20"/>
        </w:rPr>
        <w:t xml:space="preserve">-gallon </w:t>
      </w:r>
      <w:r w:rsidR="007F6753" w:rsidRPr="00816B38">
        <w:rPr>
          <w:sz w:val="20"/>
        </w:rPr>
        <w:t xml:space="preserve">UL-142 </w:t>
      </w:r>
      <w:r w:rsidR="00674B08" w:rsidRPr="00816B38">
        <w:rPr>
          <w:sz w:val="20"/>
        </w:rPr>
        <w:t>d</w:t>
      </w:r>
      <w:r w:rsidR="0099247C" w:rsidRPr="00816B38">
        <w:rPr>
          <w:sz w:val="20"/>
        </w:rPr>
        <w:t xml:space="preserve">ouble-wall </w:t>
      </w:r>
      <w:r w:rsidR="00674B08" w:rsidRPr="00816B38">
        <w:rPr>
          <w:sz w:val="20"/>
        </w:rPr>
        <w:t xml:space="preserve">steel </w:t>
      </w:r>
      <w:r w:rsidR="0099247C" w:rsidRPr="00816B38">
        <w:rPr>
          <w:sz w:val="20"/>
        </w:rPr>
        <w:t xml:space="preserve">construction with interstitial monitoring wired as an alarm function.  </w:t>
      </w:r>
    </w:p>
    <w:p w14:paraId="35A0DBC0" w14:textId="77777777" w:rsidR="0064642B" w:rsidRDefault="009D4E98" w:rsidP="0064642B">
      <w:pPr>
        <w:pStyle w:val="PR3"/>
        <w:tabs>
          <w:tab w:val="clear" w:pos="2016"/>
          <w:tab w:val="num" w:pos="1440"/>
        </w:tabs>
        <w:ind w:left="1440" w:hanging="360"/>
        <w:rPr>
          <w:sz w:val="20"/>
        </w:rPr>
      </w:pPr>
      <w:r>
        <w:rPr>
          <w:sz w:val="20"/>
        </w:rPr>
        <w:t>Generac: 69</w:t>
      </w:r>
      <w:r w:rsidR="002731A0">
        <w:rPr>
          <w:sz w:val="20"/>
        </w:rPr>
        <w:t>3</w:t>
      </w:r>
      <w:r w:rsidR="0064642B">
        <w:rPr>
          <w:sz w:val="20"/>
        </w:rPr>
        <w:t xml:space="preserve">-gallon UL-142 double-wall steel construction with interstitial monitoring wired as an alarm function. </w:t>
      </w:r>
    </w:p>
    <w:p w14:paraId="46BD06D8" w14:textId="0DB21275" w:rsidR="00F77EE1" w:rsidRDefault="00F77EE1" w:rsidP="0064642B">
      <w:pPr>
        <w:pStyle w:val="PR3"/>
        <w:tabs>
          <w:tab w:val="clear" w:pos="2016"/>
          <w:tab w:val="num" w:pos="1440"/>
        </w:tabs>
        <w:ind w:left="1440" w:hanging="360"/>
        <w:rPr>
          <w:sz w:val="20"/>
        </w:rPr>
      </w:pPr>
      <w:r>
        <w:rPr>
          <w:sz w:val="20"/>
        </w:rPr>
        <w:t xml:space="preserve">Aksa 855-gallon, UL-142 </w:t>
      </w:r>
      <w:r w:rsidR="006F41BA">
        <w:rPr>
          <w:sz w:val="20"/>
        </w:rPr>
        <w:t>double wall steel construction with interstitial monitoring wired as an alarm function.</w:t>
      </w:r>
    </w:p>
    <w:p w14:paraId="13DAFBD2" w14:textId="45C99DE6" w:rsidR="006F41BA" w:rsidRDefault="006F41BA" w:rsidP="0064642B">
      <w:pPr>
        <w:pStyle w:val="PR3"/>
        <w:tabs>
          <w:tab w:val="clear" w:pos="2016"/>
          <w:tab w:val="num" w:pos="1440"/>
        </w:tabs>
        <w:ind w:left="1440" w:hanging="360"/>
        <w:rPr>
          <w:sz w:val="20"/>
        </w:rPr>
      </w:pPr>
      <w:r>
        <w:rPr>
          <w:sz w:val="20"/>
        </w:rPr>
        <w:t>IGSA</w:t>
      </w:r>
      <w:r w:rsidR="002C6E06">
        <w:rPr>
          <w:sz w:val="20"/>
        </w:rPr>
        <w:t xml:space="preserve"> 850-gallon UL-142 double wall steel construction with interstitial monitoring wired as an alarm function.</w:t>
      </w:r>
    </w:p>
    <w:p w14:paraId="771B1C01" w14:textId="77777777" w:rsidR="0099247C" w:rsidRPr="00816B38" w:rsidRDefault="0099247C" w:rsidP="0064642B">
      <w:pPr>
        <w:pStyle w:val="PR2"/>
        <w:tabs>
          <w:tab w:val="clear" w:pos="1440"/>
        </w:tabs>
        <w:ind w:left="1080" w:hanging="360"/>
        <w:rPr>
          <w:sz w:val="20"/>
        </w:rPr>
      </w:pPr>
      <w:r w:rsidRPr="00816B38">
        <w:rPr>
          <w:sz w:val="20"/>
        </w:rPr>
        <w:t xml:space="preserve">Comply with requirements of authorities having jurisdiction.  </w:t>
      </w:r>
      <w:r w:rsidR="00674B08" w:rsidRPr="00816B38">
        <w:rPr>
          <w:sz w:val="20"/>
        </w:rPr>
        <w:t>Optional tank configurations may include the following (verify on drawings):</w:t>
      </w:r>
    </w:p>
    <w:p w14:paraId="660E4899" w14:textId="77777777" w:rsidR="00674B08" w:rsidRPr="00816B38" w:rsidRDefault="00674B08" w:rsidP="00674B08">
      <w:pPr>
        <w:pStyle w:val="PR3"/>
        <w:tabs>
          <w:tab w:val="clear" w:pos="2016"/>
          <w:tab w:val="num" w:pos="1440"/>
        </w:tabs>
        <w:ind w:left="1440" w:hanging="360"/>
        <w:rPr>
          <w:sz w:val="20"/>
        </w:rPr>
      </w:pPr>
      <w:r w:rsidRPr="00816B38">
        <w:rPr>
          <w:sz w:val="20"/>
        </w:rPr>
        <w:t xml:space="preserve">1,000-gallon </w:t>
      </w:r>
      <w:r w:rsidR="007F6753" w:rsidRPr="00816B38">
        <w:rPr>
          <w:sz w:val="20"/>
        </w:rPr>
        <w:t xml:space="preserve">UL-142 </w:t>
      </w:r>
      <w:r w:rsidRPr="00816B38">
        <w:rPr>
          <w:sz w:val="20"/>
        </w:rPr>
        <w:t>double wall steel tank.</w:t>
      </w:r>
    </w:p>
    <w:p w14:paraId="4D0407B3" w14:textId="77777777" w:rsidR="00674B08" w:rsidRPr="00816B38" w:rsidRDefault="00674B08" w:rsidP="00674B08">
      <w:pPr>
        <w:pStyle w:val="PR3"/>
        <w:tabs>
          <w:tab w:val="clear" w:pos="2016"/>
          <w:tab w:val="num" w:pos="1440"/>
        </w:tabs>
        <w:ind w:left="1440" w:hanging="360"/>
        <w:rPr>
          <w:sz w:val="20"/>
        </w:rPr>
      </w:pPr>
      <w:r w:rsidRPr="00816B38">
        <w:rPr>
          <w:sz w:val="20"/>
        </w:rPr>
        <w:t xml:space="preserve">600-gallon </w:t>
      </w:r>
      <w:r w:rsidR="007F6753" w:rsidRPr="00816B38">
        <w:rPr>
          <w:sz w:val="20"/>
        </w:rPr>
        <w:t xml:space="preserve">UL-142 </w:t>
      </w:r>
      <w:r w:rsidRPr="00816B38">
        <w:rPr>
          <w:sz w:val="20"/>
        </w:rPr>
        <w:t>double wall steel tank.</w:t>
      </w:r>
    </w:p>
    <w:p w14:paraId="2EA82A02" w14:textId="77777777" w:rsidR="00674B08" w:rsidRPr="00816B38" w:rsidRDefault="00674B08" w:rsidP="00674B08">
      <w:pPr>
        <w:pStyle w:val="PR3"/>
        <w:tabs>
          <w:tab w:val="clear" w:pos="2016"/>
          <w:tab w:val="num" w:pos="1440"/>
        </w:tabs>
        <w:ind w:left="1440" w:hanging="360"/>
        <w:rPr>
          <w:sz w:val="20"/>
        </w:rPr>
      </w:pPr>
      <w:r w:rsidRPr="00816B38">
        <w:rPr>
          <w:sz w:val="20"/>
        </w:rPr>
        <w:t>1,000-gallon UL-2085 concrete-lined tank.</w:t>
      </w:r>
    </w:p>
    <w:p w14:paraId="04604940" w14:textId="77777777" w:rsidR="00674B08" w:rsidRDefault="00674B08" w:rsidP="00674B08">
      <w:pPr>
        <w:pStyle w:val="PR3"/>
        <w:tabs>
          <w:tab w:val="clear" w:pos="2016"/>
          <w:tab w:val="num" w:pos="1440"/>
        </w:tabs>
        <w:ind w:left="1440" w:hanging="360"/>
        <w:rPr>
          <w:sz w:val="20"/>
        </w:rPr>
      </w:pPr>
      <w:r w:rsidRPr="00816B38">
        <w:rPr>
          <w:sz w:val="20"/>
        </w:rPr>
        <w:t>600-gallon UL-2085 concrete-lined tank.</w:t>
      </w:r>
    </w:p>
    <w:p w14:paraId="7D5D83D6" w14:textId="0D580374" w:rsidR="007B6C8C" w:rsidRDefault="007B6C8C" w:rsidP="007B6C8C">
      <w:pPr>
        <w:pStyle w:val="PR2"/>
      </w:pPr>
      <w:r>
        <w:t>Hurricane Zone</w:t>
      </w:r>
      <w:r w:rsidR="00820C21">
        <w:t xml:space="preserve"> and</w:t>
      </w:r>
      <w:r>
        <w:t xml:space="preserve"> locations within 100 miles of Gulf and </w:t>
      </w:r>
      <w:proofErr w:type="spellStart"/>
      <w:r>
        <w:t>Altantic</w:t>
      </w:r>
      <w:proofErr w:type="spellEnd"/>
      <w:r>
        <w:t xml:space="preserve"> coast, (Maryland and </w:t>
      </w:r>
      <w:r w:rsidR="00820C21">
        <w:t xml:space="preserve">states </w:t>
      </w:r>
      <w:r>
        <w:t>South), and State of Florida</w:t>
      </w:r>
    </w:p>
    <w:p w14:paraId="0A35AACF" w14:textId="49DC06B8" w:rsidR="007B6C8C" w:rsidRPr="00816B38" w:rsidRDefault="002B67CD" w:rsidP="0020055A">
      <w:pPr>
        <w:pStyle w:val="PR3"/>
      </w:pPr>
      <w:r>
        <w:t xml:space="preserve">Provide capacity fuel tank to provide 72 hours of continuous operation at 100 percent rated </w:t>
      </w:r>
      <w:r w:rsidR="00820C21">
        <w:t>p</w:t>
      </w:r>
      <w:r>
        <w:t>ower output.</w:t>
      </w:r>
    </w:p>
    <w:p w14:paraId="7CE6CA67" w14:textId="77777777" w:rsidR="0099247C" w:rsidRDefault="0099247C">
      <w:pPr>
        <w:pStyle w:val="PR2"/>
        <w:tabs>
          <w:tab w:val="clear" w:pos="1440"/>
        </w:tabs>
        <w:ind w:left="1080" w:hanging="360"/>
        <w:rPr>
          <w:sz w:val="20"/>
        </w:rPr>
      </w:pPr>
      <w:r>
        <w:rPr>
          <w:sz w:val="20"/>
        </w:rPr>
        <w:t>Clam-shell design, maximum length 196”, maximum width 82”.</w:t>
      </w:r>
    </w:p>
    <w:p w14:paraId="3CEFCD6D" w14:textId="77777777" w:rsidR="0099247C" w:rsidRDefault="0099247C">
      <w:pPr>
        <w:pStyle w:val="PR2"/>
        <w:tabs>
          <w:tab w:val="clear" w:pos="1440"/>
        </w:tabs>
        <w:ind w:left="1080" w:hanging="360"/>
        <w:rPr>
          <w:sz w:val="20"/>
        </w:rPr>
      </w:pPr>
      <w:r>
        <w:rPr>
          <w:sz w:val="20"/>
        </w:rPr>
        <w:t>Reinforced steel box channel for generator support designed for 5,000 pounds per generator set mounting</w:t>
      </w:r>
      <w:r w:rsidR="00674B08">
        <w:rPr>
          <w:sz w:val="20"/>
        </w:rPr>
        <w:t>-</w:t>
      </w:r>
      <w:r>
        <w:rPr>
          <w:sz w:val="20"/>
        </w:rPr>
        <w:t>hole location.</w:t>
      </w:r>
    </w:p>
    <w:p w14:paraId="56A899C0" w14:textId="77777777" w:rsidR="0099247C" w:rsidRDefault="0099247C">
      <w:pPr>
        <w:pStyle w:val="PR2"/>
        <w:tabs>
          <w:tab w:val="clear" w:pos="1440"/>
        </w:tabs>
        <w:ind w:left="1080" w:hanging="360"/>
        <w:rPr>
          <w:sz w:val="20"/>
        </w:rPr>
      </w:pPr>
      <w:r>
        <w:rPr>
          <w:sz w:val="20"/>
        </w:rPr>
        <w:t>Fuel fill:  2” NPT opening, 8” raised f</w:t>
      </w:r>
      <w:r w:rsidR="00674B08">
        <w:rPr>
          <w:sz w:val="20"/>
        </w:rPr>
        <w:t>ill pipe, lockable manual cap.</w:t>
      </w:r>
    </w:p>
    <w:p w14:paraId="1D1F3BB6" w14:textId="77777777" w:rsidR="0099247C" w:rsidRDefault="0099247C">
      <w:pPr>
        <w:pStyle w:val="CMT"/>
        <w:spacing w:after="240"/>
        <w:ind w:left="1080" w:hanging="360"/>
        <w:rPr>
          <w:sz w:val="20"/>
        </w:rPr>
      </w:pPr>
      <w:r>
        <w:rPr>
          <w:sz w:val="20"/>
        </w:rPr>
        <w:t>Revise hours in first subparagraph below to suit Project or delete subparagraph and indicate capacity on Drawings.  Coordinate with Drawings and NFPA 110 requirements.</w:t>
      </w:r>
    </w:p>
    <w:p w14:paraId="52426A3E" w14:textId="77777777" w:rsidR="0099247C" w:rsidRDefault="0099247C">
      <w:pPr>
        <w:pStyle w:val="PR2"/>
        <w:tabs>
          <w:tab w:val="clear" w:pos="1440"/>
        </w:tabs>
        <w:ind w:left="1080" w:hanging="360"/>
        <w:rPr>
          <w:sz w:val="20"/>
        </w:rPr>
      </w:pPr>
      <w:r>
        <w:rPr>
          <w:sz w:val="20"/>
        </w:rPr>
        <w:t>Low-Level Alarm Sensor: Operates alarm contacts at 50 percent of normal fuel level.</w:t>
      </w:r>
    </w:p>
    <w:p w14:paraId="58F29E0B" w14:textId="77777777" w:rsidR="0099247C" w:rsidRDefault="0099247C">
      <w:pPr>
        <w:pStyle w:val="CMT"/>
        <w:spacing w:after="240"/>
        <w:ind w:left="1080" w:hanging="360"/>
        <w:rPr>
          <w:sz w:val="20"/>
        </w:rPr>
      </w:pPr>
      <w:r>
        <w:rPr>
          <w:sz w:val="20"/>
        </w:rPr>
        <w:t>Edit first subparagraph below to suit Project or delete if not required.  Coordinate with "Control and Monitoring" Article and with Drawings.</w:t>
      </w:r>
    </w:p>
    <w:p w14:paraId="6EA5FDCF" w14:textId="77777777" w:rsidR="00674B08" w:rsidRDefault="00745D7E">
      <w:pPr>
        <w:pStyle w:val="PR2"/>
        <w:tabs>
          <w:tab w:val="clear" w:pos="1440"/>
        </w:tabs>
        <w:ind w:left="1080" w:hanging="360"/>
        <w:rPr>
          <w:sz w:val="20"/>
        </w:rPr>
      </w:pPr>
      <w:r>
        <w:rPr>
          <w:sz w:val="20"/>
        </w:rPr>
        <w:t>Provide the following alarm</w:t>
      </w:r>
      <w:r w:rsidR="00674B08">
        <w:rPr>
          <w:sz w:val="20"/>
        </w:rPr>
        <w:t xml:space="preserve"> </w:t>
      </w:r>
      <w:r>
        <w:rPr>
          <w:sz w:val="20"/>
        </w:rPr>
        <w:t>s</w:t>
      </w:r>
      <w:r w:rsidR="00674B08">
        <w:rPr>
          <w:sz w:val="20"/>
        </w:rPr>
        <w:t>ensors</w:t>
      </w:r>
      <w:r w:rsidR="0099247C">
        <w:rPr>
          <w:sz w:val="20"/>
        </w:rPr>
        <w:t xml:space="preserve">:  </w:t>
      </w:r>
    </w:p>
    <w:p w14:paraId="7106EB07" w14:textId="77777777" w:rsidR="0099247C" w:rsidRDefault="00674B08" w:rsidP="00674B08">
      <w:pPr>
        <w:pStyle w:val="PR3"/>
        <w:tabs>
          <w:tab w:val="clear" w:pos="2016"/>
          <w:tab w:val="num" w:pos="1440"/>
        </w:tabs>
        <w:ind w:left="1440" w:hanging="360"/>
        <w:rPr>
          <w:sz w:val="20"/>
        </w:rPr>
      </w:pPr>
      <w:r>
        <w:rPr>
          <w:sz w:val="20"/>
        </w:rPr>
        <w:t>Interstitial leak detection</w:t>
      </w:r>
      <w:r w:rsidR="0099247C" w:rsidRPr="00674B08">
        <w:rPr>
          <w:sz w:val="20"/>
        </w:rPr>
        <w:t>.</w:t>
      </w:r>
    </w:p>
    <w:p w14:paraId="31735D10" w14:textId="77777777" w:rsidR="00674B08" w:rsidRDefault="00674B08" w:rsidP="00674B08">
      <w:pPr>
        <w:pStyle w:val="PR3"/>
        <w:tabs>
          <w:tab w:val="clear" w:pos="2016"/>
          <w:tab w:val="num" w:pos="1440"/>
        </w:tabs>
        <w:ind w:left="1440" w:hanging="360"/>
        <w:rPr>
          <w:sz w:val="20"/>
        </w:rPr>
      </w:pPr>
      <w:r>
        <w:rPr>
          <w:sz w:val="20"/>
        </w:rPr>
        <w:t>90% full audible alarm with reset.</w:t>
      </w:r>
    </w:p>
    <w:p w14:paraId="31C5E97C" w14:textId="77777777" w:rsidR="00674B08" w:rsidRDefault="00674B08" w:rsidP="00674B08">
      <w:pPr>
        <w:pStyle w:val="PR3"/>
        <w:tabs>
          <w:tab w:val="clear" w:pos="2016"/>
          <w:tab w:val="num" w:pos="1440"/>
        </w:tabs>
        <w:ind w:left="1440" w:hanging="360"/>
        <w:rPr>
          <w:sz w:val="20"/>
        </w:rPr>
      </w:pPr>
      <w:r>
        <w:rPr>
          <w:sz w:val="20"/>
        </w:rPr>
        <w:t>Over-Fill alarm.</w:t>
      </w:r>
    </w:p>
    <w:p w14:paraId="109AF625" w14:textId="77777777" w:rsidR="00674B08" w:rsidRDefault="00674B08" w:rsidP="00674B08">
      <w:pPr>
        <w:pStyle w:val="PR3"/>
        <w:tabs>
          <w:tab w:val="clear" w:pos="2016"/>
          <w:tab w:val="num" w:pos="1440"/>
        </w:tabs>
        <w:ind w:left="1440" w:hanging="360"/>
        <w:rPr>
          <w:sz w:val="20"/>
        </w:rPr>
      </w:pPr>
      <w:r>
        <w:rPr>
          <w:sz w:val="20"/>
        </w:rPr>
        <w:t>Low Fuel Level alarm.</w:t>
      </w:r>
    </w:p>
    <w:p w14:paraId="23E1907B" w14:textId="77777777" w:rsidR="0099247C" w:rsidRDefault="00745D7E" w:rsidP="00745D7E">
      <w:pPr>
        <w:pStyle w:val="PR2"/>
        <w:tabs>
          <w:tab w:val="clear" w:pos="1440"/>
          <w:tab w:val="num" w:pos="1080"/>
        </w:tabs>
        <w:ind w:left="1080" w:hanging="360"/>
        <w:rPr>
          <w:sz w:val="20"/>
        </w:rPr>
      </w:pPr>
      <w:r>
        <w:rPr>
          <w:sz w:val="20"/>
        </w:rPr>
        <w:t>The following are options and will only be shown on the drawings whenever required to be included by local authorities:</w:t>
      </w:r>
    </w:p>
    <w:p w14:paraId="1F708A83" w14:textId="77777777" w:rsidR="00745D7E" w:rsidRDefault="00745D7E" w:rsidP="00745D7E">
      <w:pPr>
        <w:pStyle w:val="PR3"/>
        <w:tabs>
          <w:tab w:val="clear" w:pos="2016"/>
          <w:tab w:val="num" w:pos="1440"/>
        </w:tabs>
        <w:ind w:left="1440" w:hanging="360"/>
        <w:rPr>
          <w:sz w:val="20"/>
        </w:rPr>
      </w:pPr>
      <w:r>
        <w:rPr>
          <w:sz w:val="20"/>
        </w:rPr>
        <w:t>95% full shutoff valve.</w:t>
      </w:r>
    </w:p>
    <w:p w14:paraId="3B7E9689" w14:textId="77777777" w:rsidR="00745D7E" w:rsidRDefault="00745D7E" w:rsidP="00745D7E">
      <w:pPr>
        <w:pStyle w:val="PR3"/>
        <w:tabs>
          <w:tab w:val="clear" w:pos="2016"/>
          <w:tab w:val="num" w:pos="1440"/>
        </w:tabs>
        <w:ind w:left="1440" w:hanging="360"/>
        <w:rPr>
          <w:sz w:val="20"/>
        </w:rPr>
      </w:pPr>
      <w:r>
        <w:rPr>
          <w:sz w:val="20"/>
        </w:rPr>
        <w:lastRenderedPageBreak/>
        <w:t>Overflow spill containment device.</w:t>
      </w:r>
    </w:p>
    <w:p w14:paraId="0261E289" w14:textId="77777777" w:rsidR="00745D7E" w:rsidRDefault="00745D7E" w:rsidP="00745D7E">
      <w:pPr>
        <w:pStyle w:val="PR3"/>
        <w:tabs>
          <w:tab w:val="clear" w:pos="2016"/>
          <w:tab w:val="num" w:pos="1440"/>
        </w:tabs>
        <w:ind w:left="1440" w:hanging="360"/>
        <w:rPr>
          <w:sz w:val="20"/>
        </w:rPr>
      </w:pPr>
      <w:r>
        <w:rPr>
          <w:sz w:val="20"/>
        </w:rPr>
        <w:t>Clock Gauge High-Level Alarm.</w:t>
      </w:r>
    </w:p>
    <w:p w14:paraId="003C504E" w14:textId="77777777" w:rsidR="0099247C" w:rsidRDefault="0099247C">
      <w:pPr>
        <w:pStyle w:val="ART"/>
        <w:tabs>
          <w:tab w:val="clear" w:pos="864"/>
          <w:tab w:val="num" w:pos="720"/>
        </w:tabs>
        <w:ind w:left="720" w:hanging="720"/>
        <w:rPr>
          <w:sz w:val="20"/>
        </w:rPr>
      </w:pPr>
      <w:r>
        <w:rPr>
          <w:sz w:val="20"/>
        </w:rPr>
        <w:t>ENGINE EXHAUST SYSTEM</w:t>
      </w:r>
    </w:p>
    <w:p w14:paraId="24E16C19" w14:textId="77777777" w:rsidR="0099247C" w:rsidRDefault="0099247C">
      <w:pPr>
        <w:pStyle w:val="CMT"/>
        <w:tabs>
          <w:tab w:val="left" w:pos="720"/>
        </w:tabs>
        <w:ind w:left="720" w:hanging="540"/>
        <w:rPr>
          <w:sz w:val="20"/>
        </w:rPr>
      </w:pPr>
      <w:r>
        <w:rPr>
          <w:sz w:val="20"/>
        </w:rPr>
        <w:t>Select one of three paragraphs below for muffler.</w:t>
      </w:r>
    </w:p>
    <w:p w14:paraId="76FCC88D" w14:textId="77777777" w:rsidR="0099247C" w:rsidRDefault="0099247C">
      <w:pPr>
        <w:pStyle w:val="PR1"/>
        <w:tabs>
          <w:tab w:val="left" w:pos="720"/>
        </w:tabs>
        <w:spacing w:before="0"/>
        <w:ind w:left="720" w:hanging="540"/>
        <w:outlineLvl w:val="9"/>
        <w:rPr>
          <w:sz w:val="20"/>
        </w:rPr>
      </w:pPr>
      <w:r>
        <w:rPr>
          <w:sz w:val="20"/>
        </w:rPr>
        <w:t xml:space="preserve">Muffler:  Critical </w:t>
      </w:r>
      <w:r w:rsidR="002952B4">
        <w:rPr>
          <w:sz w:val="20"/>
        </w:rPr>
        <w:t>Grade</w:t>
      </w:r>
      <w:r>
        <w:rPr>
          <w:sz w:val="20"/>
        </w:rPr>
        <w:t>, sized as recommended by engine manufacturer</w:t>
      </w:r>
      <w:r w:rsidR="002952B4">
        <w:rPr>
          <w:sz w:val="20"/>
        </w:rPr>
        <w:t xml:space="preserve"> for optimum engine performance</w:t>
      </w:r>
      <w:r>
        <w:rPr>
          <w:sz w:val="20"/>
        </w:rPr>
        <w:t xml:space="preserve">.  Measured sound level at a distance of </w:t>
      </w:r>
      <w:r>
        <w:rPr>
          <w:rStyle w:val="IP"/>
          <w:sz w:val="20"/>
        </w:rPr>
        <w:t>10 feet</w:t>
      </w:r>
      <w:r>
        <w:rPr>
          <w:sz w:val="20"/>
        </w:rPr>
        <w:t xml:space="preserve"> from exhaust discharge </w:t>
      </w:r>
      <w:r w:rsidR="002952B4">
        <w:rPr>
          <w:sz w:val="20"/>
        </w:rPr>
        <w:t>shall be</w:t>
      </w:r>
      <w:r>
        <w:rPr>
          <w:sz w:val="20"/>
        </w:rPr>
        <w:t xml:space="preserve"> 85 dBA or less.</w:t>
      </w:r>
    </w:p>
    <w:p w14:paraId="5AA6B21F" w14:textId="77777777" w:rsidR="0099247C" w:rsidRDefault="0099247C">
      <w:pPr>
        <w:pStyle w:val="CMT"/>
        <w:tabs>
          <w:tab w:val="left" w:pos="720"/>
        </w:tabs>
        <w:ind w:left="720" w:hanging="540"/>
        <w:rPr>
          <w:sz w:val="20"/>
        </w:rPr>
      </w:pPr>
      <w:r>
        <w:rPr>
          <w:sz w:val="20"/>
        </w:rPr>
        <w:t>Items in paragraphs below are required for some installations.  Delete or retain below and coordinate with Drawings.</w:t>
      </w:r>
    </w:p>
    <w:p w14:paraId="480C347D" w14:textId="77777777" w:rsidR="0099247C" w:rsidRDefault="0099247C">
      <w:pPr>
        <w:pStyle w:val="PR1"/>
        <w:tabs>
          <w:tab w:val="left" w:pos="720"/>
        </w:tabs>
        <w:spacing w:before="0"/>
        <w:ind w:left="720" w:hanging="540"/>
        <w:outlineLvl w:val="9"/>
        <w:rPr>
          <w:sz w:val="20"/>
        </w:rPr>
      </w:pPr>
      <w:r>
        <w:rPr>
          <w:sz w:val="20"/>
        </w:rPr>
        <w:t>Connections from Engine to Exhaust System:  Flexible section of corrugated stainless-steel pipe.</w:t>
      </w:r>
    </w:p>
    <w:p w14:paraId="17468876" w14:textId="77777777" w:rsidR="00745D7E" w:rsidRDefault="00745D7E">
      <w:pPr>
        <w:pStyle w:val="PR1"/>
        <w:tabs>
          <w:tab w:val="left" w:pos="720"/>
        </w:tabs>
        <w:spacing w:before="0"/>
        <w:ind w:left="720" w:hanging="540"/>
        <w:outlineLvl w:val="9"/>
        <w:rPr>
          <w:sz w:val="20"/>
        </w:rPr>
      </w:pPr>
      <w:r>
        <w:rPr>
          <w:sz w:val="20"/>
        </w:rPr>
        <w:t>Installation of the flexible pipe and muffler system will be field assembled by the electrical subcontractor.</w:t>
      </w:r>
    </w:p>
    <w:p w14:paraId="07EDE3AC" w14:textId="77777777" w:rsidR="0099247C" w:rsidRDefault="0099247C">
      <w:pPr>
        <w:pStyle w:val="ART"/>
        <w:tabs>
          <w:tab w:val="clear" w:pos="864"/>
          <w:tab w:val="left" w:pos="720"/>
        </w:tabs>
        <w:ind w:left="720" w:hanging="720"/>
        <w:rPr>
          <w:sz w:val="20"/>
        </w:rPr>
      </w:pPr>
      <w:r>
        <w:rPr>
          <w:sz w:val="20"/>
        </w:rPr>
        <w:t>CONTROL AND MONITORING</w:t>
      </w:r>
    </w:p>
    <w:p w14:paraId="4C43F7EE" w14:textId="77777777" w:rsidR="0099247C" w:rsidRDefault="0099247C">
      <w:pPr>
        <w:pStyle w:val="CMT"/>
        <w:tabs>
          <w:tab w:val="left" w:pos="720"/>
        </w:tabs>
        <w:ind w:left="720" w:hanging="540"/>
        <w:rPr>
          <w:sz w:val="20"/>
        </w:rPr>
      </w:pPr>
      <w:r>
        <w:rPr>
          <w:sz w:val="20"/>
        </w:rPr>
        <w:t>This Article specifies the subsystem that monitors, protects, and controls the engine generator set.  See Editing Instruction No. 8 in the Evaluations. Coordinate with Drawings.</w:t>
      </w:r>
    </w:p>
    <w:p w14:paraId="668B3302" w14:textId="77777777" w:rsidR="0099247C" w:rsidRDefault="0099247C">
      <w:pPr>
        <w:pStyle w:val="CMT"/>
        <w:tabs>
          <w:tab w:val="left" w:pos="720"/>
        </w:tabs>
        <w:ind w:left="720" w:hanging="540"/>
        <w:rPr>
          <w:sz w:val="20"/>
        </w:rPr>
      </w:pPr>
      <w:r>
        <w:rPr>
          <w:sz w:val="20"/>
        </w:rPr>
        <w:t>Select first paragraph below for automatically started systems, second paragraph for manually started systems.</w:t>
      </w:r>
    </w:p>
    <w:p w14:paraId="0530D3DC" w14:textId="77777777" w:rsidR="0099247C" w:rsidRDefault="0099247C">
      <w:pPr>
        <w:pStyle w:val="PR1"/>
        <w:tabs>
          <w:tab w:val="left" w:pos="720"/>
        </w:tabs>
        <w:spacing w:before="0"/>
        <w:ind w:left="720" w:hanging="540"/>
        <w:outlineLvl w:val="9"/>
        <w:rPr>
          <w:sz w:val="20"/>
        </w:rPr>
      </w:pPr>
      <w:r>
        <w:rPr>
          <w:sz w:val="20"/>
        </w:rPr>
        <w:t>Functional Description:  When the mode-selector switch on the control and monitoring panel is in the automatic position, remote-control contacts in one or more separate automatic-transfer switches initiate starting and stopping of the generator set.  When the mode-selector switch is switched to the on position, the generator set manually starts.  The off position of the same switch initiates generator-set shutdown.  When the generator set is running, specified system or equipment failures or derangements automatically shut down the generator set and initiate alarms. Operation of a remote emergency-stop switch also shuts down the generator set.</w:t>
      </w:r>
    </w:p>
    <w:p w14:paraId="3D3C4343" w14:textId="77777777" w:rsidR="0099247C" w:rsidRDefault="0099247C">
      <w:pPr>
        <w:pStyle w:val="PR1"/>
        <w:tabs>
          <w:tab w:val="left" w:pos="720"/>
        </w:tabs>
        <w:spacing w:before="0"/>
        <w:ind w:left="720" w:hanging="540"/>
        <w:outlineLvl w:val="9"/>
        <w:rPr>
          <w:sz w:val="20"/>
        </w:rPr>
      </w:pPr>
      <w:r>
        <w:rPr>
          <w:sz w:val="20"/>
        </w:rPr>
        <w:t>Configuration:  Operating and safety indications, protective devices, basic system controls, and engine gages are grouped on a common control and monitoring panel mounted on the generator set.  Mounting method isolates the control panel from generator-set vibration.  Owner-specified monitoring points shall be wired to a terminal strip provided at control panel for Owner’s connection to Building Management System.  Terminal strip shall be configured according to Owner’s terminal designations as indicated on the drawings.</w:t>
      </w:r>
    </w:p>
    <w:p w14:paraId="4BED3EDA" w14:textId="77777777" w:rsidR="0099247C" w:rsidRDefault="0099247C">
      <w:pPr>
        <w:pStyle w:val="CMT"/>
        <w:tabs>
          <w:tab w:val="left" w:pos="720"/>
        </w:tabs>
        <w:ind w:left="720" w:hanging="540"/>
        <w:rPr>
          <w:sz w:val="20"/>
        </w:rPr>
      </w:pPr>
      <w:r>
        <w:rPr>
          <w:sz w:val="20"/>
        </w:rPr>
        <w:t>Select one of three paragraphs below to specify minimum control and monitoring panel features.  First two are for standardized panels for automatically started units.  Third is for a typical manually operated generator system.  Coordinate with Drawings.  See Editing Instruction No. 9 in the Evaluations.</w:t>
      </w:r>
    </w:p>
    <w:p w14:paraId="6790FF0B" w14:textId="77777777" w:rsidR="0099247C" w:rsidRDefault="0099247C">
      <w:pPr>
        <w:pStyle w:val="PR1"/>
        <w:tabs>
          <w:tab w:val="left" w:pos="720"/>
        </w:tabs>
        <w:spacing w:before="0"/>
        <w:ind w:left="720" w:hanging="540"/>
        <w:outlineLvl w:val="9"/>
        <w:rPr>
          <w:sz w:val="20"/>
        </w:rPr>
      </w:pPr>
      <w:r>
        <w:rPr>
          <w:sz w:val="20"/>
        </w:rPr>
        <w:t>Indicating and Protective Devices and Controls:  Include those required by NFPA 110 for a Level 1 system, and the following:</w:t>
      </w:r>
    </w:p>
    <w:p w14:paraId="40953EA2" w14:textId="77777777" w:rsidR="0099247C" w:rsidRDefault="0099247C">
      <w:pPr>
        <w:pStyle w:val="CMT"/>
        <w:ind w:left="1080" w:hanging="360"/>
        <w:rPr>
          <w:sz w:val="20"/>
        </w:rPr>
      </w:pPr>
      <w:r>
        <w:rPr>
          <w:sz w:val="20"/>
        </w:rPr>
        <w:t>Retain nine items below with any paragraph above.</w:t>
      </w:r>
    </w:p>
    <w:p w14:paraId="3890AD6F" w14:textId="77777777" w:rsidR="0099247C" w:rsidRDefault="0099247C">
      <w:pPr>
        <w:pStyle w:val="PR2"/>
        <w:tabs>
          <w:tab w:val="clear" w:pos="1440"/>
        </w:tabs>
        <w:ind w:left="1080" w:hanging="360"/>
        <w:rPr>
          <w:sz w:val="20"/>
        </w:rPr>
      </w:pPr>
      <w:r>
        <w:rPr>
          <w:sz w:val="20"/>
        </w:rPr>
        <w:t>AC voltmeter.</w:t>
      </w:r>
    </w:p>
    <w:p w14:paraId="215A5A56" w14:textId="77777777" w:rsidR="0099247C" w:rsidRDefault="0099247C">
      <w:pPr>
        <w:pStyle w:val="PR2"/>
        <w:tabs>
          <w:tab w:val="clear" w:pos="1440"/>
        </w:tabs>
        <w:ind w:left="1080" w:hanging="360"/>
        <w:rPr>
          <w:sz w:val="20"/>
        </w:rPr>
      </w:pPr>
      <w:r>
        <w:rPr>
          <w:sz w:val="20"/>
        </w:rPr>
        <w:t>AC ammeter.</w:t>
      </w:r>
    </w:p>
    <w:p w14:paraId="22485502" w14:textId="77777777" w:rsidR="0099247C" w:rsidRDefault="0099247C">
      <w:pPr>
        <w:pStyle w:val="PR2"/>
        <w:tabs>
          <w:tab w:val="clear" w:pos="1440"/>
        </w:tabs>
        <w:ind w:left="1080" w:hanging="360"/>
        <w:rPr>
          <w:sz w:val="20"/>
        </w:rPr>
      </w:pPr>
      <w:r>
        <w:rPr>
          <w:sz w:val="20"/>
        </w:rPr>
        <w:t>AC frequency meter.</w:t>
      </w:r>
    </w:p>
    <w:p w14:paraId="4BF1F74E" w14:textId="77777777" w:rsidR="0099247C" w:rsidRDefault="0099247C">
      <w:pPr>
        <w:pStyle w:val="PR2"/>
        <w:tabs>
          <w:tab w:val="clear" w:pos="1440"/>
        </w:tabs>
        <w:ind w:left="1080" w:hanging="360"/>
        <w:rPr>
          <w:sz w:val="20"/>
        </w:rPr>
      </w:pPr>
      <w:r>
        <w:rPr>
          <w:sz w:val="20"/>
        </w:rPr>
        <w:t>DC voltmeter (alternator battery charging).</w:t>
      </w:r>
    </w:p>
    <w:p w14:paraId="1CA9536A" w14:textId="77777777" w:rsidR="0099247C" w:rsidRDefault="0099247C">
      <w:pPr>
        <w:pStyle w:val="PR2"/>
        <w:tabs>
          <w:tab w:val="clear" w:pos="1440"/>
        </w:tabs>
        <w:ind w:left="1080" w:hanging="360"/>
        <w:rPr>
          <w:sz w:val="20"/>
        </w:rPr>
      </w:pPr>
      <w:r>
        <w:rPr>
          <w:sz w:val="20"/>
        </w:rPr>
        <w:t>Engine-coolant temperature gage.</w:t>
      </w:r>
    </w:p>
    <w:p w14:paraId="26F1C873" w14:textId="77777777" w:rsidR="0099247C" w:rsidRDefault="0099247C">
      <w:pPr>
        <w:pStyle w:val="PR2"/>
        <w:tabs>
          <w:tab w:val="clear" w:pos="1440"/>
        </w:tabs>
        <w:ind w:left="1080" w:hanging="360"/>
        <w:rPr>
          <w:sz w:val="20"/>
        </w:rPr>
      </w:pPr>
      <w:r>
        <w:rPr>
          <w:sz w:val="20"/>
        </w:rPr>
        <w:t>Engine lubricating-oil pressure gage.</w:t>
      </w:r>
    </w:p>
    <w:p w14:paraId="24A3AD6F" w14:textId="77777777" w:rsidR="0099247C" w:rsidRDefault="0099247C">
      <w:pPr>
        <w:pStyle w:val="PR2"/>
        <w:tabs>
          <w:tab w:val="clear" w:pos="1440"/>
        </w:tabs>
        <w:ind w:left="1080" w:hanging="360"/>
        <w:rPr>
          <w:sz w:val="20"/>
        </w:rPr>
      </w:pPr>
      <w:r>
        <w:rPr>
          <w:sz w:val="20"/>
        </w:rPr>
        <w:t>Running-time meter.</w:t>
      </w:r>
    </w:p>
    <w:p w14:paraId="36414401" w14:textId="77777777" w:rsidR="0099247C" w:rsidRDefault="0099247C">
      <w:pPr>
        <w:pStyle w:val="PR2"/>
        <w:tabs>
          <w:tab w:val="clear" w:pos="1440"/>
        </w:tabs>
        <w:ind w:left="1080" w:hanging="360"/>
        <w:rPr>
          <w:sz w:val="20"/>
        </w:rPr>
      </w:pPr>
      <w:r>
        <w:rPr>
          <w:sz w:val="20"/>
        </w:rPr>
        <w:t>Ammeter-voltmeter, phase-selector switch(es).</w:t>
      </w:r>
    </w:p>
    <w:p w14:paraId="00DABB8D" w14:textId="77777777" w:rsidR="0099247C" w:rsidRDefault="0099247C">
      <w:pPr>
        <w:pStyle w:val="PR2"/>
        <w:tabs>
          <w:tab w:val="clear" w:pos="1440"/>
        </w:tabs>
        <w:ind w:left="1080" w:hanging="360"/>
        <w:rPr>
          <w:sz w:val="20"/>
        </w:rPr>
      </w:pPr>
      <w:r>
        <w:rPr>
          <w:sz w:val="20"/>
        </w:rPr>
        <w:t>Generator voltage adjusting rheostat.</w:t>
      </w:r>
    </w:p>
    <w:p w14:paraId="6259B3E3" w14:textId="77777777" w:rsidR="0099247C" w:rsidRDefault="0099247C">
      <w:pPr>
        <w:pStyle w:val="CMT"/>
        <w:spacing w:after="240"/>
        <w:ind w:left="1080" w:hanging="360"/>
        <w:rPr>
          <w:sz w:val="20"/>
        </w:rPr>
      </w:pPr>
      <w:r>
        <w:rPr>
          <w:sz w:val="20"/>
        </w:rPr>
        <w:t>Delete five devices below except for manually started units (not covered by NFPA 110).  Coordinate with Drawings.  See Evaluations for typical local and remote alarm indications and shutdowns.</w:t>
      </w:r>
    </w:p>
    <w:p w14:paraId="2656F6FD" w14:textId="77777777" w:rsidR="0099247C" w:rsidRDefault="0099247C">
      <w:pPr>
        <w:pStyle w:val="PR2"/>
        <w:tabs>
          <w:tab w:val="clear" w:pos="1440"/>
        </w:tabs>
        <w:ind w:left="1080" w:hanging="360"/>
        <w:rPr>
          <w:sz w:val="20"/>
        </w:rPr>
      </w:pPr>
      <w:r>
        <w:rPr>
          <w:sz w:val="20"/>
        </w:rPr>
        <w:t>Start-stop switch.</w:t>
      </w:r>
    </w:p>
    <w:p w14:paraId="714E1FF3" w14:textId="77777777" w:rsidR="0099247C" w:rsidRDefault="0099247C">
      <w:pPr>
        <w:pStyle w:val="PR2"/>
        <w:tabs>
          <w:tab w:val="clear" w:pos="1440"/>
        </w:tabs>
        <w:ind w:left="1080" w:hanging="360"/>
        <w:rPr>
          <w:sz w:val="20"/>
        </w:rPr>
      </w:pPr>
      <w:r>
        <w:rPr>
          <w:sz w:val="20"/>
        </w:rPr>
        <w:t>Overspeed shutdown device.</w:t>
      </w:r>
    </w:p>
    <w:p w14:paraId="5D2C9786" w14:textId="77777777" w:rsidR="0099247C" w:rsidRDefault="0099247C">
      <w:pPr>
        <w:pStyle w:val="PR2"/>
        <w:tabs>
          <w:tab w:val="clear" w:pos="1440"/>
        </w:tabs>
        <w:ind w:left="1080" w:hanging="360"/>
        <w:rPr>
          <w:sz w:val="20"/>
        </w:rPr>
      </w:pPr>
      <w:r>
        <w:rPr>
          <w:sz w:val="20"/>
        </w:rPr>
        <w:t>Coolant high-temperature shutdown device.</w:t>
      </w:r>
    </w:p>
    <w:p w14:paraId="12BDDF67" w14:textId="77777777" w:rsidR="0099247C" w:rsidRDefault="0099247C">
      <w:pPr>
        <w:pStyle w:val="PR2"/>
        <w:tabs>
          <w:tab w:val="clear" w:pos="1440"/>
        </w:tabs>
        <w:ind w:left="1080" w:hanging="360"/>
        <w:rPr>
          <w:sz w:val="20"/>
        </w:rPr>
      </w:pPr>
      <w:r>
        <w:rPr>
          <w:sz w:val="20"/>
        </w:rPr>
        <w:t>Coolant low-level shutdown device.</w:t>
      </w:r>
    </w:p>
    <w:p w14:paraId="19301F3A" w14:textId="77777777" w:rsidR="0099247C" w:rsidRDefault="0099247C">
      <w:pPr>
        <w:pStyle w:val="PR2"/>
        <w:tabs>
          <w:tab w:val="clear" w:pos="1440"/>
        </w:tabs>
        <w:ind w:left="1080" w:hanging="360"/>
        <w:rPr>
          <w:sz w:val="20"/>
        </w:rPr>
      </w:pPr>
      <w:r>
        <w:rPr>
          <w:sz w:val="20"/>
        </w:rPr>
        <w:t>Oil low-pressure shutdown device.</w:t>
      </w:r>
    </w:p>
    <w:p w14:paraId="662ABF5F" w14:textId="77777777" w:rsidR="0099247C" w:rsidRDefault="0099247C">
      <w:pPr>
        <w:pStyle w:val="CMT"/>
        <w:spacing w:after="240"/>
        <w:ind w:left="1080" w:hanging="360"/>
        <w:rPr>
          <w:sz w:val="20"/>
        </w:rPr>
      </w:pPr>
      <w:r>
        <w:rPr>
          <w:sz w:val="20"/>
        </w:rPr>
        <w:lastRenderedPageBreak/>
        <w:t>Retain any four subparagraphs below required by Project.  Coordinate with "Starting System" Article above.</w:t>
      </w:r>
    </w:p>
    <w:p w14:paraId="10FC8E69" w14:textId="77777777" w:rsidR="0099247C" w:rsidRDefault="0099247C">
      <w:pPr>
        <w:pStyle w:val="PR2"/>
        <w:tabs>
          <w:tab w:val="clear" w:pos="1440"/>
        </w:tabs>
        <w:ind w:left="1080" w:hanging="360"/>
        <w:rPr>
          <w:sz w:val="20"/>
        </w:rPr>
      </w:pPr>
      <w:r>
        <w:rPr>
          <w:sz w:val="20"/>
        </w:rPr>
        <w:t>Fuel tank rupture alarm.</w:t>
      </w:r>
    </w:p>
    <w:p w14:paraId="43EFFF07" w14:textId="3BFFD5A1" w:rsidR="0099247C" w:rsidRDefault="0099247C">
      <w:pPr>
        <w:pStyle w:val="PR2"/>
        <w:tabs>
          <w:tab w:val="clear" w:pos="1440"/>
        </w:tabs>
        <w:ind w:left="1080" w:hanging="360"/>
        <w:rPr>
          <w:sz w:val="20"/>
        </w:rPr>
      </w:pPr>
      <w:r>
        <w:rPr>
          <w:sz w:val="20"/>
        </w:rPr>
        <w:t>Fuel tank high-level shutdown of fuel supply alarm.</w:t>
      </w:r>
    </w:p>
    <w:p w14:paraId="691781D0" w14:textId="77777777" w:rsidR="0099247C" w:rsidRDefault="0099247C">
      <w:pPr>
        <w:pStyle w:val="PR2"/>
        <w:tabs>
          <w:tab w:val="clear" w:pos="1440"/>
        </w:tabs>
        <w:ind w:left="1080" w:hanging="360"/>
        <w:rPr>
          <w:sz w:val="20"/>
        </w:rPr>
      </w:pPr>
      <w:r>
        <w:rPr>
          <w:sz w:val="20"/>
        </w:rPr>
        <w:t>Low battery alarm.</w:t>
      </w:r>
    </w:p>
    <w:p w14:paraId="45DBF356" w14:textId="77777777" w:rsidR="0099247C" w:rsidRDefault="0099247C">
      <w:pPr>
        <w:pStyle w:val="PR2"/>
        <w:tabs>
          <w:tab w:val="clear" w:pos="1440"/>
        </w:tabs>
        <w:ind w:left="1080" w:hanging="360"/>
        <w:rPr>
          <w:sz w:val="20"/>
        </w:rPr>
      </w:pPr>
      <w:smartTag w:uri="urn:schemas-microsoft-com:office:smarttags" w:element="place">
        <w:r>
          <w:rPr>
            <w:sz w:val="20"/>
          </w:rPr>
          <w:t>Battery</w:t>
        </w:r>
      </w:smartTag>
      <w:r>
        <w:rPr>
          <w:sz w:val="20"/>
        </w:rPr>
        <w:t xml:space="preserve"> charger malfunction alarm.</w:t>
      </w:r>
    </w:p>
    <w:p w14:paraId="2212FDDD" w14:textId="77777777" w:rsidR="0099247C" w:rsidRDefault="0099247C">
      <w:pPr>
        <w:pStyle w:val="PR1"/>
        <w:tabs>
          <w:tab w:val="clear" w:pos="864"/>
          <w:tab w:val="left" w:pos="720"/>
        </w:tabs>
        <w:spacing w:before="0"/>
        <w:ind w:left="720" w:hanging="540"/>
        <w:outlineLvl w:val="9"/>
        <w:rPr>
          <w:sz w:val="20"/>
        </w:rPr>
      </w:pPr>
      <w:r>
        <w:rPr>
          <w:sz w:val="20"/>
        </w:rPr>
        <w:t>Supporting Items:  Include sensors, transducers, terminals, relays, and other devices, and wiring required to support specified items.  Locate sensors and other supporting items on engine, generator, or elsewhere as indicated.  Where not indicated, locate to suit manufacturer's standard.</w:t>
      </w:r>
    </w:p>
    <w:p w14:paraId="4DA1D609" w14:textId="77777777" w:rsidR="0099247C" w:rsidRDefault="0099247C">
      <w:pPr>
        <w:pStyle w:val="CMT"/>
        <w:tabs>
          <w:tab w:val="left" w:pos="720"/>
        </w:tabs>
        <w:ind w:left="720" w:hanging="540"/>
        <w:rPr>
          <w:sz w:val="20"/>
        </w:rPr>
      </w:pPr>
      <w:r>
        <w:rPr>
          <w:sz w:val="20"/>
        </w:rPr>
        <w:t>Delete one or both paragraphs below to suit Project or applicable codes and standards.  Evaluations discuss what will be obtained by selecting first paragraph.  Coordinate with Drawings.</w:t>
      </w:r>
    </w:p>
    <w:p w14:paraId="549CED70" w14:textId="77777777" w:rsidR="0099247C" w:rsidRDefault="0099247C">
      <w:pPr>
        <w:pStyle w:val="CMT"/>
        <w:tabs>
          <w:tab w:val="left" w:pos="720"/>
        </w:tabs>
        <w:ind w:left="720" w:hanging="540"/>
        <w:rPr>
          <w:sz w:val="20"/>
        </w:rPr>
      </w:pPr>
      <w:r>
        <w:rPr>
          <w:sz w:val="20"/>
        </w:rPr>
        <w:t>Retain paragraph below for manually started systems or for automatically started systems not specified to comply with NFPA 110, Level 1, but where some remote alarm functions are needed.  Coordinate with Drawings.</w:t>
      </w:r>
    </w:p>
    <w:p w14:paraId="234DB72F" w14:textId="77777777" w:rsidR="0099247C" w:rsidRDefault="0099247C">
      <w:pPr>
        <w:pStyle w:val="CMT"/>
        <w:tabs>
          <w:tab w:val="left" w:pos="720"/>
        </w:tabs>
        <w:ind w:left="720" w:hanging="540"/>
        <w:rPr>
          <w:sz w:val="20"/>
        </w:rPr>
      </w:pPr>
      <w:r>
        <w:rPr>
          <w:sz w:val="20"/>
        </w:rPr>
        <w:t>Delete subparagraphs below if not required to initiate common remote audible alarm in paragraph above.  Do not list events if paragraph requiring compliance with NFPA 110 is used, because NFPA 110 specifically designates alarm events to be signaled.</w:t>
      </w:r>
    </w:p>
    <w:p w14:paraId="77794336" w14:textId="77777777" w:rsidR="0099247C" w:rsidRDefault="0099247C">
      <w:pPr>
        <w:pStyle w:val="CMT"/>
        <w:tabs>
          <w:tab w:val="left" w:pos="720"/>
        </w:tabs>
        <w:spacing w:after="240"/>
        <w:ind w:left="720" w:hanging="540"/>
        <w:rPr>
          <w:sz w:val="20"/>
        </w:rPr>
      </w:pPr>
      <w:r>
        <w:rPr>
          <w:sz w:val="20"/>
        </w:rPr>
        <w:t>Delete subparagraphs below for manually started systems.  For automatically started systems, continue list above with items selected below to suit Project.</w:t>
      </w:r>
    </w:p>
    <w:p w14:paraId="02147737" w14:textId="77777777" w:rsidR="0099247C" w:rsidRDefault="0099247C">
      <w:pPr>
        <w:pStyle w:val="CMT"/>
        <w:tabs>
          <w:tab w:val="left" w:pos="720"/>
        </w:tabs>
        <w:ind w:left="720" w:hanging="540"/>
        <w:rPr>
          <w:sz w:val="20"/>
        </w:rPr>
      </w:pPr>
      <w:r>
        <w:rPr>
          <w:sz w:val="20"/>
        </w:rPr>
        <w:t>Coordinate below with Drawings.</w:t>
      </w:r>
    </w:p>
    <w:p w14:paraId="662E318D" w14:textId="77777777" w:rsidR="0099247C" w:rsidRDefault="0099247C">
      <w:pPr>
        <w:pStyle w:val="PR1"/>
        <w:tabs>
          <w:tab w:val="clear" w:pos="864"/>
          <w:tab w:val="left" w:pos="720"/>
        </w:tabs>
        <w:spacing w:before="0"/>
        <w:ind w:left="720" w:hanging="540"/>
        <w:outlineLvl w:val="9"/>
        <w:rPr>
          <w:sz w:val="20"/>
        </w:rPr>
      </w:pPr>
      <w:r>
        <w:rPr>
          <w:sz w:val="20"/>
        </w:rPr>
        <w:t>Remote Emergency-Stop Switch</w:t>
      </w:r>
      <w:r w:rsidR="00745D7E">
        <w:rPr>
          <w:sz w:val="20"/>
        </w:rPr>
        <w:t xml:space="preserve"> (when required will be shown on drawings)</w:t>
      </w:r>
      <w:r>
        <w:rPr>
          <w:sz w:val="20"/>
        </w:rPr>
        <w:t>:  Flush wall-mounted, unless otherwise indicated and prominently labeled.  Push button is protected from accidental operation.</w:t>
      </w:r>
    </w:p>
    <w:p w14:paraId="152FCD63" w14:textId="77777777" w:rsidR="0099247C" w:rsidRDefault="0099247C">
      <w:pPr>
        <w:pStyle w:val="ART"/>
        <w:tabs>
          <w:tab w:val="clear" w:pos="864"/>
          <w:tab w:val="num" w:pos="720"/>
        </w:tabs>
        <w:ind w:left="720" w:hanging="720"/>
        <w:outlineLvl w:val="9"/>
        <w:rPr>
          <w:sz w:val="20"/>
        </w:rPr>
      </w:pPr>
      <w:r>
        <w:rPr>
          <w:sz w:val="20"/>
        </w:rPr>
        <w:t>OUTDOOR GENERATOR-SET ENCLOSURE</w:t>
      </w:r>
    </w:p>
    <w:p w14:paraId="65E70D4E" w14:textId="77777777" w:rsidR="0099247C" w:rsidRDefault="0099247C">
      <w:pPr>
        <w:pStyle w:val="CMT"/>
        <w:tabs>
          <w:tab w:val="left" w:pos="720"/>
        </w:tabs>
        <w:ind w:left="720" w:hanging="540"/>
        <w:rPr>
          <w:sz w:val="20"/>
        </w:rPr>
      </w:pPr>
      <w:r>
        <w:rPr>
          <w:sz w:val="20"/>
        </w:rPr>
        <w:t>Edit first paragraph below to specify enclosure features required.  Coordinate with Drawings.</w:t>
      </w:r>
    </w:p>
    <w:p w14:paraId="6BF647F8" w14:textId="77777777" w:rsidR="0099247C" w:rsidRDefault="0099247C">
      <w:pPr>
        <w:pStyle w:val="PR1"/>
        <w:tabs>
          <w:tab w:val="left" w:pos="720"/>
        </w:tabs>
        <w:spacing w:before="0"/>
        <w:ind w:left="720" w:hanging="540"/>
        <w:outlineLvl w:val="9"/>
        <w:rPr>
          <w:sz w:val="20"/>
        </w:rPr>
      </w:pPr>
      <w:r>
        <w:rPr>
          <w:sz w:val="20"/>
        </w:rPr>
        <w:t xml:space="preserve">Description:  Vandal-resistant, weatherproof steel or aluminum housing, wind resistant up to </w:t>
      </w:r>
      <w:r>
        <w:rPr>
          <w:rStyle w:val="IP"/>
          <w:sz w:val="20"/>
        </w:rPr>
        <w:t>100 mph</w:t>
      </w:r>
      <w:r>
        <w:rPr>
          <w:sz w:val="20"/>
        </w:rPr>
        <w:t>.  Multiple housing-access panels shall provide adequate access to components requiring maintenance.  Panels shall be hinged and lockable.  Instruments and controls are mounted within enclosure.</w:t>
      </w:r>
    </w:p>
    <w:p w14:paraId="6233DEBE" w14:textId="77777777" w:rsidR="0099247C" w:rsidRDefault="0099247C">
      <w:pPr>
        <w:pStyle w:val="PR1"/>
        <w:tabs>
          <w:tab w:val="left" w:pos="720"/>
        </w:tabs>
        <w:spacing w:before="0"/>
        <w:ind w:left="720" w:hanging="540"/>
        <w:outlineLvl w:val="9"/>
        <w:rPr>
          <w:sz w:val="20"/>
        </w:rPr>
      </w:pPr>
      <w:r>
        <w:rPr>
          <w:sz w:val="20"/>
        </w:rPr>
        <w:t>Engine Cooling Airflow through Enclosure:  Adequate to maintain temperature rise of system components within required limits when unit operates at 100 percent of rated load for 2 hours with ambient temperature at top of range specified in "Service Conditions" Article.</w:t>
      </w:r>
    </w:p>
    <w:p w14:paraId="7AF4FD5B" w14:textId="77777777" w:rsidR="0099247C" w:rsidRDefault="0099247C">
      <w:pPr>
        <w:pStyle w:val="PR1"/>
        <w:tabs>
          <w:tab w:val="left" w:pos="720"/>
        </w:tabs>
        <w:spacing w:before="0"/>
        <w:ind w:left="720" w:hanging="540"/>
        <w:outlineLvl w:val="9"/>
        <w:rPr>
          <w:sz w:val="20"/>
        </w:rPr>
      </w:pPr>
      <w:r>
        <w:rPr>
          <w:sz w:val="20"/>
        </w:rPr>
        <w:t>Louvers:  Fixed-engine cooling air inlet and discharge.  Louvers prevent entry of rain and snow.</w:t>
      </w:r>
    </w:p>
    <w:p w14:paraId="23A88033" w14:textId="77777777" w:rsidR="0099247C" w:rsidRDefault="0099247C">
      <w:pPr>
        <w:pStyle w:val="CMT"/>
        <w:tabs>
          <w:tab w:val="left" w:pos="720"/>
        </w:tabs>
        <w:ind w:left="720" w:hanging="540"/>
        <w:rPr>
          <w:sz w:val="20"/>
        </w:rPr>
      </w:pPr>
      <w:r>
        <w:rPr>
          <w:sz w:val="20"/>
        </w:rPr>
        <w:t>Coordinate below with Drawings for supply circuit.</w:t>
      </w:r>
    </w:p>
    <w:p w14:paraId="124AECFC" w14:textId="77777777" w:rsidR="0099247C" w:rsidRDefault="0099247C">
      <w:pPr>
        <w:pStyle w:val="PR1"/>
        <w:tabs>
          <w:tab w:val="left" w:pos="720"/>
        </w:tabs>
        <w:spacing w:before="0"/>
        <w:ind w:left="720" w:hanging="540"/>
        <w:outlineLvl w:val="9"/>
        <w:rPr>
          <w:sz w:val="20"/>
        </w:rPr>
      </w:pPr>
      <w:r>
        <w:rPr>
          <w:sz w:val="20"/>
        </w:rPr>
        <w:t>Sound Attenuating Enclosure</w:t>
      </w:r>
      <w:r w:rsidR="00745D7E">
        <w:rPr>
          <w:sz w:val="20"/>
        </w:rPr>
        <w:t xml:space="preserve"> (when required will be shown on drawings and will replace the weatherproof housing)</w:t>
      </w:r>
      <w:r>
        <w:rPr>
          <w:sz w:val="20"/>
        </w:rPr>
        <w:t>:  Where required for noise reduction shall reduce the A-Weighted noise level of the generator-set by 25 dBA at 7 meters.</w:t>
      </w:r>
      <w:r w:rsidR="00745D7E">
        <w:rPr>
          <w:sz w:val="20"/>
        </w:rPr>
        <w:t xml:space="preserve">  Sound Attenuating Enclosures shall include all of the operational parameters described above for the weatherproof housing.</w:t>
      </w:r>
    </w:p>
    <w:p w14:paraId="5F724BD3" w14:textId="77777777" w:rsidR="0099247C" w:rsidRDefault="0099247C">
      <w:pPr>
        <w:pStyle w:val="ART"/>
        <w:tabs>
          <w:tab w:val="clear" w:pos="864"/>
          <w:tab w:val="num" w:pos="720"/>
        </w:tabs>
        <w:ind w:left="720" w:hanging="720"/>
        <w:outlineLvl w:val="9"/>
        <w:rPr>
          <w:sz w:val="20"/>
        </w:rPr>
      </w:pPr>
      <w:r>
        <w:rPr>
          <w:sz w:val="20"/>
        </w:rPr>
        <w:t>FINISHES</w:t>
      </w:r>
    </w:p>
    <w:p w14:paraId="3ED3B40C" w14:textId="77777777" w:rsidR="0099247C" w:rsidRDefault="0099247C">
      <w:pPr>
        <w:pStyle w:val="PR1"/>
        <w:tabs>
          <w:tab w:val="clear" w:pos="864"/>
        </w:tabs>
        <w:spacing w:before="0"/>
        <w:ind w:left="720" w:hanging="540"/>
        <w:outlineLvl w:val="9"/>
        <w:rPr>
          <w:sz w:val="20"/>
        </w:rPr>
      </w:pPr>
      <w:r>
        <w:rPr>
          <w:sz w:val="20"/>
        </w:rPr>
        <w:t>Description:  Manufacturer's standard enamel over corrosion-resistant pretreatment and compatible standard primer.  All hinges, doors, and locks shall be factory-installed and finished same as the enclosure.</w:t>
      </w:r>
    </w:p>
    <w:p w14:paraId="5AAEF465" w14:textId="77777777" w:rsidR="0099247C" w:rsidRDefault="0099247C">
      <w:pPr>
        <w:pStyle w:val="ART"/>
        <w:tabs>
          <w:tab w:val="clear" w:pos="864"/>
          <w:tab w:val="left" w:pos="720"/>
        </w:tabs>
        <w:ind w:left="720" w:hanging="720"/>
        <w:outlineLvl w:val="9"/>
        <w:rPr>
          <w:sz w:val="20"/>
        </w:rPr>
      </w:pPr>
      <w:r>
        <w:rPr>
          <w:sz w:val="20"/>
        </w:rPr>
        <w:t>SOURCE QUALITY CONTROL</w:t>
      </w:r>
    </w:p>
    <w:p w14:paraId="04E29DD6" w14:textId="77777777" w:rsidR="0099247C" w:rsidRDefault="0099247C">
      <w:pPr>
        <w:pStyle w:val="PR1"/>
        <w:tabs>
          <w:tab w:val="clear" w:pos="864"/>
        </w:tabs>
        <w:spacing w:before="0"/>
        <w:ind w:left="720" w:hanging="540"/>
        <w:outlineLvl w:val="9"/>
        <w:rPr>
          <w:sz w:val="20"/>
        </w:rPr>
      </w:pPr>
      <w:r>
        <w:rPr>
          <w:sz w:val="20"/>
        </w:rPr>
        <w:t>Project-Specific Equipment Tests:  Factory test engine generator set and other system components and accessories before shipment.  Perform tests at rated load and power factor.  Include the following tests:</w:t>
      </w:r>
    </w:p>
    <w:p w14:paraId="04CDD7BD" w14:textId="77777777" w:rsidR="0099247C" w:rsidRDefault="0099247C">
      <w:pPr>
        <w:pStyle w:val="PR2"/>
        <w:tabs>
          <w:tab w:val="clear" w:pos="1440"/>
        </w:tabs>
        <w:ind w:left="1080" w:hanging="360"/>
        <w:rPr>
          <w:sz w:val="20"/>
        </w:rPr>
      </w:pPr>
      <w:r>
        <w:rPr>
          <w:sz w:val="20"/>
        </w:rPr>
        <w:t>Full load run.</w:t>
      </w:r>
    </w:p>
    <w:p w14:paraId="67DA1B97" w14:textId="77777777" w:rsidR="0099247C" w:rsidRDefault="0099247C">
      <w:pPr>
        <w:pStyle w:val="PR2"/>
        <w:tabs>
          <w:tab w:val="clear" w:pos="1440"/>
        </w:tabs>
        <w:ind w:left="1080" w:hanging="360"/>
        <w:rPr>
          <w:sz w:val="20"/>
        </w:rPr>
      </w:pPr>
      <w:r>
        <w:rPr>
          <w:sz w:val="20"/>
        </w:rPr>
        <w:t>Maximum power.</w:t>
      </w:r>
    </w:p>
    <w:p w14:paraId="356156F5" w14:textId="77777777" w:rsidR="0099247C" w:rsidRDefault="0099247C">
      <w:pPr>
        <w:pStyle w:val="PR2"/>
        <w:tabs>
          <w:tab w:val="clear" w:pos="1440"/>
        </w:tabs>
        <w:ind w:left="1080" w:hanging="360"/>
        <w:rPr>
          <w:sz w:val="20"/>
        </w:rPr>
      </w:pPr>
      <w:r>
        <w:rPr>
          <w:sz w:val="20"/>
        </w:rPr>
        <w:t>Voltage regulation.</w:t>
      </w:r>
    </w:p>
    <w:p w14:paraId="7251CC71" w14:textId="77777777" w:rsidR="0099247C" w:rsidRDefault="0099247C">
      <w:pPr>
        <w:pStyle w:val="PR2"/>
        <w:tabs>
          <w:tab w:val="clear" w:pos="1440"/>
        </w:tabs>
        <w:ind w:left="1080" w:hanging="360"/>
        <w:rPr>
          <w:sz w:val="20"/>
        </w:rPr>
      </w:pPr>
      <w:r>
        <w:rPr>
          <w:sz w:val="20"/>
        </w:rPr>
        <w:t>Transient and steady-state governing.</w:t>
      </w:r>
    </w:p>
    <w:p w14:paraId="471D0A47" w14:textId="77777777" w:rsidR="0099247C" w:rsidRDefault="0099247C">
      <w:pPr>
        <w:pStyle w:val="PR2"/>
        <w:tabs>
          <w:tab w:val="clear" w:pos="1440"/>
        </w:tabs>
        <w:ind w:left="1080" w:hanging="360"/>
        <w:rPr>
          <w:sz w:val="20"/>
        </w:rPr>
      </w:pPr>
      <w:r>
        <w:rPr>
          <w:sz w:val="20"/>
        </w:rPr>
        <w:t>Single-step load pickup.</w:t>
      </w:r>
    </w:p>
    <w:p w14:paraId="4020301E" w14:textId="77777777" w:rsidR="0099247C" w:rsidRDefault="0099247C">
      <w:pPr>
        <w:pStyle w:val="PR2"/>
        <w:tabs>
          <w:tab w:val="clear" w:pos="1440"/>
        </w:tabs>
        <w:ind w:left="1080" w:hanging="360"/>
        <w:rPr>
          <w:sz w:val="20"/>
        </w:rPr>
      </w:pPr>
      <w:r>
        <w:rPr>
          <w:sz w:val="20"/>
        </w:rPr>
        <w:t>Safety shutdown.</w:t>
      </w:r>
    </w:p>
    <w:p w14:paraId="2DE2BF13" w14:textId="77777777" w:rsidR="0099247C" w:rsidRDefault="0099247C">
      <w:pPr>
        <w:pStyle w:val="PRT"/>
        <w:rPr>
          <w:sz w:val="20"/>
        </w:rPr>
      </w:pPr>
      <w:r>
        <w:rPr>
          <w:sz w:val="20"/>
        </w:rPr>
        <w:lastRenderedPageBreak/>
        <w:t>EXECUTION</w:t>
      </w:r>
    </w:p>
    <w:p w14:paraId="6EC8FD03" w14:textId="77777777" w:rsidR="0099247C" w:rsidRDefault="0099247C">
      <w:pPr>
        <w:pStyle w:val="ART"/>
        <w:tabs>
          <w:tab w:val="clear" w:pos="864"/>
          <w:tab w:val="num" w:pos="720"/>
        </w:tabs>
        <w:ind w:left="720" w:hanging="720"/>
        <w:rPr>
          <w:sz w:val="20"/>
        </w:rPr>
      </w:pPr>
      <w:r>
        <w:rPr>
          <w:sz w:val="20"/>
        </w:rPr>
        <w:t>INSTALLATION</w:t>
      </w:r>
    </w:p>
    <w:p w14:paraId="2F9F5660" w14:textId="77777777" w:rsidR="0099247C" w:rsidRDefault="0099247C">
      <w:pPr>
        <w:pStyle w:val="PR1"/>
        <w:tabs>
          <w:tab w:val="clear" w:pos="864"/>
        </w:tabs>
        <w:spacing w:before="0"/>
        <w:ind w:left="720" w:hanging="540"/>
        <w:outlineLvl w:val="9"/>
        <w:rPr>
          <w:sz w:val="20"/>
        </w:rPr>
      </w:pPr>
      <w:r>
        <w:rPr>
          <w:sz w:val="20"/>
        </w:rPr>
        <w:t>Comply with packaged engine generator manufacturers' written installation and alignment instructions, and with NFPA 110.</w:t>
      </w:r>
    </w:p>
    <w:p w14:paraId="0EC16523" w14:textId="77777777" w:rsidR="0099247C" w:rsidRDefault="0099247C">
      <w:pPr>
        <w:pStyle w:val="PR1"/>
        <w:tabs>
          <w:tab w:val="clear" w:pos="864"/>
        </w:tabs>
        <w:spacing w:before="0"/>
        <w:ind w:left="720" w:hanging="540"/>
        <w:outlineLvl w:val="9"/>
        <w:rPr>
          <w:sz w:val="20"/>
        </w:rPr>
      </w:pPr>
      <w:r>
        <w:rPr>
          <w:sz w:val="20"/>
        </w:rPr>
        <w:t>Set packaged engine generator on Base-Mounted Tank on concrete base.  Cast-in-place concrete, reinforcement, and formwork are specified in Division 3 Section "Cast-in-Place Concrete."</w:t>
      </w:r>
    </w:p>
    <w:p w14:paraId="2C51B566" w14:textId="77777777" w:rsidR="0099247C" w:rsidRDefault="0099247C">
      <w:pPr>
        <w:pStyle w:val="PR2"/>
        <w:tabs>
          <w:tab w:val="clear" w:pos="1440"/>
        </w:tabs>
        <w:ind w:left="1080" w:hanging="360"/>
        <w:rPr>
          <w:sz w:val="20"/>
        </w:rPr>
      </w:pPr>
      <w:r>
        <w:rPr>
          <w:sz w:val="20"/>
        </w:rPr>
        <w:t>Secure generator to base tank with 5/8-inch A-325 bolts.</w:t>
      </w:r>
    </w:p>
    <w:p w14:paraId="55A8E10C" w14:textId="77777777" w:rsidR="00A264DE" w:rsidRDefault="00A264DE">
      <w:pPr>
        <w:pStyle w:val="PR2"/>
        <w:tabs>
          <w:tab w:val="clear" w:pos="1440"/>
        </w:tabs>
        <w:ind w:left="1080" w:hanging="360"/>
        <w:rPr>
          <w:sz w:val="20"/>
        </w:rPr>
      </w:pPr>
      <w:r>
        <w:rPr>
          <w:sz w:val="20"/>
        </w:rPr>
        <w:t>Install vibration isolators when required (will be shown on drawings).</w:t>
      </w:r>
    </w:p>
    <w:p w14:paraId="4ACE5EC7" w14:textId="77777777" w:rsidR="0099247C" w:rsidRDefault="0099247C">
      <w:pPr>
        <w:pStyle w:val="PR1"/>
        <w:tabs>
          <w:tab w:val="clear" w:pos="864"/>
          <w:tab w:val="left" w:pos="720"/>
        </w:tabs>
        <w:spacing w:before="0"/>
        <w:ind w:left="720" w:hanging="540"/>
        <w:outlineLvl w:val="9"/>
        <w:rPr>
          <w:sz w:val="20"/>
        </w:rPr>
      </w:pPr>
      <w:r>
        <w:rPr>
          <w:sz w:val="20"/>
        </w:rPr>
        <w:t>Install packaged engine generator to provide access for periodic maintenance without removing connections or accessories.</w:t>
      </w:r>
    </w:p>
    <w:p w14:paraId="6A16D4D4" w14:textId="77777777" w:rsidR="0099247C" w:rsidRDefault="0099247C">
      <w:pPr>
        <w:pStyle w:val="CMT"/>
        <w:tabs>
          <w:tab w:val="left" w:pos="720"/>
        </w:tabs>
        <w:ind w:left="720" w:hanging="540"/>
        <w:rPr>
          <w:sz w:val="20"/>
        </w:rPr>
      </w:pPr>
      <w:r>
        <w:rPr>
          <w:sz w:val="20"/>
        </w:rPr>
        <w:t>Delete paragraph below if shown on mechanical Drawings and specified in Division 15 Section.</w:t>
      </w:r>
    </w:p>
    <w:p w14:paraId="08EFAF5F" w14:textId="77777777" w:rsidR="0099247C" w:rsidRDefault="0099247C">
      <w:pPr>
        <w:pStyle w:val="PR1"/>
        <w:tabs>
          <w:tab w:val="clear" w:pos="864"/>
          <w:tab w:val="left" w:pos="720"/>
        </w:tabs>
        <w:spacing w:before="0"/>
        <w:ind w:left="720" w:hanging="540"/>
        <w:outlineLvl w:val="9"/>
        <w:rPr>
          <w:sz w:val="20"/>
        </w:rPr>
      </w:pPr>
      <w:r>
        <w:rPr>
          <w:sz w:val="20"/>
        </w:rPr>
        <w:t xml:space="preserve">Install exhaust-system piping for diesel engines.  </w:t>
      </w:r>
    </w:p>
    <w:p w14:paraId="6E2787A1" w14:textId="77777777" w:rsidR="0099247C" w:rsidRDefault="0099247C">
      <w:pPr>
        <w:pStyle w:val="CMT"/>
        <w:tabs>
          <w:tab w:val="left" w:pos="720"/>
        </w:tabs>
        <w:ind w:left="720" w:hanging="540"/>
        <w:rPr>
          <w:sz w:val="20"/>
        </w:rPr>
      </w:pPr>
      <w:r>
        <w:rPr>
          <w:sz w:val="20"/>
        </w:rPr>
        <w:t>Delete first paragraph below except for long horizontal exhaust piping runs.  Coordinate with Drawings.</w:t>
      </w:r>
    </w:p>
    <w:p w14:paraId="7D8B2D8F" w14:textId="77777777" w:rsidR="0099247C" w:rsidRDefault="0099247C">
      <w:pPr>
        <w:pStyle w:val="PR1"/>
        <w:tabs>
          <w:tab w:val="clear" w:pos="864"/>
          <w:tab w:val="left" w:pos="720"/>
        </w:tabs>
        <w:spacing w:before="0"/>
        <w:ind w:left="720" w:hanging="540"/>
        <w:outlineLvl w:val="9"/>
        <w:rPr>
          <w:sz w:val="20"/>
        </w:rPr>
      </w:pPr>
      <w:r>
        <w:rPr>
          <w:sz w:val="20"/>
        </w:rPr>
        <w:t>Electrical Wiring:  Install electrical devices furnished by equipment manufacturers but not specified to be factory mounted.</w:t>
      </w:r>
    </w:p>
    <w:p w14:paraId="5F5FD3BD" w14:textId="77777777" w:rsidR="0099247C" w:rsidRDefault="0099247C">
      <w:pPr>
        <w:pStyle w:val="ART"/>
        <w:tabs>
          <w:tab w:val="clear" w:pos="864"/>
          <w:tab w:val="num" w:pos="720"/>
        </w:tabs>
        <w:ind w:left="720" w:hanging="720"/>
        <w:outlineLvl w:val="9"/>
        <w:rPr>
          <w:sz w:val="20"/>
        </w:rPr>
      </w:pPr>
      <w:r>
        <w:rPr>
          <w:sz w:val="20"/>
        </w:rPr>
        <w:t>IDENTIFICATION</w:t>
      </w:r>
    </w:p>
    <w:p w14:paraId="7A4ADF2F" w14:textId="77777777" w:rsidR="0099247C" w:rsidRDefault="0099247C">
      <w:pPr>
        <w:pStyle w:val="CMT"/>
        <w:tabs>
          <w:tab w:val="left" w:pos="720"/>
        </w:tabs>
        <w:ind w:left="720" w:hanging="540"/>
        <w:rPr>
          <w:sz w:val="20"/>
        </w:rPr>
      </w:pPr>
      <w:r>
        <w:rPr>
          <w:sz w:val="20"/>
        </w:rPr>
        <w:t>Revise below if Division 16 Section "Basic Electrical Materials and Methods" specifies electrical identification.</w:t>
      </w:r>
    </w:p>
    <w:p w14:paraId="25611300" w14:textId="77777777" w:rsidR="0099247C" w:rsidRDefault="0099247C">
      <w:pPr>
        <w:pStyle w:val="PR1"/>
        <w:tabs>
          <w:tab w:val="left" w:pos="720"/>
        </w:tabs>
        <w:spacing w:before="0"/>
        <w:ind w:left="720" w:hanging="540"/>
        <w:outlineLvl w:val="9"/>
        <w:rPr>
          <w:sz w:val="20"/>
        </w:rPr>
      </w:pPr>
      <w:r>
        <w:rPr>
          <w:sz w:val="20"/>
        </w:rPr>
        <w:t>Identify system components according to Division 15 Section "Mechanical Identification" and Division 16 Section "Electrical Identification."</w:t>
      </w:r>
    </w:p>
    <w:p w14:paraId="1822A378" w14:textId="3F189064" w:rsidR="0099247C" w:rsidRDefault="0099247C">
      <w:pPr>
        <w:pStyle w:val="ART"/>
        <w:tabs>
          <w:tab w:val="clear" w:pos="864"/>
          <w:tab w:val="num" w:pos="720"/>
        </w:tabs>
        <w:ind w:left="720" w:hanging="720"/>
        <w:rPr>
          <w:sz w:val="20"/>
        </w:rPr>
      </w:pPr>
      <w:r>
        <w:rPr>
          <w:sz w:val="20"/>
        </w:rPr>
        <w:t>FIELD QUALITY CONTROL</w:t>
      </w:r>
    </w:p>
    <w:p w14:paraId="03E5FC7A" w14:textId="77777777" w:rsidR="0099247C" w:rsidRDefault="0099247C">
      <w:pPr>
        <w:pStyle w:val="PR1"/>
        <w:tabs>
          <w:tab w:val="clear" w:pos="864"/>
        </w:tabs>
        <w:spacing w:before="0"/>
        <w:ind w:left="720" w:hanging="540"/>
        <w:outlineLvl w:val="9"/>
        <w:rPr>
          <w:sz w:val="20"/>
        </w:rPr>
      </w:pPr>
      <w:r>
        <w:rPr>
          <w:sz w:val="20"/>
        </w:rPr>
        <w:t xml:space="preserve">Manufacturer's Field Service:  Engage a factory-authorized service representative to inspect field-assembled components and equipment installation, including piping and electrical connections, and to supervise testing. </w:t>
      </w:r>
    </w:p>
    <w:p w14:paraId="29138B8B" w14:textId="77777777" w:rsidR="0099247C" w:rsidRDefault="0099247C">
      <w:pPr>
        <w:pStyle w:val="PR1"/>
        <w:tabs>
          <w:tab w:val="clear" w:pos="864"/>
        </w:tabs>
        <w:spacing w:before="0"/>
        <w:ind w:left="720" w:hanging="540"/>
        <w:outlineLvl w:val="9"/>
        <w:rPr>
          <w:sz w:val="20"/>
        </w:rPr>
      </w:pPr>
      <w:r>
        <w:rPr>
          <w:sz w:val="20"/>
        </w:rPr>
        <w:t>Tests:  Include the following:</w:t>
      </w:r>
    </w:p>
    <w:p w14:paraId="6DDD2850" w14:textId="77777777" w:rsidR="0099247C" w:rsidRDefault="0099247C">
      <w:pPr>
        <w:pStyle w:val="CMT"/>
        <w:tabs>
          <w:tab w:val="left" w:pos="1080"/>
        </w:tabs>
        <w:ind w:left="1080" w:hanging="360"/>
        <w:rPr>
          <w:sz w:val="20"/>
        </w:rPr>
      </w:pPr>
      <w:r>
        <w:rPr>
          <w:sz w:val="20"/>
        </w:rPr>
        <w:t>Revise list below to suit Project.</w:t>
      </w:r>
    </w:p>
    <w:p w14:paraId="58607694" w14:textId="77777777" w:rsidR="0099247C" w:rsidRDefault="0099247C">
      <w:pPr>
        <w:pStyle w:val="PR2"/>
        <w:tabs>
          <w:tab w:val="left" w:pos="1080"/>
        </w:tabs>
        <w:ind w:left="1080" w:hanging="360"/>
        <w:rPr>
          <w:sz w:val="20"/>
        </w:rPr>
      </w:pPr>
      <w:r>
        <w:rPr>
          <w:sz w:val="20"/>
        </w:rPr>
        <w:t>Tests recommended by manufacturer.</w:t>
      </w:r>
    </w:p>
    <w:p w14:paraId="07B1ECCD" w14:textId="77777777" w:rsidR="0099247C" w:rsidRDefault="0099247C">
      <w:pPr>
        <w:pStyle w:val="PR2"/>
        <w:tabs>
          <w:tab w:val="left" w:pos="1080"/>
        </w:tabs>
        <w:ind w:left="1080" w:hanging="360"/>
        <w:rPr>
          <w:sz w:val="20"/>
        </w:rPr>
      </w:pPr>
      <w:r>
        <w:rPr>
          <w:sz w:val="20"/>
        </w:rPr>
        <w:t>NFPA 110 Acceptance Tests:  Perform tests required by NFPA 110 that are additional to those specified here including, but not limited to, the following:</w:t>
      </w:r>
    </w:p>
    <w:p w14:paraId="4FD63091" w14:textId="77777777" w:rsidR="0099247C" w:rsidRDefault="0099247C">
      <w:pPr>
        <w:pStyle w:val="PR3"/>
        <w:tabs>
          <w:tab w:val="clear" w:pos="2016"/>
        </w:tabs>
        <w:ind w:left="1440" w:hanging="360"/>
        <w:rPr>
          <w:sz w:val="20"/>
        </w:rPr>
      </w:pPr>
      <w:r>
        <w:rPr>
          <w:sz w:val="20"/>
        </w:rPr>
        <w:t>Single-step full-load pickup test.  (Subject only to the availability of loads connected to the generator-set circuits at time of start-up and testing).</w:t>
      </w:r>
    </w:p>
    <w:p w14:paraId="6711F813" w14:textId="77777777" w:rsidR="0099247C" w:rsidRDefault="0099247C">
      <w:pPr>
        <w:pStyle w:val="PR2"/>
        <w:tabs>
          <w:tab w:val="clear" w:pos="1440"/>
        </w:tabs>
        <w:ind w:left="1080" w:hanging="360"/>
        <w:rPr>
          <w:sz w:val="20"/>
        </w:rPr>
      </w:pPr>
      <w:smartTag w:uri="urn:schemas-microsoft-com:office:smarttags" w:element="place">
        <w:r>
          <w:rPr>
            <w:sz w:val="20"/>
          </w:rPr>
          <w:t>Battery</w:t>
        </w:r>
      </w:smartTag>
      <w:r>
        <w:rPr>
          <w:sz w:val="20"/>
        </w:rPr>
        <w:t xml:space="preserve"> Tests:  Measure charging voltage and voltages between available battery terminals for full-charging and float-charging conditions.  Check electrolyte level and specific gravity under both conditions.  Test for contact integrity of all connectors.  Perform an integrity load test and a capacity load test for the battery.  Verify acceptance of charge for each element of battery after discharge.  Verify measurements are within manufacturer's specifications.</w:t>
      </w:r>
    </w:p>
    <w:p w14:paraId="3766E318" w14:textId="77777777" w:rsidR="0099247C" w:rsidRDefault="0099247C">
      <w:pPr>
        <w:pStyle w:val="PR2"/>
        <w:tabs>
          <w:tab w:val="clear" w:pos="1440"/>
        </w:tabs>
        <w:ind w:left="1080" w:hanging="360"/>
        <w:rPr>
          <w:sz w:val="20"/>
        </w:rPr>
      </w:pPr>
      <w:r>
        <w:rPr>
          <w:sz w:val="20"/>
        </w:rPr>
        <w:t>Battery-Charger Tests:  Verify specified rates of charge for both equalizing and float-charging conditions.</w:t>
      </w:r>
    </w:p>
    <w:p w14:paraId="0122E2AB" w14:textId="77777777" w:rsidR="0099247C" w:rsidRDefault="0099247C">
      <w:pPr>
        <w:pStyle w:val="PR2"/>
        <w:tabs>
          <w:tab w:val="clear" w:pos="1440"/>
        </w:tabs>
        <w:ind w:left="1080" w:hanging="360"/>
        <w:rPr>
          <w:sz w:val="20"/>
        </w:rPr>
      </w:pPr>
      <w:r>
        <w:rPr>
          <w:sz w:val="20"/>
        </w:rPr>
        <w:t>System Integrity Tests:  Methodically verify proper installation, connection, and integrity of each element of engine generator installation before and during system operation.  Check for air, exhaust, and fluid leaks.</w:t>
      </w:r>
    </w:p>
    <w:p w14:paraId="325E7085" w14:textId="77777777" w:rsidR="0099247C" w:rsidRDefault="0099247C">
      <w:pPr>
        <w:pStyle w:val="CMT"/>
        <w:tabs>
          <w:tab w:val="left" w:pos="720"/>
        </w:tabs>
        <w:spacing w:after="240"/>
        <w:ind w:left="720" w:hanging="540"/>
        <w:rPr>
          <w:sz w:val="20"/>
        </w:rPr>
      </w:pPr>
      <w:r>
        <w:rPr>
          <w:sz w:val="20"/>
        </w:rPr>
        <w:t>Delete subparagraph below for short, unrestricted exhaust systems.</w:t>
      </w:r>
    </w:p>
    <w:p w14:paraId="6C0F7335" w14:textId="77777777" w:rsidR="0099247C" w:rsidRDefault="0099247C">
      <w:pPr>
        <w:pStyle w:val="CMT"/>
        <w:tabs>
          <w:tab w:val="left" w:pos="720"/>
        </w:tabs>
        <w:spacing w:after="240"/>
        <w:ind w:left="720" w:hanging="540"/>
        <w:rPr>
          <w:sz w:val="20"/>
        </w:rPr>
      </w:pPr>
      <w:r>
        <w:rPr>
          <w:sz w:val="20"/>
        </w:rPr>
        <w:t>Delete subparagraph below except for projects subject to unwanted or illegal generator-set noise intrusion into adjacent properties or activities. Coordinate with drawings and with requirements of Parts 1 and 2 of this Section.</w:t>
      </w:r>
    </w:p>
    <w:p w14:paraId="27C3BC3E" w14:textId="77777777" w:rsidR="0099247C" w:rsidRDefault="0099247C">
      <w:pPr>
        <w:pStyle w:val="PR1"/>
        <w:tabs>
          <w:tab w:val="left" w:pos="720"/>
        </w:tabs>
        <w:spacing w:before="0"/>
        <w:ind w:left="720" w:hanging="540"/>
        <w:outlineLvl w:val="9"/>
        <w:rPr>
          <w:sz w:val="20"/>
        </w:rPr>
      </w:pPr>
      <w:r>
        <w:rPr>
          <w:sz w:val="20"/>
        </w:rPr>
        <w:t>Coordinate generator-set tests with tests for transfer switches and perform them concurrently.</w:t>
      </w:r>
    </w:p>
    <w:p w14:paraId="1B195BAF" w14:textId="77777777" w:rsidR="0099247C" w:rsidRDefault="0099247C">
      <w:pPr>
        <w:pStyle w:val="PR1"/>
        <w:tabs>
          <w:tab w:val="left" w:pos="720"/>
        </w:tabs>
        <w:spacing w:before="0"/>
        <w:ind w:left="720" w:hanging="540"/>
        <w:outlineLvl w:val="9"/>
        <w:rPr>
          <w:sz w:val="20"/>
        </w:rPr>
      </w:pPr>
      <w:r>
        <w:rPr>
          <w:sz w:val="20"/>
        </w:rPr>
        <w:t>Retest:  Correct deficiencies identified by tests and observations and retest until specified requirements are met.</w:t>
      </w:r>
    </w:p>
    <w:p w14:paraId="36DF1527" w14:textId="77777777" w:rsidR="0099247C" w:rsidRDefault="0099247C">
      <w:pPr>
        <w:pStyle w:val="PR1"/>
        <w:tabs>
          <w:tab w:val="left" w:pos="720"/>
        </w:tabs>
        <w:spacing w:before="0"/>
        <w:ind w:left="720" w:hanging="540"/>
        <w:outlineLvl w:val="9"/>
        <w:rPr>
          <w:sz w:val="20"/>
        </w:rPr>
      </w:pPr>
      <w:r>
        <w:rPr>
          <w:sz w:val="20"/>
        </w:rPr>
        <w:lastRenderedPageBreak/>
        <w:t>Test instruments shall have been calibrated within the last 12 months, traceable to NIST standards, and adequate for making positive observation of test results.  Make calibration records available for examination on request.</w:t>
      </w:r>
    </w:p>
    <w:p w14:paraId="273B4512" w14:textId="77777777" w:rsidR="0099247C" w:rsidRDefault="0099247C">
      <w:pPr>
        <w:pStyle w:val="ART"/>
        <w:tabs>
          <w:tab w:val="clear" w:pos="864"/>
          <w:tab w:val="num" w:pos="720"/>
        </w:tabs>
        <w:ind w:left="720" w:hanging="720"/>
        <w:rPr>
          <w:sz w:val="20"/>
        </w:rPr>
      </w:pPr>
      <w:smartTag w:uri="urn:schemas-microsoft-com:office:smarttags" w:element="place">
        <w:r>
          <w:rPr>
            <w:sz w:val="20"/>
          </w:rPr>
          <w:t>BATTERY</w:t>
        </w:r>
      </w:smartTag>
      <w:r>
        <w:rPr>
          <w:sz w:val="20"/>
        </w:rPr>
        <w:t xml:space="preserve"> EQUALIZATION</w:t>
      </w:r>
    </w:p>
    <w:p w14:paraId="27D59D74" w14:textId="77777777" w:rsidR="0099247C" w:rsidRDefault="0099247C">
      <w:pPr>
        <w:pStyle w:val="PR1"/>
        <w:tabs>
          <w:tab w:val="clear" w:pos="864"/>
        </w:tabs>
        <w:spacing w:before="0"/>
        <w:ind w:left="720" w:hanging="540"/>
        <w:outlineLvl w:val="9"/>
        <w:rPr>
          <w:sz w:val="20"/>
        </w:rPr>
      </w:pPr>
      <w:r>
        <w:rPr>
          <w:sz w:val="20"/>
        </w:rPr>
        <w:t>Description:  Equalize charging of battery cells according to manufacturer's written instructions.  Record individual cell voltages.</w:t>
      </w:r>
    </w:p>
    <w:p w14:paraId="490643C8" w14:textId="77777777" w:rsidR="0099247C" w:rsidRDefault="0099247C">
      <w:pPr>
        <w:pStyle w:val="EOS"/>
        <w:jc w:val="center"/>
        <w:rPr>
          <w:sz w:val="20"/>
        </w:rPr>
      </w:pPr>
      <w:r>
        <w:rPr>
          <w:sz w:val="20"/>
        </w:rPr>
        <w:t>END OF SECTION 16231</w:t>
      </w:r>
    </w:p>
    <w:p w14:paraId="106324EE" w14:textId="77777777" w:rsidR="0099247C" w:rsidRDefault="0099247C">
      <w:pPr>
        <w:pStyle w:val="EOS"/>
        <w:rPr>
          <w:sz w:val="20"/>
        </w:rPr>
        <w:sectPr w:rsidR="0099247C">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code="1"/>
          <w:pgMar w:top="1152" w:right="1440" w:bottom="1440" w:left="1440" w:header="720" w:footer="720" w:gutter="0"/>
          <w:cols w:space="720"/>
        </w:sectPr>
      </w:pPr>
    </w:p>
    <w:p w14:paraId="468C66B3" w14:textId="77777777" w:rsidR="0099247C" w:rsidRDefault="0099247C">
      <w:pPr>
        <w:pStyle w:val="Title"/>
        <w:rPr>
          <w:sz w:val="20"/>
        </w:rPr>
      </w:pPr>
      <w:r>
        <w:rPr>
          <w:sz w:val="20"/>
        </w:rPr>
        <w:lastRenderedPageBreak/>
        <w:t>GENERATOR &amp; ATS START-UP SUBMITTAL</w:t>
      </w:r>
    </w:p>
    <w:p w14:paraId="134CA943" w14:textId="77777777" w:rsidR="0099247C" w:rsidRDefault="0099247C">
      <w:pPr>
        <w:pStyle w:val="Title"/>
        <w:rPr>
          <w:sz w:val="20"/>
        </w:rPr>
      </w:pPr>
    </w:p>
    <w:p w14:paraId="7F0626B5" w14:textId="77777777" w:rsidR="0099247C" w:rsidRDefault="0099247C">
      <w:pPr>
        <w:pStyle w:val="Title"/>
        <w:rPr>
          <w:b w:val="0"/>
          <w:sz w:val="20"/>
          <w:u w:val="none"/>
        </w:rPr>
      </w:pPr>
      <w:r>
        <w:rPr>
          <w:b w:val="0"/>
          <w:sz w:val="20"/>
          <w:u w:val="none"/>
        </w:rPr>
        <w:t>Date: _____________</w:t>
      </w:r>
      <w:r>
        <w:rPr>
          <w:b w:val="0"/>
          <w:sz w:val="20"/>
          <w:u w:val="none"/>
        </w:rPr>
        <w:tab/>
      </w:r>
      <w:r>
        <w:rPr>
          <w:b w:val="0"/>
          <w:sz w:val="20"/>
          <w:u w:val="none"/>
        </w:rPr>
        <w:tab/>
        <w:t xml:space="preserve"> </w:t>
      </w:r>
    </w:p>
    <w:p w14:paraId="2A07F6E0" w14:textId="77777777" w:rsidR="0099247C" w:rsidRDefault="0099247C">
      <w:pPr>
        <w:pStyle w:val="TCH"/>
        <w:suppressAutoHyphens w:val="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0E96B270" w14:textId="77777777" w:rsidR="0099247C" w:rsidRDefault="0099247C">
      <w:pPr>
        <w:rPr>
          <w:sz w:val="20"/>
        </w:rPr>
      </w:pPr>
      <w:r>
        <w:rPr>
          <w:sz w:val="20"/>
        </w:rPr>
        <w:t>Lowe’s of _____________________________________________________________________</w:t>
      </w:r>
    </w:p>
    <w:p w14:paraId="46483BF8" w14:textId="77777777" w:rsidR="0099247C" w:rsidRDefault="0099247C">
      <w:pPr>
        <w:rPr>
          <w:sz w:val="20"/>
        </w:rPr>
      </w:pPr>
      <w:r>
        <w:rPr>
          <w:sz w:val="20"/>
        </w:rPr>
        <w:tab/>
      </w:r>
      <w:r>
        <w:rPr>
          <w:sz w:val="20"/>
        </w:rPr>
        <w:tab/>
      </w:r>
      <w:r>
        <w:rPr>
          <w:sz w:val="20"/>
        </w:rPr>
        <w:tab/>
        <w:t>(</w:t>
      </w:r>
      <w:r>
        <w:rPr>
          <w:i/>
          <w:sz w:val="20"/>
        </w:rPr>
        <w:t>City, State</w:t>
      </w:r>
      <w:r>
        <w:rPr>
          <w:sz w:val="20"/>
        </w:rPr>
        <w:t>)</w:t>
      </w:r>
    </w:p>
    <w:p w14:paraId="5C31654B" w14:textId="77777777" w:rsidR="0099247C" w:rsidRDefault="0099247C">
      <w:pPr>
        <w:rPr>
          <w:sz w:val="20"/>
        </w:rPr>
      </w:pPr>
    </w:p>
    <w:p w14:paraId="6E07E408" w14:textId="77777777" w:rsidR="0099247C" w:rsidRDefault="0099247C">
      <w:pPr>
        <w:rPr>
          <w:sz w:val="20"/>
        </w:rPr>
      </w:pPr>
      <w:r>
        <w:rPr>
          <w:sz w:val="20"/>
        </w:rPr>
        <w:t>Electrical Contractor:</w:t>
      </w:r>
      <w:r>
        <w:rPr>
          <w:sz w:val="20"/>
        </w:rPr>
        <w:tab/>
        <w:t>____________________________________________________________</w:t>
      </w:r>
    </w:p>
    <w:p w14:paraId="3FC3F56D" w14:textId="77777777" w:rsidR="0099247C" w:rsidRDefault="0099247C">
      <w:pPr>
        <w:rPr>
          <w:i/>
          <w:sz w:val="20"/>
        </w:rPr>
      </w:pPr>
      <w:r>
        <w:rPr>
          <w:sz w:val="20"/>
        </w:rPr>
        <w:tab/>
      </w:r>
      <w:r>
        <w:rPr>
          <w:sz w:val="20"/>
        </w:rPr>
        <w:tab/>
      </w:r>
      <w:r>
        <w:rPr>
          <w:sz w:val="20"/>
        </w:rPr>
        <w:tab/>
      </w:r>
      <w:r>
        <w:rPr>
          <w:sz w:val="20"/>
        </w:rPr>
        <w:tab/>
      </w:r>
      <w:r>
        <w:rPr>
          <w:sz w:val="20"/>
        </w:rPr>
        <w:tab/>
      </w:r>
      <w:r>
        <w:rPr>
          <w:sz w:val="20"/>
        </w:rPr>
        <w:tab/>
        <w:t>(</w:t>
      </w:r>
      <w:r>
        <w:rPr>
          <w:i/>
          <w:sz w:val="20"/>
        </w:rPr>
        <w:t>Company Name, Phone Number</w:t>
      </w:r>
      <w:r>
        <w:rPr>
          <w:sz w:val="20"/>
        </w:rPr>
        <w:t>)</w:t>
      </w:r>
    </w:p>
    <w:p w14:paraId="5BAB2D70" w14:textId="77777777" w:rsidR="0099247C" w:rsidRDefault="0099247C">
      <w:pPr>
        <w:rPr>
          <w:sz w:val="20"/>
        </w:rPr>
      </w:pPr>
      <w:r>
        <w:rPr>
          <w:sz w:val="20"/>
        </w:rPr>
        <w:tab/>
      </w:r>
      <w:r>
        <w:rPr>
          <w:sz w:val="20"/>
        </w:rPr>
        <w:tab/>
      </w:r>
      <w:r>
        <w:rPr>
          <w:sz w:val="20"/>
        </w:rPr>
        <w:tab/>
      </w:r>
      <w:r>
        <w:rPr>
          <w:sz w:val="20"/>
        </w:rPr>
        <w:tab/>
      </w:r>
      <w:r>
        <w:rPr>
          <w:sz w:val="20"/>
        </w:rPr>
        <w:tab/>
      </w:r>
      <w:r>
        <w:rPr>
          <w:sz w:val="20"/>
        </w:rPr>
        <w:tab/>
        <w:t>____________________________________________________________</w:t>
      </w:r>
    </w:p>
    <w:p w14:paraId="50FB0F88" w14:textId="77777777" w:rsidR="0099247C" w:rsidRDefault="0099247C">
      <w:pPr>
        <w:rPr>
          <w:i/>
          <w:sz w:val="20"/>
        </w:rPr>
      </w:pPr>
      <w:r>
        <w:rPr>
          <w:sz w:val="20"/>
        </w:rPr>
        <w:tab/>
      </w:r>
      <w:r>
        <w:rPr>
          <w:sz w:val="20"/>
        </w:rPr>
        <w:tab/>
      </w:r>
      <w:r>
        <w:rPr>
          <w:sz w:val="20"/>
        </w:rPr>
        <w:tab/>
      </w:r>
      <w:r>
        <w:rPr>
          <w:sz w:val="20"/>
        </w:rPr>
        <w:tab/>
      </w:r>
      <w:r>
        <w:rPr>
          <w:sz w:val="20"/>
        </w:rPr>
        <w:tab/>
      </w:r>
      <w:r>
        <w:rPr>
          <w:sz w:val="20"/>
        </w:rPr>
        <w:tab/>
        <w:t>(</w:t>
      </w:r>
      <w:r>
        <w:rPr>
          <w:i/>
          <w:sz w:val="20"/>
        </w:rPr>
        <w:t>Address</w:t>
      </w:r>
      <w:r>
        <w:rPr>
          <w:sz w:val="20"/>
        </w:rPr>
        <w:t>)</w:t>
      </w:r>
    </w:p>
    <w:p w14:paraId="4A8FB92F" w14:textId="77777777" w:rsidR="0099247C" w:rsidRDefault="0099247C">
      <w:pPr>
        <w:rPr>
          <w:sz w:val="20"/>
        </w:rPr>
      </w:pPr>
    </w:p>
    <w:p w14:paraId="06C025AE" w14:textId="77777777" w:rsidR="0099247C" w:rsidRDefault="0099247C">
      <w:pPr>
        <w:rPr>
          <w:sz w:val="20"/>
        </w:rPr>
      </w:pPr>
      <w:r>
        <w:rPr>
          <w:sz w:val="20"/>
        </w:rPr>
        <w:t>Distributor/Dealer:</w:t>
      </w:r>
      <w:r>
        <w:rPr>
          <w:sz w:val="20"/>
        </w:rPr>
        <w:tab/>
        <w:t>____________________________________________________________</w:t>
      </w:r>
    </w:p>
    <w:p w14:paraId="14724361" w14:textId="77777777" w:rsidR="0099247C" w:rsidRDefault="0099247C">
      <w:pPr>
        <w:rPr>
          <w:i/>
          <w:sz w:val="20"/>
        </w:rPr>
      </w:pPr>
      <w:r>
        <w:rPr>
          <w:sz w:val="20"/>
        </w:rPr>
        <w:tab/>
      </w:r>
      <w:r>
        <w:rPr>
          <w:sz w:val="20"/>
        </w:rPr>
        <w:tab/>
      </w:r>
      <w:r>
        <w:rPr>
          <w:sz w:val="20"/>
        </w:rPr>
        <w:tab/>
      </w:r>
      <w:r>
        <w:rPr>
          <w:sz w:val="20"/>
        </w:rPr>
        <w:tab/>
      </w:r>
      <w:r>
        <w:rPr>
          <w:sz w:val="20"/>
        </w:rPr>
        <w:tab/>
      </w:r>
      <w:r>
        <w:rPr>
          <w:sz w:val="20"/>
        </w:rPr>
        <w:tab/>
        <w:t>(</w:t>
      </w:r>
      <w:r>
        <w:rPr>
          <w:i/>
          <w:sz w:val="20"/>
        </w:rPr>
        <w:t>Company Name, Phone Number</w:t>
      </w:r>
      <w:r>
        <w:rPr>
          <w:sz w:val="20"/>
        </w:rPr>
        <w:t>)</w:t>
      </w:r>
    </w:p>
    <w:p w14:paraId="7E8F986E" w14:textId="77777777" w:rsidR="0099247C" w:rsidRDefault="0099247C">
      <w:pPr>
        <w:rPr>
          <w:sz w:val="20"/>
        </w:rPr>
      </w:pPr>
      <w:r>
        <w:rPr>
          <w:sz w:val="20"/>
        </w:rPr>
        <w:tab/>
      </w:r>
      <w:r>
        <w:rPr>
          <w:sz w:val="20"/>
        </w:rPr>
        <w:tab/>
      </w:r>
      <w:r>
        <w:rPr>
          <w:sz w:val="20"/>
        </w:rPr>
        <w:tab/>
      </w:r>
      <w:r>
        <w:rPr>
          <w:sz w:val="20"/>
        </w:rPr>
        <w:tab/>
      </w:r>
      <w:r>
        <w:rPr>
          <w:sz w:val="20"/>
        </w:rPr>
        <w:tab/>
      </w:r>
      <w:r>
        <w:rPr>
          <w:sz w:val="20"/>
        </w:rPr>
        <w:tab/>
        <w:t>____________________________________________________________</w:t>
      </w:r>
    </w:p>
    <w:p w14:paraId="65D7BD01" w14:textId="77777777" w:rsidR="0099247C" w:rsidRDefault="0099247C">
      <w:pPr>
        <w:rPr>
          <w:sz w:val="20"/>
        </w:rPr>
      </w:pPr>
      <w:r>
        <w:rPr>
          <w:sz w:val="20"/>
        </w:rPr>
        <w:tab/>
      </w:r>
      <w:r>
        <w:rPr>
          <w:sz w:val="20"/>
        </w:rPr>
        <w:tab/>
      </w:r>
      <w:r>
        <w:rPr>
          <w:sz w:val="20"/>
        </w:rPr>
        <w:tab/>
      </w:r>
      <w:r>
        <w:rPr>
          <w:sz w:val="20"/>
        </w:rPr>
        <w:tab/>
      </w:r>
      <w:r>
        <w:rPr>
          <w:sz w:val="20"/>
        </w:rPr>
        <w:tab/>
      </w:r>
      <w:r>
        <w:rPr>
          <w:sz w:val="20"/>
        </w:rPr>
        <w:tab/>
        <w:t>(</w:t>
      </w:r>
      <w:r>
        <w:rPr>
          <w:i/>
          <w:sz w:val="20"/>
        </w:rPr>
        <w:t>Address</w:t>
      </w:r>
      <w:r>
        <w:rPr>
          <w:sz w:val="20"/>
        </w:rPr>
        <w:t>)</w:t>
      </w:r>
    </w:p>
    <w:p w14:paraId="207AB1BF" w14:textId="77777777" w:rsidR="0099247C" w:rsidRDefault="0099247C">
      <w:pPr>
        <w:pStyle w:val="TCH"/>
        <w:suppressAutoHyphens w:val="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E01B2D2" w14:textId="77777777" w:rsidR="0099247C" w:rsidRDefault="0099247C">
      <w:pPr>
        <w:pStyle w:val="TCH"/>
        <w:suppressAutoHyphens w:val="0"/>
        <w:rPr>
          <w:sz w:val="20"/>
        </w:rPr>
      </w:pPr>
    </w:p>
    <w:p w14:paraId="4235F23D" w14:textId="77777777" w:rsidR="0099247C" w:rsidRDefault="0099247C">
      <w:pPr>
        <w:pStyle w:val="TCH"/>
        <w:tabs>
          <w:tab w:val="left" w:pos="1800"/>
          <w:tab w:val="left" w:pos="3960"/>
          <w:tab w:val="left" w:pos="4320"/>
          <w:tab w:val="left" w:pos="6660"/>
          <w:tab w:val="left" w:pos="7020"/>
          <w:tab w:val="left" w:pos="9360"/>
        </w:tabs>
        <w:suppressAutoHyphens w:val="0"/>
        <w:rPr>
          <w:sz w:val="20"/>
        </w:rPr>
      </w:pPr>
      <w:r>
        <w:rPr>
          <w:sz w:val="20"/>
        </w:rPr>
        <w:t>Generator Model #</w:t>
      </w:r>
      <w:r>
        <w:rPr>
          <w:sz w:val="20"/>
        </w:rPr>
        <w:tab/>
      </w:r>
      <w:r>
        <w:rPr>
          <w:sz w:val="20"/>
          <w:u w:val="single"/>
        </w:rPr>
        <w:tab/>
      </w:r>
      <w:r>
        <w:rPr>
          <w:sz w:val="20"/>
        </w:rPr>
        <w:tab/>
        <w:t xml:space="preserve">Serial # </w:t>
      </w:r>
      <w:r>
        <w:rPr>
          <w:sz w:val="20"/>
          <w:u w:val="single"/>
        </w:rPr>
        <w:tab/>
      </w:r>
    </w:p>
    <w:p w14:paraId="2A9AE0BC" w14:textId="77777777" w:rsidR="0099247C" w:rsidRDefault="0099247C">
      <w:pPr>
        <w:pStyle w:val="TCH"/>
        <w:tabs>
          <w:tab w:val="left" w:pos="1800"/>
          <w:tab w:val="left" w:pos="3960"/>
          <w:tab w:val="left" w:pos="4320"/>
          <w:tab w:val="left" w:pos="6660"/>
          <w:tab w:val="left" w:pos="7020"/>
          <w:tab w:val="left" w:pos="9360"/>
        </w:tabs>
        <w:suppressAutoHyphens w:val="0"/>
        <w:rPr>
          <w:sz w:val="20"/>
        </w:rPr>
      </w:pPr>
    </w:p>
    <w:p w14:paraId="12AC4638" w14:textId="77777777" w:rsidR="0099247C" w:rsidRDefault="0099247C">
      <w:pPr>
        <w:pStyle w:val="TCH"/>
        <w:tabs>
          <w:tab w:val="left" w:pos="1800"/>
          <w:tab w:val="left" w:pos="3960"/>
          <w:tab w:val="left" w:pos="4320"/>
          <w:tab w:val="left" w:pos="6660"/>
          <w:tab w:val="left" w:pos="7020"/>
          <w:tab w:val="left" w:pos="9360"/>
        </w:tabs>
        <w:suppressAutoHyphens w:val="0"/>
        <w:rPr>
          <w:sz w:val="20"/>
        </w:rPr>
      </w:pPr>
      <w:r>
        <w:rPr>
          <w:sz w:val="20"/>
        </w:rPr>
        <w:t>Engine Model #</w:t>
      </w:r>
      <w:r>
        <w:rPr>
          <w:sz w:val="20"/>
        </w:rPr>
        <w:tab/>
      </w:r>
      <w:r>
        <w:rPr>
          <w:sz w:val="20"/>
          <w:u w:val="single"/>
        </w:rPr>
        <w:tab/>
      </w:r>
      <w:r>
        <w:rPr>
          <w:sz w:val="20"/>
        </w:rPr>
        <w:tab/>
        <w:t xml:space="preserve">Serial # </w:t>
      </w:r>
      <w:r>
        <w:rPr>
          <w:sz w:val="20"/>
          <w:u w:val="single"/>
        </w:rPr>
        <w:tab/>
      </w:r>
    </w:p>
    <w:p w14:paraId="760E957A" w14:textId="77777777" w:rsidR="0099247C" w:rsidRDefault="0099247C">
      <w:pPr>
        <w:pStyle w:val="EOS"/>
        <w:tabs>
          <w:tab w:val="left" w:pos="1800"/>
          <w:tab w:val="left" w:pos="3960"/>
          <w:tab w:val="left" w:pos="4320"/>
          <w:tab w:val="left" w:pos="6660"/>
          <w:tab w:val="left" w:pos="7020"/>
          <w:tab w:val="left" w:pos="9360"/>
        </w:tabs>
        <w:spacing w:before="0"/>
        <w:rPr>
          <w:sz w:val="20"/>
        </w:rPr>
      </w:pPr>
    </w:p>
    <w:p w14:paraId="28895FEF" w14:textId="77777777" w:rsidR="0099247C" w:rsidRDefault="0099247C">
      <w:pPr>
        <w:pStyle w:val="EOS"/>
        <w:tabs>
          <w:tab w:val="left" w:pos="1800"/>
          <w:tab w:val="left" w:pos="3960"/>
          <w:tab w:val="left" w:pos="4320"/>
          <w:tab w:val="left" w:pos="6660"/>
          <w:tab w:val="left" w:pos="7020"/>
          <w:tab w:val="left" w:pos="9360"/>
        </w:tabs>
        <w:spacing w:before="0"/>
        <w:rPr>
          <w:sz w:val="20"/>
        </w:rPr>
      </w:pPr>
      <w:r>
        <w:rPr>
          <w:sz w:val="20"/>
        </w:rPr>
        <w:t>Tank Manufacturer</w:t>
      </w:r>
      <w:r>
        <w:rPr>
          <w:sz w:val="20"/>
        </w:rPr>
        <w:tab/>
      </w:r>
      <w:r>
        <w:rPr>
          <w:sz w:val="20"/>
          <w:u w:val="single"/>
        </w:rPr>
        <w:tab/>
      </w:r>
      <w:r>
        <w:rPr>
          <w:sz w:val="20"/>
        </w:rPr>
        <w:tab/>
        <w:t xml:space="preserve">Model # </w:t>
      </w:r>
      <w:r>
        <w:rPr>
          <w:sz w:val="20"/>
          <w:u w:val="single"/>
        </w:rPr>
        <w:tab/>
      </w:r>
      <w:r>
        <w:rPr>
          <w:sz w:val="20"/>
        </w:rPr>
        <w:tab/>
        <w:t xml:space="preserve">Serial # </w:t>
      </w:r>
      <w:r>
        <w:rPr>
          <w:sz w:val="20"/>
          <w:u w:val="single"/>
        </w:rPr>
        <w:tab/>
      </w:r>
    </w:p>
    <w:p w14:paraId="39321BFB" w14:textId="77777777" w:rsidR="0099247C" w:rsidRDefault="0099247C">
      <w:pPr>
        <w:pStyle w:val="EOS"/>
        <w:spacing w:before="0"/>
        <w:rPr>
          <w:sz w:val="20"/>
        </w:rPr>
      </w:pPr>
    </w:p>
    <w:p w14:paraId="526842F3" w14:textId="77777777" w:rsidR="0099247C" w:rsidRDefault="0099247C">
      <w:pPr>
        <w:pStyle w:val="EOS"/>
        <w:spacing w:before="0"/>
        <w:rPr>
          <w:sz w:val="20"/>
        </w:rPr>
      </w:pPr>
      <w:r>
        <w:rPr>
          <w:sz w:val="20"/>
        </w:rPr>
        <w:t>By signature below, the distributor/dealer indicates that a trained representative was present to initiate the start-up of this equipment and the Generator and Automatic Transfer Switches are operating properly.</w:t>
      </w:r>
    </w:p>
    <w:p w14:paraId="04DD4B28" w14:textId="77777777" w:rsidR="0099247C" w:rsidRDefault="0099247C">
      <w:pPr>
        <w:pStyle w:val="EOS"/>
        <w:spacing w:before="0"/>
        <w:rPr>
          <w:sz w:val="20"/>
        </w:rPr>
      </w:pPr>
    </w:p>
    <w:p w14:paraId="38990011" w14:textId="77777777" w:rsidR="0099247C" w:rsidRDefault="0099247C">
      <w:pPr>
        <w:pStyle w:val="TCH"/>
        <w:suppressAutoHyphens w:val="0"/>
        <w:rPr>
          <w:sz w:val="20"/>
        </w:rPr>
      </w:pPr>
      <w:r>
        <w:rPr>
          <w:sz w:val="20"/>
        </w:rPr>
        <w:tab/>
      </w:r>
      <w:r>
        <w:rPr>
          <w:sz w:val="20"/>
        </w:rPr>
        <w:tab/>
      </w:r>
      <w:r>
        <w:rPr>
          <w:sz w:val="20"/>
        </w:rPr>
        <w:tab/>
      </w:r>
      <w:r>
        <w:rPr>
          <w:sz w:val="20"/>
        </w:rPr>
        <w:tab/>
      </w:r>
      <w:r>
        <w:rPr>
          <w:sz w:val="20"/>
        </w:rPr>
        <w:tab/>
      </w:r>
      <w:r>
        <w:rPr>
          <w:sz w:val="20"/>
        </w:rPr>
        <w:tab/>
        <w:t>____________________________________________________________</w:t>
      </w:r>
    </w:p>
    <w:p w14:paraId="60A47167" w14:textId="77777777" w:rsidR="0099247C" w:rsidRDefault="0099247C">
      <w:pPr>
        <w:pStyle w:val="EOS"/>
        <w:spacing w:before="0"/>
        <w:rPr>
          <w:i/>
          <w:sz w:val="20"/>
        </w:rPr>
      </w:pPr>
      <w:r>
        <w:rPr>
          <w:sz w:val="20"/>
        </w:rPr>
        <w:tab/>
      </w:r>
      <w:r>
        <w:rPr>
          <w:sz w:val="20"/>
        </w:rPr>
        <w:tab/>
      </w:r>
      <w:r>
        <w:rPr>
          <w:sz w:val="20"/>
        </w:rPr>
        <w:tab/>
      </w:r>
      <w:r>
        <w:rPr>
          <w:sz w:val="20"/>
        </w:rPr>
        <w:tab/>
      </w:r>
      <w:r>
        <w:rPr>
          <w:sz w:val="20"/>
        </w:rPr>
        <w:tab/>
      </w:r>
      <w:r>
        <w:rPr>
          <w:sz w:val="20"/>
        </w:rPr>
        <w:tab/>
      </w:r>
      <w:r>
        <w:rPr>
          <w:i/>
          <w:sz w:val="20"/>
        </w:rPr>
        <w:t>(Signature)</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t>(Date)</w:t>
      </w:r>
    </w:p>
    <w:p w14:paraId="1F9F6578" w14:textId="77777777" w:rsidR="0099247C" w:rsidRDefault="0099247C">
      <w:pPr>
        <w:pStyle w:val="EOS"/>
        <w:spacing w:before="0"/>
        <w:ind w:firstLine="360"/>
        <w:jc w:val="center"/>
        <w:rPr>
          <w:i/>
          <w:sz w:val="20"/>
        </w:rPr>
      </w:pPr>
      <w:r>
        <w:rPr>
          <w:i/>
          <w:sz w:val="20"/>
        </w:rPr>
        <w:br w:type="page"/>
      </w:r>
    </w:p>
    <w:p w14:paraId="41047965" w14:textId="77777777" w:rsidR="0099247C" w:rsidRDefault="0099247C">
      <w:pPr>
        <w:pStyle w:val="EOS"/>
        <w:spacing w:before="0"/>
        <w:ind w:firstLine="360"/>
        <w:jc w:val="center"/>
        <w:rPr>
          <w:i/>
          <w:sz w:val="20"/>
        </w:rPr>
      </w:pPr>
    </w:p>
    <w:p w14:paraId="63B1F87F" w14:textId="77777777" w:rsidR="0099247C" w:rsidRDefault="0099247C">
      <w:pPr>
        <w:pStyle w:val="EOS"/>
        <w:spacing w:before="0"/>
        <w:ind w:firstLine="360"/>
        <w:jc w:val="center"/>
        <w:rPr>
          <w:sz w:val="20"/>
        </w:rPr>
      </w:pPr>
    </w:p>
    <w:p w14:paraId="3D97140D" w14:textId="77777777" w:rsidR="0099247C" w:rsidRDefault="0099247C">
      <w:pPr>
        <w:pStyle w:val="EOS"/>
        <w:spacing w:before="0"/>
        <w:ind w:firstLine="360"/>
        <w:jc w:val="center"/>
        <w:rPr>
          <w:color w:val="808080"/>
          <w:sz w:val="20"/>
        </w:rPr>
      </w:pPr>
      <w:r>
        <w:rPr>
          <w:color w:val="808080"/>
          <w:sz w:val="20"/>
        </w:rPr>
        <w:t>This Page Left Intentionally Blank</w:t>
      </w:r>
    </w:p>
    <w:p w14:paraId="67E9107C" w14:textId="77777777" w:rsidR="0099247C" w:rsidRDefault="0099247C">
      <w:pPr>
        <w:pStyle w:val="EOS"/>
        <w:spacing w:before="0"/>
        <w:rPr>
          <w:sz w:val="20"/>
        </w:rPr>
      </w:pPr>
      <w:r>
        <w:rPr>
          <w:sz w:val="20"/>
        </w:rPr>
        <w:tab/>
      </w:r>
    </w:p>
    <w:p w14:paraId="732A561C" w14:textId="77777777" w:rsidR="0099247C" w:rsidRDefault="0099247C">
      <w:pPr>
        <w:pStyle w:val="EOS"/>
        <w:spacing w:before="0"/>
        <w:rPr>
          <w:sz w:val="20"/>
        </w:rPr>
      </w:pPr>
    </w:p>
    <w:p w14:paraId="3A36740C" w14:textId="77777777" w:rsidR="0099247C" w:rsidRDefault="0099247C">
      <w:pPr>
        <w:pStyle w:val="EOS"/>
        <w:spacing w:before="0"/>
        <w:rPr>
          <w:sz w:val="20"/>
        </w:rPr>
      </w:pPr>
    </w:p>
    <w:p w14:paraId="560EBE35" w14:textId="77777777" w:rsidR="0099247C" w:rsidRDefault="0099247C">
      <w:pPr>
        <w:pStyle w:val="EOS"/>
        <w:spacing w:before="0"/>
        <w:rPr>
          <w:sz w:val="20"/>
        </w:rPr>
      </w:pPr>
    </w:p>
    <w:p w14:paraId="0EA3ECE5" w14:textId="77777777" w:rsidR="0099247C" w:rsidRDefault="0099247C">
      <w:pPr>
        <w:pStyle w:val="EOS"/>
        <w:spacing w:before="0"/>
        <w:rPr>
          <w:sz w:val="20"/>
        </w:rPr>
      </w:pPr>
    </w:p>
    <w:p w14:paraId="41C3C769" w14:textId="77777777" w:rsidR="0099247C" w:rsidRDefault="0099247C">
      <w:pPr>
        <w:pStyle w:val="EOS"/>
        <w:spacing w:before="0"/>
        <w:rPr>
          <w:sz w:val="20"/>
        </w:rPr>
      </w:pPr>
    </w:p>
    <w:p w14:paraId="0EC5E628" w14:textId="77777777" w:rsidR="0099247C" w:rsidRDefault="0099247C">
      <w:pPr>
        <w:pStyle w:val="EOS"/>
        <w:spacing w:before="0"/>
        <w:rPr>
          <w:sz w:val="20"/>
        </w:rPr>
      </w:pPr>
    </w:p>
    <w:p w14:paraId="591B4C4B" w14:textId="77777777" w:rsidR="0099247C" w:rsidRDefault="0099247C">
      <w:pPr>
        <w:pStyle w:val="EOS"/>
        <w:spacing w:before="0"/>
        <w:rPr>
          <w:sz w:val="20"/>
        </w:rPr>
      </w:pPr>
    </w:p>
    <w:p w14:paraId="074AC931" w14:textId="77777777" w:rsidR="0099247C" w:rsidRDefault="0099247C">
      <w:pPr>
        <w:pStyle w:val="EOS"/>
        <w:spacing w:before="0"/>
        <w:rPr>
          <w:sz w:val="20"/>
        </w:rPr>
      </w:pPr>
    </w:p>
    <w:sectPr w:rsidR="0099247C" w:rsidSect="001F3607">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D2F5" w14:textId="77777777" w:rsidR="00DB25D5" w:rsidRDefault="00DB25D5">
      <w:r>
        <w:separator/>
      </w:r>
    </w:p>
  </w:endnote>
  <w:endnote w:type="continuationSeparator" w:id="0">
    <w:p w14:paraId="0AD2C3B3" w14:textId="77777777" w:rsidR="00DB25D5" w:rsidRDefault="00DB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847" w14:textId="77777777" w:rsidR="00B47368" w:rsidRDefault="00B47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B442" w14:textId="77777777" w:rsidR="00BC4C0F" w:rsidRDefault="00BC4C0F">
    <w:pPr>
      <w:pStyle w:val="FTR"/>
      <w:tabs>
        <w:tab w:val="center" w:pos="4680"/>
      </w:tabs>
      <w:rPr>
        <w:b/>
        <w:sz w:val="20"/>
      </w:rPr>
    </w:pPr>
    <w:r>
      <w:rPr>
        <w:b/>
        <w:sz w:val="20"/>
      </w:rPr>
      <w:t>PACKAGED ENGINE GENERATORS</w:t>
    </w:r>
    <w:r>
      <w:rPr>
        <w:b/>
        <w:sz w:val="20"/>
      </w:rPr>
      <w:tab/>
    </w:r>
    <w:r>
      <w:rPr>
        <w:b/>
        <w:sz w:val="20"/>
      </w:rPr>
      <w:tab/>
      <w:t>16231-</w:t>
    </w:r>
    <w:r w:rsidR="00E03B83">
      <w:rPr>
        <w:b/>
        <w:sz w:val="20"/>
      </w:rPr>
      <w:fldChar w:fldCharType="begin"/>
    </w:r>
    <w:r>
      <w:rPr>
        <w:b/>
        <w:sz w:val="20"/>
      </w:rPr>
      <w:instrText xml:space="preserve"> PAGE  \* MERGEFORMAT </w:instrText>
    </w:r>
    <w:r w:rsidR="00E03B83">
      <w:rPr>
        <w:b/>
        <w:sz w:val="20"/>
      </w:rPr>
      <w:fldChar w:fldCharType="separate"/>
    </w:r>
    <w:r w:rsidR="0050527F">
      <w:rPr>
        <w:b/>
        <w:noProof/>
        <w:sz w:val="20"/>
      </w:rPr>
      <w:t>2</w:t>
    </w:r>
    <w:r w:rsidR="00E03B83">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41E2" w14:textId="77777777" w:rsidR="00B47368" w:rsidRDefault="00B47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6CE4" w14:textId="77777777" w:rsidR="00DB25D5" w:rsidRDefault="00DB25D5">
      <w:r>
        <w:separator/>
      </w:r>
    </w:p>
  </w:footnote>
  <w:footnote w:type="continuationSeparator" w:id="0">
    <w:p w14:paraId="43768B83" w14:textId="77777777" w:rsidR="00DB25D5" w:rsidRDefault="00DB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F7E0" w14:textId="77777777" w:rsidR="00B47368" w:rsidRDefault="00B47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9B8F" w14:textId="143B8FA0" w:rsidR="00BC4C0F" w:rsidRDefault="00BC4C0F">
    <w:pPr>
      <w:pStyle w:val="HDR"/>
      <w:rPr>
        <w:b/>
        <w:sz w:val="20"/>
      </w:rPr>
    </w:pPr>
    <w:r>
      <w:rPr>
        <w:b/>
        <w:sz w:val="20"/>
      </w:rPr>
      <w:t xml:space="preserve">LOWE'S OF </w:t>
    </w:r>
    <w:r w:rsidR="00B47368">
      <w:rPr>
        <w:b/>
        <w:sz w:val="20"/>
      </w:rPr>
      <w:t>WESTIELD, FL.</w:t>
    </w:r>
    <w:r>
      <w:rPr>
        <w:b/>
        <w:sz w:val="20"/>
      </w:rPr>
      <w:tab/>
    </w:r>
    <w:r>
      <w:rPr>
        <w:b/>
        <w:sz w:val="20"/>
      </w:rPr>
      <w:tab/>
    </w:r>
    <w:r w:rsidR="00D86BCA">
      <w:rPr>
        <w:b/>
        <w:sz w:val="20"/>
      </w:rPr>
      <w:t>1</w:t>
    </w:r>
    <w:r w:rsidR="00265E2C">
      <w:rPr>
        <w:b/>
        <w:sz w:val="20"/>
      </w:rPr>
      <w:t>0</w:t>
    </w:r>
    <w:r w:rsidR="006015E9">
      <w:rPr>
        <w:b/>
        <w:sz w:val="20"/>
      </w:rPr>
      <w:t>/20</w:t>
    </w:r>
    <w:r w:rsidR="00F77EE1">
      <w:rPr>
        <w:b/>
        <w:sz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7D46" w14:textId="77777777" w:rsidR="00B47368" w:rsidRDefault="00B47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8C801DE"/>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613628761">
    <w:abstractNumId w:val="0"/>
  </w:num>
  <w:num w:numId="2" w16cid:durableId="1268196777">
    <w:abstractNumId w:val="0"/>
  </w:num>
  <w:num w:numId="3" w16cid:durableId="666322621">
    <w:abstractNumId w:val="0"/>
  </w:num>
  <w:num w:numId="4" w16cid:durableId="183707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6C"/>
    <w:rsid w:val="00061B0C"/>
    <w:rsid w:val="00066E6B"/>
    <w:rsid w:val="000F0DD7"/>
    <w:rsid w:val="000F4F65"/>
    <w:rsid w:val="0012562C"/>
    <w:rsid w:val="001259EA"/>
    <w:rsid w:val="00126FD3"/>
    <w:rsid w:val="0013477F"/>
    <w:rsid w:val="00144B4B"/>
    <w:rsid w:val="001A1DB7"/>
    <w:rsid w:val="001C423F"/>
    <w:rsid w:val="001F3607"/>
    <w:rsid w:val="0020055A"/>
    <w:rsid w:val="002015B7"/>
    <w:rsid w:val="00205933"/>
    <w:rsid w:val="002146C7"/>
    <w:rsid w:val="00222C32"/>
    <w:rsid w:val="00265E2C"/>
    <w:rsid w:val="002731A0"/>
    <w:rsid w:val="002952B4"/>
    <w:rsid w:val="002A7B1A"/>
    <w:rsid w:val="002B2DFC"/>
    <w:rsid w:val="002B3FDD"/>
    <w:rsid w:val="002B6267"/>
    <w:rsid w:val="002B67CD"/>
    <w:rsid w:val="002C3C33"/>
    <w:rsid w:val="002C6E06"/>
    <w:rsid w:val="00303545"/>
    <w:rsid w:val="00310511"/>
    <w:rsid w:val="00320177"/>
    <w:rsid w:val="00357B40"/>
    <w:rsid w:val="00393FD2"/>
    <w:rsid w:val="003D4AEF"/>
    <w:rsid w:val="003F7429"/>
    <w:rsid w:val="0042607E"/>
    <w:rsid w:val="004352AA"/>
    <w:rsid w:val="00436DAA"/>
    <w:rsid w:val="00456680"/>
    <w:rsid w:val="00456F01"/>
    <w:rsid w:val="00471535"/>
    <w:rsid w:val="00474D7D"/>
    <w:rsid w:val="00486906"/>
    <w:rsid w:val="0049711B"/>
    <w:rsid w:val="004A56D9"/>
    <w:rsid w:val="004B198D"/>
    <w:rsid w:val="004D406C"/>
    <w:rsid w:val="00503CB8"/>
    <w:rsid w:val="0050527F"/>
    <w:rsid w:val="005149E7"/>
    <w:rsid w:val="00517ADB"/>
    <w:rsid w:val="00522923"/>
    <w:rsid w:val="005314B5"/>
    <w:rsid w:val="00582D6A"/>
    <w:rsid w:val="00592814"/>
    <w:rsid w:val="0059429E"/>
    <w:rsid w:val="005945AA"/>
    <w:rsid w:val="005C1494"/>
    <w:rsid w:val="005C4703"/>
    <w:rsid w:val="005E1498"/>
    <w:rsid w:val="006015E9"/>
    <w:rsid w:val="00605256"/>
    <w:rsid w:val="00610096"/>
    <w:rsid w:val="006359E3"/>
    <w:rsid w:val="0064642B"/>
    <w:rsid w:val="00674B08"/>
    <w:rsid w:val="00680E6C"/>
    <w:rsid w:val="006B52FF"/>
    <w:rsid w:val="006D7B3F"/>
    <w:rsid w:val="006E7900"/>
    <w:rsid w:val="006F41BA"/>
    <w:rsid w:val="006F48F2"/>
    <w:rsid w:val="00716863"/>
    <w:rsid w:val="00716D49"/>
    <w:rsid w:val="00743A70"/>
    <w:rsid w:val="00745D7E"/>
    <w:rsid w:val="00757BDD"/>
    <w:rsid w:val="007948FD"/>
    <w:rsid w:val="007A022D"/>
    <w:rsid w:val="007B6C8C"/>
    <w:rsid w:val="007F1F94"/>
    <w:rsid w:val="007F6753"/>
    <w:rsid w:val="0081628B"/>
    <w:rsid w:val="00816B38"/>
    <w:rsid w:val="00820C21"/>
    <w:rsid w:val="00825C6D"/>
    <w:rsid w:val="00835781"/>
    <w:rsid w:val="00845E0D"/>
    <w:rsid w:val="008D0B33"/>
    <w:rsid w:val="00945BDB"/>
    <w:rsid w:val="00956DD1"/>
    <w:rsid w:val="0099247C"/>
    <w:rsid w:val="009C36B3"/>
    <w:rsid w:val="009D288C"/>
    <w:rsid w:val="009D4E98"/>
    <w:rsid w:val="00A264DE"/>
    <w:rsid w:val="00A4259D"/>
    <w:rsid w:val="00A572CB"/>
    <w:rsid w:val="00A61326"/>
    <w:rsid w:val="00A617EE"/>
    <w:rsid w:val="00A86AB9"/>
    <w:rsid w:val="00A916A2"/>
    <w:rsid w:val="00AB0BBF"/>
    <w:rsid w:val="00AE6731"/>
    <w:rsid w:val="00B307FA"/>
    <w:rsid w:val="00B47368"/>
    <w:rsid w:val="00B57BE1"/>
    <w:rsid w:val="00B700E0"/>
    <w:rsid w:val="00B83079"/>
    <w:rsid w:val="00B87FE9"/>
    <w:rsid w:val="00BB07A9"/>
    <w:rsid w:val="00BC016C"/>
    <w:rsid w:val="00BC4C0F"/>
    <w:rsid w:val="00C119D6"/>
    <w:rsid w:val="00C12AAF"/>
    <w:rsid w:val="00C158D8"/>
    <w:rsid w:val="00C3373E"/>
    <w:rsid w:val="00C337C7"/>
    <w:rsid w:val="00CA124F"/>
    <w:rsid w:val="00CA7E1D"/>
    <w:rsid w:val="00CC4527"/>
    <w:rsid w:val="00CC5590"/>
    <w:rsid w:val="00CD3626"/>
    <w:rsid w:val="00D02EDC"/>
    <w:rsid w:val="00D11E6F"/>
    <w:rsid w:val="00D66D48"/>
    <w:rsid w:val="00D726A1"/>
    <w:rsid w:val="00D732A4"/>
    <w:rsid w:val="00D86BCA"/>
    <w:rsid w:val="00D91610"/>
    <w:rsid w:val="00DA1A7B"/>
    <w:rsid w:val="00DA685F"/>
    <w:rsid w:val="00DB25D5"/>
    <w:rsid w:val="00DB2889"/>
    <w:rsid w:val="00DC6C4B"/>
    <w:rsid w:val="00E03B83"/>
    <w:rsid w:val="00E043CC"/>
    <w:rsid w:val="00E82670"/>
    <w:rsid w:val="00EE0600"/>
    <w:rsid w:val="00F24EA0"/>
    <w:rsid w:val="00F3073B"/>
    <w:rsid w:val="00F313F8"/>
    <w:rsid w:val="00F60C35"/>
    <w:rsid w:val="00F65AC4"/>
    <w:rsid w:val="00F76BAE"/>
    <w:rsid w:val="00F77EE1"/>
    <w:rsid w:val="00F81E31"/>
    <w:rsid w:val="00F81EFD"/>
    <w:rsid w:val="00FB078E"/>
    <w:rsid w:val="00FB7EFA"/>
    <w:rsid w:val="00FC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o:shapelayout v:ext="edit">
      <o:idmap v:ext="edit" data="1"/>
    </o:shapelayout>
  </w:shapeDefaults>
  <w:decimalSymbol w:val="."/>
  <w:listSeparator w:val=","/>
  <w14:docId w14:val="361FA9ED"/>
  <w15:docId w15:val="{C46413EA-0CBD-461C-B307-03B7B441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607"/>
    <w:rPr>
      <w:sz w:val="22"/>
    </w:rPr>
  </w:style>
  <w:style w:type="paragraph" w:styleId="Heading1">
    <w:name w:val="heading 1"/>
    <w:basedOn w:val="Normal"/>
    <w:next w:val="Normal"/>
    <w:qFormat/>
    <w:rsid w:val="001F3607"/>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1F3607"/>
    <w:pPr>
      <w:tabs>
        <w:tab w:val="center" w:pos="4608"/>
        <w:tab w:val="right" w:pos="9360"/>
      </w:tabs>
      <w:suppressAutoHyphens/>
      <w:jc w:val="both"/>
    </w:pPr>
  </w:style>
  <w:style w:type="paragraph" w:customStyle="1" w:styleId="FTR">
    <w:name w:val="FTR"/>
    <w:basedOn w:val="Normal"/>
    <w:next w:val="SCT"/>
    <w:rsid w:val="001F3607"/>
    <w:pPr>
      <w:tabs>
        <w:tab w:val="right" w:pos="9360"/>
      </w:tabs>
      <w:suppressAutoHyphens/>
      <w:jc w:val="both"/>
    </w:pPr>
  </w:style>
  <w:style w:type="paragraph" w:customStyle="1" w:styleId="SCT">
    <w:name w:val="SCT"/>
    <w:basedOn w:val="Normal"/>
    <w:next w:val="PRT"/>
    <w:rsid w:val="001F3607"/>
    <w:pPr>
      <w:suppressAutoHyphens/>
      <w:spacing w:before="240"/>
      <w:jc w:val="both"/>
    </w:pPr>
  </w:style>
  <w:style w:type="paragraph" w:customStyle="1" w:styleId="PRT">
    <w:name w:val="PRT"/>
    <w:basedOn w:val="Normal"/>
    <w:next w:val="ART"/>
    <w:rsid w:val="001F3607"/>
    <w:pPr>
      <w:numPr>
        <w:numId w:val="1"/>
      </w:numPr>
      <w:suppressAutoHyphens/>
      <w:spacing w:before="240"/>
      <w:jc w:val="both"/>
      <w:outlineLvl w:val="0"/>
    </w:pPr>
  </w:style>
  <w:style w:type="paragraph" w:customStyle="1" w:styleId="SUT">
    <w:name w:val="SUT"/>
    <w:basedOn w:val="Normal"/>
    <w:next w:val="PR1"/>
    <w:rsid w:val="001F3607"/>
    <w:pPr>
      <w:numPr>
        <w:ilvl w:val="1"/>
        <w:numId w:val="1"/>
      </w:numPr>
      <w:suppressAutoHyphens/>
      <w:spacing w:before="240"/>
      <w:jc w:val="both"/>
      <w:outlineLvl w:val="0"/>
    </w:pPr>
  </w:style>
  <w:style w:type="paragraph" w:customStyle="1" w:styleId="DST">
    <w:name w:val="DST"/>
    <w:basedOn w:val="Normal"/>
    <w:next w:val="PR1"/>
    <w:rsid w:val="001F3607"/>
    <w:pPr>
      <w:numPr>
        <w:ilvl w:val="2"/>
        <w:numId w:val="1"/>
      </w:numPr>
      <w:suppressAutoHyphens/>
      <w:spacing w:before="240"/>
      <w:jc w:val="both"/>
      <w:outlineLvl w:val="0"/>
    </w:pPr>
  </w:style>
  <w:style w:type="paragraph" w:customStyle="1" w:styleId="ART">
    <w:name w:val="ART"/>
    <w:basedOn w:val="Normal"/>
    <w:next w:val="PR1"/>
    <w:rsid w:val="001F3607"/>
    <w:pPr>
      <w:numPr>
        <w:ilvl w:val="3"/>
        <w:numId w:val="1"/>
      </w:numPr>
      <w:suppressAutoHyphens/>
      <w:spacing w:before="240"/>
      <w:jc w:val="both"/>
      <w:outlineLvl w:val="1"/>
    </w:pPr>
  </w:style>
  <w:style w:type="paragraph" w:customStyle="1" w:styleId="PR1">
    <w:name w:val="PR1"/>
    <w:basedOn w:val="Normal"/>
    <w:rsid w:val="001F3607"/>
    <w:pPr>
      <w:numPr>
        <w:ilvl w:val="4"/>
        <w:numId w:val="1"/>
      </w:numPr>
      <w:suppressAutoHyphens/>
      <w:spacing w:before="240"/>
      <w:jc w:val="both"/>
      <w:outlineLvl w:val="2"/>
    </w:pPr>
  </w:style>
  <w:style w:type="paragraph" w:customStyle="1" w:styleId="PR2">
    <w:name w:val="PR2"/>
    <w:basedOn w:val="Normal"/>
    <w:rsid w:val="001F3607"/>
    <w:pPr>
      <w:numPr>
        <w:ilvl w:val="5"/>
        <w:numId w:val="1"/>
      </w:numPr>
      <w:suppressAutoHyphens/>
      <w:jc w:val="both"/>
      <w:outlineLvl w:val="3"/>
    </w:pPr>
  </w:style>
  <w:style w:type="paragraph" w:customStyle="1" w:styleId="PR3">
    <w:name w:val="PR3"/>
    <w:basedOn w:val="Normal"/>
    <w:rsid w:val="001F3607"/>
    <w:pPr>
      <w:numPr>
        <w:ilvl w:val="6"/>
        <w:numId w:val="1"/>
      </w:numPr>
      <w:suppressAutoHyphens/>
      <w:jc w:val="both"/>
      <w:outlineLvl w:val="4"/>
    </w:pPr>
  </w:style>
  <w:style w:type="paragraph" w:customStyle="1" w:styleId="PR4">
    <w:name w:val="PR4"/>
    <w:basedOn w:val="Normal"/>
    <w:rsid w:val="001F3607"/>
    <w:pPr>
      <w:numPr>
        <w:ilvl w:val="7"/>
        <w:numId w:val="1"/>
      </w:numPr>
      <w:suppressAutoHyphens/>
      <w:jc w:val="both"/>
      <w:outlineLvl w:val="5"/>
    </w:pPr>
  </w:style>
  <w:style w:type="paragraph" w:customStyle="1" w:styleId="PR5">
    <w:name w:val="PR5"/>
    <w:basedOn w:val="Normal"/>
    <w:rsid w:val="001F3607"/>
    <w:pPr>
      <w:numPr>
        <w:ilvl w:val="8"/>
        <w:numId w:val="1"/>
      </w:numPr>
      <w:suppressAutoHyphens/>
      <w:jc w:val="both"/>
      <w:outlineLvl w:val="6"/>
    </w:pPr>
  </w:style>
  <w:style w:type="paragraph" w:customStyle="1" w:styleId="TB1">
    <w:name w:val="TB1"/>
    <w:basedOn w:val="Normal"/>
    <w:next w:val="PR1"/>
    <w:rsid w:val="001F3607"/>
    <w:pPr>
      <w:suppressAutoHyphens/>
      <w:spacing w:before="240"/>
      <w:ind w:left="288"/>
      <w:jc w:val="both"/>
    </w:pPr>
  </w:style>
  <w:style w:type="paragraph" w:customStyle="1" w:styleId="TB2">
    <w:name w:val="TB2"/>
    <w:basedOn w:val="Normal"/>
    <w:next w:val="PR2"/>
    <w:rsid w:val="001F3607"/>
    <w:pPr>
      <w:suppressAutoHyphens/>
      <w:spacing w:before="240"/>
      <w:ind w:left="864"/>
      <w:jc w:val="both"/>
    </w:pPr>
  </w:style>
  <w:style w:type="paragraph" w:customStyle="1" w:styleId="TB3">
    <w:name w:val="TB3"/>
    <w:basedOn w:val="Normal"/>
    <w:next w:val="PR3"/>
    <w:rsid w:val="001F3607"/>
    <w:pPr>
      <w:suppressAutoHyphens/>
      <w:spacing w:before="240"/>
      <w:ind w:left="1440"/>
      <w:jc w:val="both"/>
    </w:pPr>
  </w:style>
  <w:style w:type="paragraph" w:customStyle="1" w:styleId="TB4">
    <w:name w:val="TB4"/>
    <w:basedOn w:val="Normal"/>
    <w:next w:val="PR4"/>
    <w:rsid w:val="001F3607"/>
    <w:pPr>
      <w:suppressAutoHyphens/>
      <w:spacing w:before="240"/>
      <w:ind w:left="2016"/>
      <w:jc w:val="both"/>
    </w:pPr>
  </w:style>
  <w:style w:type="paragraph" w:customStyle="1" w:styleId="TB5">
    <w:name w:val="TB5"/>
    <w:basedOn w:val="Normal"/>
    <w:next w:val="PR5"/>
    <w:rsid w:val="001F3607"/>
    <w:pPr>
      <w:suppressAutoHyphens/>
      <w:spacing w:before="240"/>
      <w:ind w:left="2592"/>
      <w:jc w:val="both"/>
    </w:pPr>
  </w:style>
  <w:style w:type="paragraph" w:customStyle="1" w:styleId="TCH">
    <w:name w:val="TCH"/>
    <w:basedOn w:val="Normal"/>
    <w:rsid w:val="001F3607"/>
    <w:pPr>
      <w:suppressAutoHyphens/>
    </w:pPr>
  </w:style>
  <w:style w:type="paragraph" w:customStyle="1" w:styleId="TCE">
    <w:name w:val="TCE"/>
    <w:basedOn w:val="Normal"/>
    <w:rsid w:val="001F3607"/>
    <w:pPr>
      <w:suppressAutoHyphens/>
      <w:ind w:left="144" w:hanging="144"/>
    </w:pPr>
  </w:style>
  <w:style w:type="paragraph" w:customStyle="1" w:styleId="EOS">
    <w:name w:val="EOS"/>
    <w:basedOn w:val="Normal"/>
    <w:rsid w:val="001F3607"/>
    <w:pPr>
      <w:suppressAutoHyphens/>
      <w:spacing w:before="240"/>
      <w:jc w:val="both"/>
    </w:pPr>
  </w:style>
  <w:style w:type="paragraph" w:customStyle="1" w:styleId="CMT">
    <w:name w:val="CMT"/>
    <w:basedOn w:val="Normal"/>
    <w:rsid w:val="001F3607"/>
    <w:pPr>
      <w:suppressAutoHyphens/>
      <w:spacing w:before="240"/>
      <w:jc w:val="both"/>
    </w:pPr>
    <w:rPr>
      <w:vanish/>
      <w:color w:val="0000FF"/>
    </w:rPr>
  </w:style>
  <w:style w:type="character" w:customStyle="1" w:styleId="SI">
    <w:name w:val="SI"/>
    <w:basedOn w:val="DefaultParagraphFont"/>
    <w:rsid w:val="001F3607"/>
    <w:rPr>
      <w:color w:val="auto"/>
    </w:rPr>
  </w:style>
  <w:style w:type="character" w:customStyle="1" w:styleId="IP">
    <w:name w:val="IP"/>
    <w:basedOn w:val="DefaultParagraphFont"/>
    <w:rsid w:val="001F3607"/>
    <w:rPr>
      <w:color w:val="000000"/>
    </w:rPr>
  </w:style>
  <w:style w:type="paragraph" w:styleId="Header">
    <w:name w:val="header"/>
    <w:basedOn w:val="Normal"/>
    <w:rsid w:val="001F3607"/>
    <w:pPr>
      <w:tabs>
        <w:tab w:val="center" w:pos="4320"/>
        <w:tab w:val="right" w:pos="8640"/>
      </w:tabs>
    </w:pPr>
  </w:style>
  <w:style w:type="paragraph" w:styleId="Footer">
    <w:name w:val="footer"/>
    <w:basedOn w:val="Normal"/>
    <w:rsid w:val="001F3607"/>
    <w:pPr>
      <w:tabs>
        <w:tab w:val="center" w:pos="4320"/>
        <w:tab w:val="right" w:pos="8640"/>
      </w:tabs>
    </w:pPr>
  </w:style>
  <w:style w:type="paragraph" w:styleId="Title">
    <w:name w:val="Title"/>
    <w:basedOn w:val="Normal"/>
    <w:qFormat/>
    <w:rsid w:val="001F3607"/>
    <w:pPr>
      <w:jc w:val="center"/>
    </w:pPr>
    <w:rPr>
      <w:b/>
      <w:sz w:val="24"/>
      <w:u w:val="single"/>
    </w:rPr>
  </w:style>
  <w:style w:type="paragraph" w:styleId="BalloonText">
    <w:name w:val="Balloon Text"/>
    <w:basedOn w:val="Normal"/>
    <w:link w:val="BalloonTextChar"/>
    <w:rsid w:val="00592814"/>
    <w:rPr>
      <w:rFonts w:ascii="Segoe UI" w:hAnsi="Segoe UI" w:cs="Segoe UI"/>
      <w:sz w:val="18"/>
      <w:szCs w:val="18"/>
    </w:rPr>
  </w:style>
  <w:style w:type="character" w:customStyle="1" w:styleId="BalloonTextChar">
    <w:name w:val="Balloon Text Char"/>
    <w:basedOn w:val="DefaultParagraphFont"/>
    <w:link w:val="BalloonText"/>
    <w:rsid w:val="00592814"/>
    <w:rPr>
      <w:rFonts w:ascii="Segoe UI" w:hAnsi="Segoe UI" w:cs="Segoe UI"/>
      <w:sz w:val="18"/>
      <w:szCs w:val="18"/>
    </w:rPr>
  </w:style>
  <w:style w:type="paragraph" w:styleId="Revision">
    <w:name w:val="Revision"/>
    <w:hidden/>
    <w:uiPriority w:val="99"/>
    <w:semiHidden/>
    <w:rsid w:val="00F77E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1B09CDA9-14B1-4454-92A5-D1831C91D27D}"/>
</file>

<file path=customXml/itemProps2.xml><?xml version="1.0" encoding="utf-8"?>
<ds:datastoreItem xmlns:ds="http://schemas.openxmlformats.org/officeDocument/2006/customXml" ds:itemID="{E277EDB7-D13D-4A50-BFF6-9A7CCF9B6332}"/>
</file>

<file path=customXml/itemProps3.xml><?xml version="1.0" encoding="utf-8"?>
<ds:datastoreItem xmlns:ds="http://schemas.openxmlformats.org/officeDocument/2006/customXml" ds:itemID="{943B1A23-F1A2-4210-ADF2-EC8E79BCD17C}"/>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2975</Words>
  <Characters>22002</Characters>
  <Application>Microsoft Office Word</Application>
  <DocSecurity>0</DocSecurity>
  <Lines>183</Lines>
  <Paragraphs>49</Paragraphs>
  <ScaleCrop>false</ScaleCrop>
  <HeadingPairs>
    <vt:vector size="2" baseType="variant">
      <vt:variant>
        <vt:lpstr>Title</vt:lpstr>
      </vt:variant>
      <vt:variant>
        <vt:i4>1</vt:i4>
      </vt:variant>
    </vt:vector>
  </HeadingPairs>
  <TitlesOfParts>
    <vt:vector size="1" baseType="lpstr">
      <vt:lpstr>SECTION 16231 - PACKAGED ENGINE GENERATORS</vt:lpstr>
    </vt:vector>
  </TitlesOfParts>
  <Company>ARCOM, Inc.</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16231 - PACKAGED ENGINE GENERATORS</dc:title>
  <dc:subject>PACKAGED ENGINE GENERATORS</dc:subject>
  <dc:creator>ARCOM, Inc.</dc:creator>
  <cp:keywords>BAS-12345-MS80</cp:keywords>
  <cp:lastModifiedBy>Jimmy Myers</cp:lastModifiedBy>
  <cp:revision>5</cp:revision>
  <cp:lastPrinted>2005-05-30T20:48:00Z</cp:lastPrinted>
  <dcterms:created xsi:type="dcterms:W3CDTF">2024-09-30T19:22:00Z</dcterms:created>
  <dcterms:modified xsi:type="dcterms:W3CDTF">2025-04-14T14:39:00Z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