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FCF6A" w14:textId="77777777" w:rsidR="00A74B70" w:rsidRDefault="00A74B70">
      <w:pPr>
        <w:pStyle w:val="CMT"/>
        <w:rPr>
          <w:b/>
          <w:sz w:val="20"/>
        </w:rPr>
      </w:pPr>
      <w:r>
        <w:rPr>
          <w:b/>
          <w:sz w:val="20"/>
        </w:rPr>
        <w:t>MASTERSPEC Short Form Copyright 1999, The American Institute of Architects (AIA)</w:t>
      </w:r>
    </w:p>
    <w:p w14:paraId="5EE4D7D1" w14:textId="77777777" w:rsidR="00A74B70" w:rsidRDefault="00A74B70">
      <w:pPr>
        <w:pStyle w:val="SCT"/>
        <w:spacing w:before="0"/>
        <w:rPr>
          <w:b/>
          <w:sz w:val="20"/>
        </w:rPr>
      </w:pPr>
      <w:r>
        <w:rPr>
          <w:b/>
          <w:sz w:val="20"/>
        </w:rPr>
        <w:t>SECTION 16120 - CONDUCTORS AND CABLES</w:t>
      </w:r>
    </w:p>
    <w:p w14:paraId="0C38639E" w14:textId="77777777" w:rsidR="00A74B70" w:rsidRDefault="00A74B70">
      <w:pPr>
        <w:pStyle w:val="PRT"/>
        <w:rPr>
          <w:sz w:val="20"/>
        </w:rPr>
      </w:pPr>
      <w:r>
        <w:rPr>
          <w:sz w:val="20"/>
        </w:rPr>
        <w:t>GENERAL</w:t>
      </w:r>
    </w:p>
    <w:p w14:paraId="6A524D15" w14:textId="77777777" w:rsidR="00A74B70" w:rsidRDefault="00A74B70">
      <w:pPr>
        <w:pStyle w:val="ART"/>
        <w:tabs>
          <w:tab w:val="clear" w:pos="864"/>
          <w:tab w:val="left" w:pos="720"/>
        </w:tabs>
        <w:ind w:left="720" w:hanging="720"/>
        <w:rPr>
          <w:sz w:val="20"/>
        </w:rPr>
      </w:pPr>
      <w:r>
        <w:rPr>
          <w:sz w:val="20"/>
        </w:rPr>
        <w:t>SUMMARY</w:t>
      </w:r>
    </w:p>
    <w:p w14:paraId="726410AB" w14:textId="77777777" w:rsidR="00A74B70" w:rsidRDefault="00A74B70">
      <w:pPr>
        <w:pStyle w:val="PR1"/>
        <w:tabs>
          <w:tab w:val="clear" w:pos="864"/>
        </w:tabs>
        <w:spacing w:before="0"/>
        <w:ind w:left="720" w:hanging="540"/>
        <w:outlineLvl w:val="9"/>
        <w:rPr>
          <w:sz w:val="20"/>
        </w:rPr>
      </w:pPr>
      <w:r>
        <w:rPr>
          <w:sz w:val="20"/>
        </w:rPr>
        <w:t>This Section includes building wires and cables and associated connectors, splices, and terminations for wiring systems rated 600 V and less.</w:t>
      </w:r>
    </w:p>
    <w:p w14:paraId="03E05B7F" w14:textId="77777777" w:rsidR="00A74B70" w:rsidRDefault="00A74B70">
      <w:pPr>
        <w:pStyle w:val="ART"/>
        <w:tabs>
          <w:tab w:val="clear" w:pos="864"/>
          <w:tab w:val="left" w:pos="720"/>
        </w:tabs>
        <w:ind w:left="720" w:hanging="720"/>
        <w:rPr>
          <w:sz w:val="20"/>
        </w:rPr>
      </w:pPr>
      <w:r>
        <w:rPr>
          <w:sz w:val="20"/>
        </w:rPr>
        <w:t xml:space="preserve">SUBMITTALS </w:t>
      </w:r>
    </w:p>
    <w:p w14:paraId="5122D5DA" w14:textId="77777777" w:rsidR="00A74B70" w:rsidRDefault="00A74B70">
      <w:pPr>
        <w:pStyle w:val="PR1"/>
        <w:tabs>
          <w:tab w:val="clear" w:pos="864"/>
        </w:tabs>
        <w:spacing w:before="0"/>
        <w:ind w:left="720" w:hanging="540"/>
        <w:outlineLvl w:val="9"/>
        <w:rPr>
          <w:sz w:val="20"/>
        </w:rPr>
      </w:pPr>
      <w:r>
        <w:rPr>
          <w:sz w:val="20"/>
        </w:rPr>
        <w:t>Completed “Conformance Submittal” included with this Section.</w:t>
      </w:r>
    </w:p>
    <w:p w14:paraId="4072E74F" w14:textId="77777777" w:rsidR="00A74B70" w:rsidRDefault="00A74B70">
      <w:pPr>
        <w:pStyle w:val="CMT"/>
        <w:tabs>
          <w:tab w:val="left" w:pos="720"/>
        </w:tabs>
        <w:ind w:left="720" w:hanging="720"/>
        <w:rPr>
          <w:sz w:val="20"/>
        </w:rPr>
      </w:pPr>
      <w:r>
        <w:rPr>
          <w:sz w:val="20"/>
        </w:rPr>
        <w:t>Retain this Article if Part 3 "Field Quality Control" Article is retained.</w:t>
      </w:r>
    </w:p>
    <w:p w14:paraId="132096BF" w14:textId="77777777" w:rsidR="00A74B70" w:rsidRDefault="00A74B70">
      <w:pPr>
        <w:pStyle w:val="ART"/>
        <w:tabs>
          <w:tab w:val="clear" w:pos="864"/>
          <w:tab w:val="left" w:pos="720"/>
        </w:tabs>
        <w:ind w:left="720" w:hanging="720"/>
        <w:rPr>
          <w:sz w:val="20"/>
        </w:rPr>
      </w:pPr>
      <w:r>
        <w:rPr>
          <w:sz w:val="20"/>
        </w:rPr>
        <w:t>QUALITY ASSURANCE</w:t>
      </w:r>
    </w:p>
    <w:p w14:paraId="6443D714" w14:textId="77777777" w:rsidR="00A74B70" w:rsidRDefault="00A74B70">
      <w:pPr>
        <w:pStyle w:val="PR1"/>
        <w:tabs>
          <w:tab w:val="clear" w:pos="864"/>
        </w:tabs>
        <w:spacing w:before="0"/>
        <w:ind w:left="720" w:hanging="540"/>
        <w:outlineLvl w:val="9"/>
        <w:rPr>
          <w:sz w:val="20"/>
        </w:rPr>
      </w:pPr>
      <w:r>
        <w:rPr>
          <w:sz w:val="20"/>
        </w:rPr>
        <w:t>Electrical Components, Devices, and Accessories:  Listed and labeled as defined in NFPA 70, Article 100, by a testing agency acceptable to authorities having jurisdiction, and marked for intended use.</w:t>
      </w:r>
    </w:p>
    <w:p w14:paraId="199F153A" w14:textId="77777777" w:rsidR="00A74B70" w:rsidRDefault="00A74B70">
      <w:pPr>
        <w:pStyle w:val="PR1"/>
        <w:tabs>
          <w:tab w:val="clear" w:pos="864"/>
        </w:tabs>
        <w:spacing w:before="0"/>
        <w:ind w:left="720" w:hanging="540"/>
        <w:outlineLvl w:val="9"/>
        <w:rPr>
          <w:sz w:val="20"/>
        </w:rPr>
      </w:pPr>
      <w:r>
        <w:rPr>
          <w:sz w:val="20"/>
        </w:rPr>
        <w:t>Smoke Exhaust Fan Power Wiring: 2-Hour fire rated to UL standard 1724, UL-listed as Type MC cable to standard 1569, approved for use in wet or dry locations, surface mounted.</w:t>
      </w:r>
    </w:p>
    <w:p w14:paraId="06FE0852" w14:textId="77777777" w:rsidR="00A74B70" w:rsidRDefault="00A74B70">
      <w:pPr>
        <w:pStyle w:val="PR1"/>
        <w:tabs>
          <w:tab w:val="clear" w:pos="864"/>
        </w:tabs>
        <w:spacing w:before="0"/>
        <w:ind w:left="720" w:hanging="540"/>
        <w:outlineLvl w:val="9"/>
        <w:rPr>
          <w:sz w:val="20"/>
        </w:rPr>
      </w:pPr>
      <w:r>
        <w:rPr>
          <w:sz w:val="20"/>
        </w:rPr>
        <w:t>Comply with NFPA 70.</w:t>
      </w:r>
    </w:p>
    <w:p w14:paraId="5A91F8BF" w14:textId="77777777" w:rsidR="00A74B70" w:rsidRDefault="00A74B70">
      <w:pPr>
        <w:pStyle w:val="PRT"/>
        <w:rPr>
          <w:sz w:val="20"/>
        </w:rPr>
      </w:pPr>
      <w:r>
        <w:rPr>
          <w:sz w:val="20"/>
        </w:rPr>
        <w:t>PRODUCTS</w:t>
      </w:r>
    </w:p>
    <w:p w14:paraId="2D0091C0" w14:textId="77777777" w:rsidR="00A74B70" w:rsidRDefault="00A74B70">
      <w:pPr>
        <w:pStyle w:val="ART"/>
        <w:tabs>
          <w:tab w:val="clear" w:pos="864"/>
          <w:tab w:val="left" w:pos="720"/>
        </w:tabs>
        <w:ind w:left="720" w:hanging="720"/>
        <w:rPr>
          <w:sz w:val="20"/>
        </w:rPr>
      </w:pPr>
      <w:r>
        <w:rPr>
          <w:sz w:val="20"/>
        </w:rPr>
        <w:t xml:space="preserve">MANUFACTURERS </w:t>
      </w:r>
    </w:p>
    <w:p w14:paraId="09E44ED7" w14:textId="77777777" w:rsidR="00A74B70" w:rsidRDefault="00A74B70">
      <w:pPr>
        <w:pStyle w:val="PR1"/>
        <w:tabs>
          <w:tab w:val="clear" w:pos="864"/>
        </w:tabs>
        <w:spacing w:before="0"/>
        <w:ind w:left="720" w:hanging="540"/>
        <w:outlineLvl w:val="9"/>
        <w:rPr>
          <w:sz w:val="20"/>
        </w:rPr>
      </w:pPr>
      <w:r>
        <w:rPr>
          <w:sz w:val="20"/>
        </w:rPr>
        <w:t xml:space="preserve">Manufacturers:  Subject to compliance with requirements, provide smoke exhaust fan power wiring by </w:t>
      </w:r>
      <w:r w:rsidR="00D85B99">
        <w:rPr>
          <w:sz w:val="20"/>
        </w:rPr>
        <w:t>one of the following:</w:t>
      </w:r>
    </w:p>
    <w:p w14:paraId="16B14AA6" w14:textId="77777777" w:rsidR="00D85B99" w:rsidRDefault="00A74B70">
      <w:pPr>
        <w:pStyle w:val="PR2"/>
        <w:tabs>
          <w:tab w:val="clear" w:pos="1440"/>
        </w:tabs>
        <w:ind w:left="1080" w:hanging="360"/>
        <w:rPr>
          <w:sz w:val="20"/>
        </w:rPr>
      </w:pPr>
      <w:proofErr w:type="spellStart"/>
      <w:r>
        <w:rPr>
          <w:sz w:val="20"/>
        </w:rPr>
        <w:t>Vitalink</w:t>
      </w:r>
      <w:proofErr w:type="spellEnd"/>
      <w:r>
        <w:rPr>
          <w:sz w:val="20"/>
        </w:rPr>
        <w:t xml:space="preserve"> MC cable</w:t>
      </w:r>
      <w:r w:rsidR="00D85B99">
        <w:rPr>
          <w:sz w:val="20"/>
        </w:rPr>
        <w:t xml:space="preserve"> manufactured by </w:t>
      </w:r>
      <w:proofErr w:type="spellStart"/>
      <w:r w:rsidR="00D85B99">
        <w:rPr>
          <w:sz w:val="20"/>
        </w:rPr>
        <w:t>Rockbestos</w:t>
      </w:r>
      <w:proofErr w:type="spellEnd"/>
      <w:r w:rsidR="00D85B99">
        <w:rPr>
          <w:sz w:val="20"/>
        </w:rPr>
        <w:t xml:space="preserve"> Suprenant Cable Corporation.</w:t>
      </w:r>
    </w:p>
    <w:p w14:paraId="2A899327" w14:textId="77777777" w:rsidR="00A74B70" w:rsidRDefault="00D85B99">
      <w:pPr>
        <w:pStyle w:val="PR2"/>
        <w:tabs>
          <w:tab w:val="clear" w:pos="1440"/>
        </w:tabs>
        <w:ind w:left="1080" w:hanging="360"/>
        <w:rPr>
          <w:sz w:val="20"/>
        </w:rPr>
      </w:pPr>
      <w:proofErr w:type="spellStart"/>
      <w:r>
        <w:rPr>
          <w:sz w:val="20"/>
        </w:rPr>
        <w:t>Pyrotenax</w:t>
      </w:r>
      <w:proofErr w:type="spellEnd"/>
      <w:r>
        <w:rPr>
          <w:sz w:val="20"/>
        </w:rPr>
        <w:t xml:space="preserve"> System 1850 cable manufactured by Tyco Thermal Controls.</w:t>
      </w:r>
    </w:p>
    <w:p w14:paraId="7ADF18A1" w14:textId="77777777" w:rsidR="00B97A88" w:rsidRDefault="00B97A88">
      <w:pPr>
        <w:pStyle w:val="PR2"/>
        <w:tabs>
          <w:tab w:val="clear" w:pos="1440"/>
        </w:tabs>
        <w:ind w:left="1080" w:hanging="360"/>
        <w:rPr>
          <w:sz w:val="20"/>
        </w:rPr>
      </w:pPr>
      <w:r>
        <w:rPr>
          <w:sz w:val="20"/>
        </w:rPr>
        <w:t xml:space="preserve">AEI </w:t>
      </w:r>
      <w:proofErr w:type="spellStart"/>
      <w:r>
        <w:rPr>
          <w:sz w:val="20"/>
        </w:rPr>
        <w:t>Firetec</w:t>
      </w:r>
      <w:proofErr w:type="spellEnd"/>
      <w:r>
        <w:rPr>
          <w:sz w:val="20"/>
        </w:rPr>
        <w:t xml:space="preserve"> MI system cable manufactured by AEI Cables, Inc.</w:t>
      </w:r>
    </w:p>
    <w:p w14:paraId="5BC0D40B" w14:textId="77777777" w:rsidR="00A74B70" w:rsidRDefault="00A74B70">
      <w:pPr>
        <w:pStyle w:val="CMT"/>
        <w:tabs>
          <w:tab w:val="left" w:pos="720"/>
        </w:tabs>
        <w:ind w:left="720" w:hanging="720"/>
        <w:rPr>
          <w:sz w:val="20"/>
        </w:rPr>
      </w:pPr>
      <w:r>
        <w:rPr>
          <w:sz w:val="20"/>
        </w:rPr>
        <w:t>See Editing Instruction No. 1 in the Evaluations for cautions about naming manufacturers and products.</w:t>
      </w:r>
    </w:p>
    <w:p w14:paraId="0F939812" w14:textId="77777777" w:rsidR="00A74B70" w:rsidRDefault="00A74B70">
      <w:pPr>
        <w:pStyle w:val="ART"/>
        <w:tabs>
          <w:tab w:val="clear" w:pos="864"/>
          <w:tab w:val="left" w:pos="720"/>
        </w:tabs>
        <w:ind w:left="720" w:hanging="720"/>
        <w:rPr>
          <w:sz w:val="20"/>
        </w:rPr>
      </w:pPr>
      <w:r>
        <w:rPr>
          <w:sz w:val="20"/>
        </w:rPr>
        <w:t>CONDUCTORS AND CABLES</w:t>
      </w:r>
    </w:p>
    <w:p w14:paraId="2C3D977F" w14:textId="77777777" w:rsidR="00A74B70" w:rsidRDefault="00A74B70">
      <w:pPr>
        <w:pStyle w:val="CMT"/>
        <w:ind w:left="720" w:hanging="540"/>
        <w:rPr>
          <w:sz w:val="20"/>
        </w:rPr>
      </w:pPr>
      <w:r>
        <w:rPr>
          <w:sz w:val="20"/>
        </w:rPr>
        <w:t xml:space="preserve">Coordinate first paragraph and subparagraphs below with Part 2 "Manufacturers" Article.  Retain "Available" for nonproprietary and delete for </w:t>
      </w:r>
      <w:proofErr w:type="spellStart"/>
      <w:r>
        <w:rPr>
          <w:sz w:val="20"/>
        </w:rPr>
        <w:t>semiproprietary</w:t>
      </w:r>
      <w:proofErr w:type="spellEnd"/>
      <w:r>
        <w:rPr>
          <w:sz w:val="20"/>
        </w:rPr>
        <w:t xml:space="preserve"> specifications.</w:t>
      </w:r>
    </w:p>
    <w:p w14:paraId="51E9BC60" w14:textId="77777777" w:rsidR="00A74B70" w:rsidRDefault="00A74B70">
      <w:pPr>
        <w:pStyle w:val="PR1"/>
        <w:tabs>
          <w:tab w:val="clear" w:pos="864"/>
        </w:tabs>
        <w:spacing w:before="0"/>
        <w:ind w:left="720" w:hanging="540"/>
        <w:outlineLvl w:val="9"/>
        <w:rPr>
          <w:sz w:val="20"/>
        </w:rPr>
      </w:pPr>
      <w:r>
        <w:rPr>
          <w:sz w:val="20"/>
        </w:rPr>
        <w:t>Refer to Part 3 "Conductor and Insulation Applications" Article for insulation type, cable construction, and ratings.</w:t>
      </w:r>
    </w:p>
    <w:p w14:paraId="0EEC9588" w14:textId="54604F94" w:rsidR="00A74B70" w:rsidRDefault="00A74B70">
      <w:pPr>
        <w:pStyle w:val="PR1"/>
        <w:tabs>
          <w:tab w:val="clear" w:pos="864"/>
        </w:tabs>
        <w:spacing w:before="0"/>
        <w:ind w:left="720" w:hanging="540"/>
        <w:outlineLvl w:val="9"/>
        <w:rPr>
          <w:sz w:val="20"/>
        </w:rPr>
      </w:pPr>
      <w:r>
        <w:rPr>
          <w:sz w:val="20"/>
        </w:rPr>
        <w:t xml:space="preserve">Conductor Material: Copper complying </w:t>
      </w:r>
      <w:proofErr w:type="spellStart"/>
      <w:r>
        <w:rPr>
          <w:sz w:val="20"/>
        </w:rPr>
        <w:t>with</w:t>
      </w:r>
      <w:r w:rsidR="007810A3">
        <w:rPr>
          <w:sz w:val="20"/>
        </w:rPr>
        <w:t>ASTM</w:t>
      </w:r>
      <w:proofErr w:type="spellEnd"/>
      <w:r w:rsidR="007810A3">
        <w:rPr>
          <w:sz w:val="20"/>
        </w:rPr>
        <w:t xml:space="preserve"> B3 or B8</w:t>
      </w:r>
      <w:r w:rsidR="00A73601">
        <w:rPr>
          <w:sz w:val="20"/>
        </w:rPr>
        <w:t>;</w:t>
      </w:r>
      <w:r w:rsidR="007810A3">
        <w:rPr>
          <w:sz w:val="20"/>
        </w:rPr>
        <w:t xml:space="preserve"> or Aluminum</w:t>
      </w:r>
      <w:r w:rsidR="00A73601">
        <w:rPr>
          <w:sz w:val="20"/>
        </w:rPr>
        <w:t>,</w:t>
      </w:r>
      <w:r w:rsidR="007810A3">
        <w:rPr>
          <w:sz w:val="20"/>
        </w:rPr>
        <w:t xml:space="preserve"> where permitted on plans, complying with ASTM B800or B801</w:t>
      </w:r>
      <w:r>
        <w:rPr>
          <w:sz w:val="20"/>
        </w:rPr>
        <w:t>; solid or stranded conductor for No. 10 AWG and smaller, stranded for No. 8 AWG and larger.</w:t>
      </w:r>
    </w:p>
    <w:p w14:paraId="2531300A" w14:textId="0DD9B8A9" w:rsidR="00A74B70" w:rsidRDefault="00A74B70">
      <w:pPr>
        <w:pStyle w:val="PR1"/>
        <w:tabs>
          <w:tab w:val="clear" w:pos="864"/>
        </w:tabs>
        <w:spacing w:before="0"/>
        <w:ind w:left="720" w:hanging="540"/>
        <w:outlineLvl w:val="9"/>
        <w:rPr>
          <w:sz w:val="20"/>
        </w:rPr>
      </w:pPr>
      <w:r>
        <w:rPr>
          <w:sz w:val="20"/>
        </w:rPr>
        <w:t>Conductor Insulation Types: Type THHN-THWN, XHHW complying with</w:t>
      </w:r>
      <w:r w:rsidR="007810A3">
        <w:rPr>
          <w:sz w:val="20"/>
        </w:rPr>
        <w:t xml:space="preserve"> UL 83 or 44</w:t>
      </w:r>
      <w:r>
        <w:rPr>
          <w:sz w:val="20"/>
        </w:rPr>
        <w:t>.</w:t>
      </w:r>
    </w:p>
    <w:p w14:paraId="6B0CBADC" w14:textId="77777777" w:rsidR="00A74B70" w:rsidRDefault="00A74B70">
      <w:pPr>
        <w:pStyle w:val="PR1"/>
        <w:tabs>
          <w:tab w:val="clear" w:pos="864"/>
        </w:tabs>
        <w:spacing w:before="0"/>
        <w:ind w:left="720" w:hanging="540"/>
        <w:outlineLvl w:val="9"/>
        <w:rPr>
          <w:sz w:val="20"/>
        </w:rPr>
      </w:pPr>
      <w:r>
        <w:rPr>
          <w:sz w:val="20"/>
        </w:rPr>
        <w:t>Multiconductor Cable: Metal-clad cable, Type MC with ground wire.</w:t>
      </w:r>
    </w:p>
    <w:p w14:paraId="626971D8" w14:textId="77777777" w:rsidR="00A74B70" w:rsidRDefault="00A74B70">
      <w:pPr>
        <w:pStyle w:val="ART"/>
        <w:tabs>
          <w:tab w:val="clear" w:pos="864"/>
          <w:tab w:val="left" w:pos="720"/>
        </w:tabs>
        <w:ind w:left="720" w:hanging="720"/>
        <w:rPr>
          <w:sz w:val="20"/>
        </w:rPr>
      </w:pPr>
      <w:r>
        <w:rPr>
          <w:sz w:val="20"/>
        </w:rPr>
        <w:t>CONNECTORS AND SPLICES</w:t>
      </w:r>
    </w:p>
    <w:p w14:paraId="02416947" w14:textId="77777777" w:rsidR="00A74B70" w:rsidRDefault="00A74B70">
      <w:pPr>
        <w:pStyle w:val="CMT"/>
        <w:ind w:left="720" w:hanging="540"/>
        <w:rPr>
          <w:sz w:val="20"/>
        </w:rPr>
      </w:pPr>
      <w:r>
        <w:rPr>
          <w:sz w:val="20"/>
        </w:rPr>
        <w:t xml:space="preserve">Coordinate first paragraph and subparagraphs below with Part 2 "Manufacturers" Article.  Retain "Available" for nonproprietary and delete for </w:t>
      </w:r>
      <w:proofErr w:type="spellStart"/>
      <w:r>
        <w:rPr>
          <w:sz w:val="20"/>
        </w:rPr>
        <w:t>semiproprietary</w:t>
      </w:r>
      <w:proofErr w:type="spellEnd"/>
      <w:r>
        <w:rPr>
          <w:sz w:val="20"/>
        </w:rPr>
        <w:t xml:space="preserve"> specifications.</w:t>
      </w:r>
    </w:p>
    <w:p w14:paraId="22707B4C" w14:textId="77777777" w:rsidR="00A74B70" w:rsidRDefault="00A74B70">
      <w:pPr>
        <w:pStyle w:val="PR1"/>
        <w:tabs>
          <w:tab w:val="clear" w:pos="864"/>
        </w:tabs>
        <w:spacing w:before="0"/>
        <w:ind w:left="720" w:hanging="540"/>
        <w:outlineLvl w:val="9"/>
        <w:rPr>
          <w:sz w:val="20"/>
        </w:rPr>
      </w:pPr>
      <w:r>
        <w:rPr>
          <w:sz w:val="20"/>
        </w:rPr>
        <w:t>Description:  Factory-fabricated connectors and splices of size, ampacity rating, material, type, and class for application and service indicated.</w:t>
      </w:r>
    </w:p>
    <w:p w14:paraId="5036D66C" w14:textId="77777777" w:rsidR="00A74B70" w:rsidRDefault="00A74B70">
      <w:pPr>
        <w:pStyle w:val="PRT"/>
        <w:rPr>
          <w:sz w:val="20"/>
        </w:rPr>
      </w:pPr>
      <w:r>
        <w:rPr>
          <w:sz w:val="20"/>
        </w:rPr>
        <w:t>EXECUTION</w:t>
      </w:r>
    </w:p>
    <w:p w14:paraId="62CCC679" w14:textId="77777777" w:rsidR="00A74B70" w:rsidRDefault="00A74B70">
      <w:pPr>
        <w:pStyle w:val="ART"/>
        <w:tabs>
          <w:tab w:val="clear" w:pos="864"/>
          <w:tab w:val="left" w:pos="720"/>
        </w:tabs>
        <w:ind w:left="720" w:hanging="720"/>
        <w:rPr>
          <w:sz w:val="20"/>
        </w:rPr>
      </w:pPr>
      <w:r>
        <w:rPr>
          <w:sz w:val="20"/>
        </w:rPr>
        <w:t>CONDUCTOR AND INSULATION APPLICATIONS</w:t>
      </w:r>
    </w:p>
    <w:p w14:paraId="64E6F69B" w14:textId="77777777" w:rsidR="00A74B70" w:rsidRDefault="00A74B70">
      <w:pPr>
        <w:pStyle w:val="CMT"/>
        <w:tabs>
          <w:tab w:val="left" w:pos="720"/>
        </w:tabs>
        <w:ind w:left="720" w:hanging="540"/>
        <w:rPr>
          <w:sz w:val="20"/>
        </w:rPr>
      </w:pPr>
      <w:r>
        <w:rPr>
          <w:sz w:val="20"/>
        </w:rPr>
        <w:lastRenderedPageBreak/>
        <w:t>This Article provides examples of application requirements for conductors and cables.  Edit to select wiring methods for the various environments in Project.  Add other methods if required.  Revise conductor insulation and cable type designations to suit Project condition, local code, and practice.  Refer to NFPA 70 and to UL's "Electrical Construction Equipment Directory 1998" for additional application information about conductor sizes, insulation temperature ratings in cables, and product-use classifications and restrictions.</w:t>
      </w:r>
    </w:p>
    <w:p w14:paraId="0B8F92AC" w14:textId="77777777" w:rsidR="00A74B70" w:rsidRDefault="00A74B70">
      <w:pPr>
        <w:pStyle w:val="PR1"/>
        <w:tabs>
          <w:tab w:val="clear" w:pos="864"/>
          <w:tab w:val="left" w:pos="720"/>
        </w:tabs>
        <w:spacing w:before="0"/>
        <w:ind w:left="720" w:hanging="540"/>
        <w:outlineLvl w:val="9"/>
        <w:rPr>
          <w:sz w:val="20"/>
        </w:rPr>
      </w:pPr>
      <w:r>
        <w:rPr>
          <w:sz w:val="20"/>
        </w:rPr>
        <w:t>Service Entrance: Type THHN-THWN, conductors in raceway.</w:t>
      </w:r>
    </w:p>
    <w:p w14:paraId="1DFA755A" w14:textId="77777777" w:rsidR="00A74B70" w:rsidRDefault="00A74B70">
      <w:pPr>
        <w:pStyle w:val="PR1"/>
        <w:tabs>
          <w:tab w:val="clear" w:pos="864"/>
          <w:tab w:val="left" w:pos="720"/>
        </w:tabs>
        <w:spacing w:before="0"/>
        <w:ind w:left="720" w:hanging="540"/>
        <w:outlineLvl w:val="9"/>
        <w:rPr>
          <w:sz w:val="20"/>
        </w:rPr>
      </w:pPr>
      <w:r>
        <w:rPr>
          <w:sz w:val="20"/>
        </w:rPr>
        <w:t>Exposed Feeders: Type THHN-THWN, conductors in raceway.</w:t>
      </w:r>
    </w:p>
    <w:p w14:paraId="2C74BF42" w14:textId="77777777" w:rsidR="00A74B70" w:rsidRDefault="00A74B70">
      <w:pPr>
        <w:pStyle w:val="PR1"/>
        <w:tabs>
          <w:tab w:val="clear" w:pos="864"/>
          <w:tab w:val="left" w:pos="720"/>
        </w:tabs>
        <w:spacing w:before="0"/>
        <w:ind w:left="720" w:hanging="540"/>
        <w:outlineLvl w:val="9"/>
        <w:rPr>
          <w:sz w:val="20"/>
        </w:rPr>
      </w:pPr>
      <w:r>
        <w:rPr>
          <w:sz w:val="20"/>
        </w:rPr>
        <w:t>Feeders Concealed in Ceilings, Walls, and Partitions: Type THHN-THWN, conductors in raceway.</w:t>
      </w:r>
    </w:p>
    <w:p w14:paraId="15DA1E59" w14:textId="77777777" w:rsidR="00A74B70" w:rsidRDefault="00A74B70">
      <w:pPr>
        <w:pStyle w:val="PR1"/>
        <w:tabs>
          <w:tab w:val="clear" w:pos="864"/>
          <w:tab w:val="left" w:pos="720"/>
        </w:tabs>
        <w:spacing w:before="0"/>
        <w:ind w:left="720" w:hanging="540"/>
        <w:outlineLvl w:val="9"/>
        <w:rPr>
          <w:sz w:val="20"/>
        </w:rPr>
      </w:pPr>
      <w:r>
        <w:rPr>
          <w:sz w:val="20"/>
        </w:rPr>
        <w:t>Feeders below Slabs-on-Grade: Type THHN-THWN, conductors in raceway.</w:t>
      </w:r>
    </w:p>
    <w:p w14:paraId="6BCAE7DD" w14:textId="77777777" w:rsidR="00A74B70" w:rsidRDefault="00A74B70">
      <w:pPr>
        <w:pStyle w:val="PR1"/>
        <w:tabs>
          <w:tab w:val="clear" w:pos="864"/>
          <w:tab w:val="left" w:pos="720"/>
        </w:tabs>
        <w:spacing w:before="0"/>
        <w:ind w:left="720" w:hanging="540"/>
        <w:outlineLvl w:val="9"/>
        <w:rPr>
          <w:sz w:val="20"/>
        </w:rPr>
      </w:pPr>
      <w:r>
        <w:rPr>
          <w:sz w:val="20"/>
        </w:rPr>
        <w:t>Exposed Branch Circuits: Type THHN-THWN, conductors in raceway.</w:t>
      </w:r>
    </w:p>
    <w:p w14:paraId="622DF794" w14:textId="77777777" w:rsidR="00A74B70" w:rsidRDefault="00A74B70">
      <w:pPr>
        <w:pStyle w:val="PR1"/>
        <w:tabs>
          <w:tab w:val="clear" w:pos="864"/>
          <w:tab w:val="left" w:pos="720"/>
        </w:tabs>
        <w:spacing w:before="0"/>
        <w:ind w:left="720" w:hanging="540"/>
        <w:outlineLvl w:val="9"/>
        <w:rPr>
          <w:sz w:val="20"/>
        </w:rPr>
      </w:pPr>
      <w:r>
        <w:rPr>
          <w:sz w:val="20"/>
        </w:rPr>
        <w:t>Branch Circuits Concealed in Ceilings, Walls, and Partitions: Type THHN-THWN, conductors in raceway.</w:t>
      </w:r>
    </w:p>
    <w:p w14:paraId="187FD0FE" w14:textId="77777777" w:rsidR="00A74B70" w:rsidRDefault="00A74B70">
      <w:pPr>
        <w:pStyle w:val="PR1"/>
        <w:tabs>
          <w:tab w:val="clear" w:pos="864"/>
          <w:tab w:val="left" w:pos="720"/>
        </w:tabs>
        <w:spacing w:before="0"/>
        <w:ind w:left="720" w:hanging="540"/>
        <w:outlineLvl w:val="9"/>
        <w:rPr>
          <w:sz w:val="20"/>
        </w:rPr>
      </w:pPr>
      <w:r>
        <w:rPr>
          <w:sz w:val="20"/>
        </w:rPr>
        <w:t>Branch Circuits below Slabs-on-Grade: Type THHN-THWN, conductors in raceway.</w:t>
      </w:r>
    </w:p>
    <w:p w14:paraId="7A816D26" w14:textId="77777777" w:rsidR="00A74B70" w:rsidRDefault="00A74B70">
      <w:pPr>
        <w:pStyle w:val="CMT"/>
        <w:tabs>
          <w:tab w:val="left" w:pos="720"/>
        </w:tabs>
        <w:ind w:left="720" w:hanging="540"/>
        <w:rPr>
          <w:sz w:val="20"/>
        </w:rPr>
      </w:pPr>
      <w:r>
        <w:rPr>
          <w:sz w:val="20"/>
        </w:rPr>
        <w:t>Edit first paragraph below to permit direct-buried cable if required.</w:t>
      </w:r>
    </w:p>
    <w:p w14:paraId="52453294" w14:textId="77777777" w:rsidR="00A74B70" w:rsidRDefault="00A74B70">
      <w:pPr>
        <w:pStyle w:val="PR1"/>
        <w:tabs>
          <w:tab w:val="clear" w:pos="864"/>
          <w:tab w:val="left" w:pos="720"/>
        </w:tabs>
        <w:spacing w:before="0"/>
        <w:ind w:left="720" w:hanging="540"/>
        <w:outlineLvl w:val="9"/>
        <w:rPr>
          <w:sz w:val="20"/>
        </w:rPr>
      </w:pPr>
      <w:r>
        <w:rPr>
          <w:sz w:val="20"/>
        </w:rPr>
        <w:t>Underground Feeders and Branch Circuits: Type THHN-THWN, conductors in raceway.</w:t>
      </w:r>
    </w:p>
    <w:p w14:paraId="43B247A2" w14:textId="77777777" w:rsidR="00A74B70" w:rsidRDefault="00A74B70">
      <w:pPr>
        <w:pStyle w:val="PR1"/>
        <w:tabs>
          <w:tab w:val="clear" w:pos="864"/>
          <w:tab w:val="left" w:pos="720"/>
        </w:tabs>
        <w:spacing w:before="0"/>
        <w:ind w:left="720" w:hanging="540"/>
        <w:outlineLvl w:val="9"/>
        <w:rPr>
          <w:sz w:val="20"/>
        </w:rPr>
      </w:pPr>
      <w:r>
        <w:rPr>
          <w:sz w:val="20"/>
        </w:rPr>
        <w:t>Indoor lighting circuits where indicated on drawings: Type THHN-THWN, conductors in raceway to ceiling level junction box.  Type MC cable from junction box to light fixtures where indicated on drawings.</w:t>
      </w:r>
    </w:p>
    <w:p w14:paraId="2972F2F6" w14:textId="77777777" w:rsidR="00A74B70" w:rsidRDefault="00A74B70">
      <w:pPr>
        <w:pStyle w:val="PR1"/>
        <w:tabs>
          <w:tab w:val="clear" w:pos="864"/>
          <w:tab w:val="left" w:pos="720"/>
        </w:tabs>
        <w:spacing w:before="0"/>
        <w:ind w:left="720" w:hanging="540"/>
        <w:outlineLvl w:val="9"/>
        <w:rPr>
          <w:sz w:val="20"/>
        </w:rPr>
      </w:pPr>
      <w:r>
        <w:rPr>
          <w:sz w:val="20"/>
        </w:rPr>
        <w:t xml:space="preserve">Smoke Exhaust Fan Power Wiring:  </w:t>
      </w:r>
      <w:r w:rsidR="00B97A88">
        <w:rPr>
          <w:sz w:val="20"/>
        </w:rPr>
        <w:t>2-hour rated cables from a manufacturer provided in Part 2.01.A.</w:t>
      </w:r>
    </w:p>
    <w:p w14:paraId="39DF8A6E" w14:textId="77777777" w:rsidR="00A74B70" w:rsidRDefault="00A74B70">
      <w:pPr>
        <w:pStyle w:val="ART"/>
        <w:tabs>
          <w:tab w:val="clear" w:pos="864"/>
          <w:tab w:val="left" w:pos="720"/>
        </w:tabs>
        <w:ind w:left="720" w:hanging="720"/>
        <w:rPr>
          <w:sz w:val="20"/>
        </w:rPr>
      </w:pPr>
      <w:r>
        <w:rPr>
          <w:sz w:val="20"/>
        </w:rPr>
        <w:br w:type="page"/>
      </w:r>
      <w:r>
        <w:rPr>
          <w:sz w:val="20"/>
        </w:rPr>
        <w:lastRenderedPageBreak/>
        <w:t>INSTALLATION</w:t>
      </w:r>
    </w:p>
    <w:p w14:paraId="4FCE673D" w14:textId="77777777" w:rsidR="00A74B70" w:rsidRDefault="00B97A88">
      <w:pPr>
        <w:pStyle w:val="PR1"/>
        <w:tabs>
          <w:tab w:val="clear" w:pos="864"/>
          <w:tab w:val="left" w:pos="720"/>
        </w:tabs>
        <w:spacing w:before="0"/>
        <w:ind w:left="720" w:hanging="540"/>
        <w:outlineLvl w:val="9"/>
        <w:rPr>
          <w:sz w:val="20"/>
        </w:rPr>
      </w:pPr>
      <w:r>
        <w:rPr>
          <w:sz w:val="20"/>
        </w:rPr>
        <w:t>In finished spaces c</w:t>
      </w:r>
      <w:r w:rsidR="00A74B70">
        <w:rPr>
          <w:sz w:val="20"/>
        </w:rPr>
        <w:t>onceal cables in finished walls</w:t>
      </w:r>
      <w:r>
        <w:rPr>
          <w:sz w:val="20"/>
        </w:rPr>
        <w:t xml:space="preserve"> and</w:t>
      </w:r>
      <w:r w:rsidR="00A74B70">
        <w:rPr>
          <w:sz w:val="20"/>
        </w:rPr>
        <w:t xml:space="preserve"> ceilings, unless otherwise indicated.</w:t>
      </w:r>
    </w:p>
    <w:p w14:paraId="3C5B81BA" w14:textId="77777777" w:rsidR="00A74B70" w:rsidRDefault="00A74B70">
      <w:pPr>
        <w:pStyle w:val="PR1"/>
        <w:tabs>
          <w:tab w:val="clear" w:pos="864"/>
          <w:tab w:val="left" w:pos="720"/>
        </w:tabs>
        <w:spacing w:before="0"/>
        <w:ind w:left="720" w:hanging="540"/>
        <w:outlineLvl w:val="9"/>
        <w:rPr>
          <w:sz w:val="20"/>
        </w:rPr>
      </w:pPr>
      <w:r>
        <w:rPr>
          <w:sz w:val="20"/>
        </w:rPr>
        <w:t>Use manufacturer-approved pulling compound or lubricant where necessary; compound used must not deteriorate conductor or insulation.  Do not exceed manufacturer's recommended maximum pulling tensions and sidewall pressure values.</w:t>
      </w:r>
    </w:p>
    <w:p w14:paraId="1D8C8BFF" w14:textId="77777777" w:rsidR="00A74B70" w:rsidRDefault="00A74B70">
      <w:pPr>
        <w:pStyle w:val="PR1"/>
        <w:tabs>
          <w:tab w:val="clear" w:pos="864"/>
          <w:tab w:val="left" w:pos="720"/>
        </w:tabs>
        <w:spacing w:before="0"/>
        <w:ind w:left="720" w:hanging="540"/>
        <w:outlineLvl w:val="9"/>
        <w:rPr>
          <w:sz w:val="20"/>
        </w:rPr>
      </w:pPr>
      <w:r>
        <w:rPr>
          <w:sz w:val="20"/>
        </w:rPr>
        <w:t>Use pulling means, including fish tape, cable, rope, and basket-weave wire/cable grips, that will not damage cables or raceway.</w:t>
      </w:r>
    </w:p>
    <w:p w14:paraId="33E37DCB" w14:textId="77777777" w:rsidR="00A74B70" w:rsidRDefault="00A74B70">
      <w:pPr>
        <w:pStyle w:val="PR1"/>
        <w:tabs>
          <w:tab w:val="clear" w:pos="864"/>
          <w:tab w:val="left" w:pos="720"/>
        </w:tabs>
        <w:spacing w:before="0"/>
        <w:ind w:left="720" w:hanging="540"/>
        <w:outlineLvl w:val="9"/>
        <w:rPr>
          <w:sz w:val="20"/>
        </w:rPr>
      </w:pPr>
      <w:r>
        <w:rPr>
          <w:sz w:val="20"/>
        </w:rPr>
        <w:t>Install exposed cables parallel and perpendicular to surfaces of exposed structural members, and follow surface contours where possible.</w:t>
      </w:r>
    </w:p>
    <w:p w14:paraId="395DAB84" w14:textId="77777777" w:rsidR="00A74B70" w:rsidRDefault="00A74B70">
      <w:pPr>
        <w:pStyle w:val="PR1"/>
        <w:tabs>
          <w:tab w:val="clear" w:pos="864"/>
          <w:tab w:val="left" w:pos="720"/>
        </w:tabs>
        <w:spacing w:before="0"/>
        <w:ind w:left="720" w:hanging="540"/>
        <w:outlineLvl w:val="9"/>
        <w:rPr>
          <w:sz w:val="20"/>
        </w:rPr>
      </w:pPr>
      <w:r>
        <w:rPr>
          <w:sz w:val="20"/>
        </w:rPr>
        <w:t>Support cables according to Division 16 Section "Basic Electrical Materials and Methods."</w:t>
      </w:r>
    </w:p>
    <w:p w14:paraId="5989A777" w14:textId="77777777" w:rsidR="00A74B70" w:rsidRDefault="00A74B70">
      <w:pPr>
        <w:pStyle w:val="PR1"/>
        <w:tabs>
          <w:tab w:val="clear" w:pos="864"/>
          <w:tab w:val="left" w:pos="720"/>
        </w:tabs>
        <w:spacing w:before="0"/>
        <w:ind w:left="720" w:hanging="540"/>
        <w:outlineLvl w:val="9"/>
        <w:rPr>
          <w:sz w:val="20"/>
        </w:rPr>
      </w:pPr>
      <w:r>
        <w:rPr>
          <w:sz w:val="20"/>
        </w:rPr>
        <w:t xml:space="preserve">Seal around cables penetrating fire-rated elements. </w:t>
      </w:r>
    </w:p>
    <w:p w14:paraId="10EA6922" w14:textId="77777777" w:rsidR="00A74B70" w:rsidRDefault="00A74B70">
      <w:pPr>
        <w:pStyle w:val="PR1"/>
        <w:tabs>
          <w:tab w:val="clear" w:pos="864"/>
          <w:tab w:val="left" w:pos="720"/>
        </w:tabs>
        <w:spacing w:before="0"/>
        <w:ind w:left="720" w:hanging="540"/>
        <w:outlineLvl w:val="9"/>
        <w:rPr>
          <w:sz w:val="20"/>
        </w:rPr>
      </w:pPr>
      <w:r>
        <w:rPr>
          <w:sz w:val="20"/>
        </w:rPr>
        <w:t>Identify and color-code conductors and cables according to Division 16 Section "Basic Electrical Materials and Methods."</w:t>
      </w:r>
    </w:p>
    <w:p w14:paraId="0BCFFC38" w14:textId="77777777" w:rsidR="00A74B70" w:rsidRDefault="00A74B70">
      <w:pPr>
        <w:pStyle w:val="PR1"/>
        <w:tabs>
          <w:tab w:val="clear" w:pos="864"/>
          <w:tab w:val="left" w:pos="720"/>
        </w:tabs>
        <w:spacing w:before="0"/>
        <w:ind w:left="720" w:hanging="540"/>
        <w:outlineLvl w:val="9"/>
        <w:rPr>
          <w:sz w:val="20"/>
        </w:rPr>
      </w:pPr>
      <w:r>
        <w:rPr>
          <w:sz w:val="20"/>
        </w:rPr>
        <w:t xml:space="preserve">Make splices and taps that are compatible with conductor material and that possess equivalent or better mechanical strength and insulation ratings than </w:t>
      </w:r>
      <w:proofErr w:type="spellStart"/>
      <w:r>
        <w:rPr>
          <w:sz w:val="20"/>
        </w:rPr>
        <w:t>unspliced</w:t>
      </w:r>
      <w:proofErr w:type="spellEnd"/>
      <w:r>
        <w:rPr>
          <w:sz w:val="20"/>
        </w:rPr>
        <w:t xml:space="preserve"> conductors.</w:t>
      </w:r>
    </w:p>
    <w:p w14:paraId="450BB308" w14:textId="77777777" w:rsidR="00A74B70" w:rsidRDefault="00A74B70">
      <w:pPr>
        <w:pStyle w:val="CMT"/>
        <w:ind w:left="1080" w:hanging="360"/>
        <w:rPr>
          <w:sz w:val="20"/>
        </w:rPr>
      </w:pPr>
      <w:r>
        <w:rPr>
          <w:sz w:val="20"/>
        </w:rPr>
        <w:t>Delete subparagraph below unless aluminum conductors are specified.</w:t>
      </w:r>
    </w:p>
    <w:p w14:paraId="6CE006B5" w14:textId="77777777" w:rsidR="00A74B70" w:rsidRDefault="00A74B70">
      <w:pPr>
        <w:pStyle w:val="PR2"/>
        <w:tabs>
          <w:tab w:val="clear" w:pos="1440"/>
        </w:tabs>
        <w:ind w:left="1080" w:hanging="360"/>
        <w:rPr>
          <w:sz w:val="20"/>
        </w:rPr>
      </w:pPr>
      <w:r>
        <w:rPr>
          <w:sz w:val="20"/>
        </w:rPr>
        <w:t>Use oxide inhibitor in each splice and tap conductor for aluminum conductors.</w:t>
      </w:r>
    </w:p>
    <w:p w14:paraId="696E2E8F" w14:textId="77777777" w:rsidR="00A74B70" w:rsidRDefault="00A74B70">
      <w:pPr>
        <w:pStyle w:val="PR1"/>
        <w:tabs>
          <w:tab w:val="clear" w:pos="864"/>
          <w:tab w:val="left" w:pos="720"/>
        </w:tabs>
        <w:spacing w:before="0"/>
        <w:ind w:left="720" w:hanging="540"/>
        <w:outlineLvl w:val="9"/>
        <w:rPr>
          <w:sz w:val="20"/>
        </w:rPr>
      </w:pPr>
      <w:r>
        <w:rPr>
          <w:sz w:val="20"/>
        </w:rPr>
        <w:t xml:space="preserve">Wiring at Outlets: Install conductor at each outlet, with at least </w:t>
      </w:r>
      <w:r>
        <w:rPr>
          <w:rStyle w:val="IP"/>
          <w:sz w:val="20"/>
        </w:rPr>
        <w:t>12 inches</w:t>
      </w:r>
      <w:r>
        <w:rPr>
          <w:sz w:val="20"/>
        </w:rPr>
        <w:t xml:space="preserve"> of slack.</w:t>
      </w:r>
    </w:p>
    <w:p w14:paraId="42FD17DD" w14:textId="77777777" w:rsidR="00A74B70" w:rsidRDefault="00A74B70">
      <w:pPr>
        <w:pStyle w:val="PR1"/>
        <w:tabs>
          <w:tab w:val="clear" w:pos="864"/>
          <w:tab w:val="left" w:pos="720"/>
        </w:tabs>
        <w:spacing w:before="0"/>
        <w:ind w:left="720" w:hanging="540"/>
        <w:outlineLvl w:val="9"/>
        <w:rPr>
          <w:sz w:val="20"/>
        </w:rPr>
      </w:pPr>
      <w:r>
        <w:rPr>
          <w:sz w:val="20"/>
        </w:rPr>
        <w:t xml:space="preserve">Smoke Exhaust Fan Power Wiring: No splices.  Install a cut-to-length, continuous run of cable from the smoke exhaust fan control panel to the smoke exhaust fan.  </w:t>
      </w:r>
    </w:p>
    <w:p w14:paraId="0289530E" w14:textId="77777777" w:rsidR="00A74B70" w:rsidRDefault="00A74B70">
      <w:pPr>
        <w:pStyle w:val="ART"/>
        <w:tabs>
          <w:tab w:val="clear" w:pos="864"/>
          <w:tab w:val="left" w:pos="720"/>
        </w:tabs>
        <w:ind w:left="720" w:hanging="720"/>
        <w:rPr>
          <w:sz w:val="20"/>
        </w:rPr>
      </w:pPr>
      <w:r>
        <w:rPr>
          <w:sz w:val="20"/>
        </w:rPr>
        <w:t>FIELD QUALITY CONTROL</w:t>
      </w:r>
    </w:p>
    <w:p w14:paraId="6943E46D" w14:textId="77777777" w:rsidR="00A74B70" w:rsidRDefault="00A74B70">
      <w:pPr>
        <w:pStyle w:val="CMT"/>
        <w:ind w:left="720" w:hanging="540"/>
        <w:rPr>
          <w:sz w:val="20"/>
        </w:rPr>
      </w:pPr>
      <w:r>
        <w:rPr>
          <w:sz w:val="20"/>
        </w:rPr>
        <w:t>Referenced sections in NETA ATS include inspection procedures to verify physical condition.  They also include tests and measurements of insulation resistance of installed conductors.</w:t>
      </w:r>
    </w:p>
    <w:p w14:paraId="6C9F071C" w14:textId="77777777" w:rsidR="00A74B70" w:rsidRDefault="00A74B70">
      <w:pPr>
        <w:pStyle w:val="PR1"/>
        <w:tabs>
          <w:tab w:val="clear" w:pos="864"/>
        </w:tabs>
        <w:spacing w:before="0"/>
        <w:ind w:left="720" w:hanging="540"/>
        <w:outlineLvl w:val="9"/>
        <w:rPr>
          <w:sz w:val="20"/>
        </w:rPr>
      </w:pPr>
      <w:r>
        <w:rPr>
          <w:sz w:val="20"/>
        </w:rPr>
        <w:t>Testing:  Perform each electrical test and visual and mechanical inspection stated in NETA ATS, Section 7.3.1.  Certify compliance with test parameters.</w:t>
      </w:r>
    </w:p>
    <w:p w14:paraId="2BE0A207" w14:textId="77777777" w:rsidR="00A74B70" w:rsidRDefault="00A74B70">
      <w:pPr>
        <w:pStyle w:val="EOS"/>
        <w:suppressAutoHyphens w:val="0"/>
        <w:jc w:val="center"/>
        <w:rPr>
          <w:sz w:val="20"/>
        </w:rPr>
      </w:pPr>
      <w:r>
        <w:rPr>
          <w:sz w:val="20"/>
        </w:rPr>
        <w:t>END OF SECTION 16120</w:t>
      </w:r>
    </w:p>
    <w:p w14:paraId="63B4ACE6" w14:textId="77777777" w:rsidR="00A74B70" w:rsidRDefault="00A74B70">
      <w:pPr>
        <w:pStyle w:val="EOS"/>
        <w:suppressAutoHyphens w:val="0"/>
        <w:jc w:val="center"/>
        <w:rPr>
          <w:sz w:val="20"/>
        </w:rPr>
        <w:sectPr w:rsidR="00A74B70">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sectPr>
      </w:pPr>
    </w:p>
    <w:p w14:paraId="2559E2E6" w14:textId="77777777" w:rsidR="00A74B70" w:rsidRDefault="00A74B70">
      <w:pPr>
        <w:pStyle w:val="Title"/>
        <w:rPr>
          <w:sz w:val="20"/>
        </w:rPr>
      </w:pPr>
      <w:r>
        <w:rPr>
          <w:sz w:val="20"/>
        </w:rPr>
        <w:lastRenderedPageBreak/>
        <w:t>CONFORMANCE SUBMITTAL</w:t>
      </w:r>
    </w:p>
    <w:p w14:paraId="04626840" w14:textId="77777777" w:rsidR="00A74B70" w:rsidRDefault="00A74B70">
      <w:pPr>
        <w:pStyle w:val="Title"/>
        <w:rPr>
          <w:sz w:val="20"/>
        </w:rPr>
      </w:pPr>
      <w:r>
        <w:rPr>
          <w:sz w:val="20"/>
        </w:rPr>
        <w:t xml:space="preserve">Section 16120 – Conductors and Cables </w:t>
      </w:r>
    </w:p>
    <w:p w14:paraId="4E4618CB" w14:textId="77777777" w:rsidR="00A74B70" w:rsidRDefault="00A74B70">
      <w:pPr>
        <w:rPr>
          <w:sz w:val="20"/>
        </w:rPr>
      </w:pPr>
    </w:p>
    <w:p w14:paraId="723210C4" w14:textId="77777777" w:rsidR="00A74B70" w:rsidRDefault="00A74B70">
      <w:pPr>
        <w:rPr>
          <w:sz w:val="20"/>
        </w:rPr>
      </w:pPr>
      <w:r>
        <w:rPr>
          <w:sz w:val="20"/>
        </w:rPr>
        <w:t>Lowe’s of _______________________________________________________________________</w:t>
      </w:r>
    </w:p>
    <w:p w14:paraId="05BA140F" w14:textId="77777777" w:rsidR="00A74B70" w:rsidRDefault="00A74B70">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4EA049CE" w14:textId="77777777" w:rsidR="00A74B70" w:rsidRDefault="00A74B70">
      <w:pPr>
        <w:rPr>
          <w:sz w:val="20"/>
        </w:rPr>
      </w:pPr>
    </w:p>
    <w:p w14:paraId="763C532D" w14:textId="77777777" w:rsidR="00A74B70" w:rsidRDefault="00A74B70">
      <w:pPr>
        <w:rPr>
          <w:sz w:val="20"/>
        </w:rPr>
      </w:pPr>
      <w:r>
        <w:rPr>
          <w:sz w:val="20"/>
        </w:rPr>
        <w:t>General Contractor:</w:t>
      </w:r>
      <w:r>
        <w:rPr>
          <w:sz w:val="20"/>
        </w:rPr>
        <w:tab/>
        <w:t>________________________________________________________________</w:t>
      </w:r>
    </w:p>
    <w:p w14:paraId="034FE268" w14:textId="77777777" w:rsidR="00A74B70" w:rsidRDefault="00A74B70">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2AAD6967" w14:textId="77777777" w:rsidR="00A74B70" w:rsidRDefault="00A74B70">
      <w:pPr>
        <w:rPr>
          <w:sz w:val="20"/>
        </w:rPr>
      </w:pPr>
      <w:r>
        <w:rPr>
          <w:sz w:val="20"/>
        </w:rPr>
        <w:tab/>
      </w:r>
      <w:r>
        <w:rPr>
          <w:sz w:val="20"/>
        </w:rPr>
        <w:tab/>
      </w:r>
      <w:r>
        <w:rPr>
          <w:sz w:val="20"/>
        </w:rPr>
        <w:tab/>
      </w:r>
      <w:r>
        <w:rPr>
          <w:sz w:val="20"/>
        </w:rPr>
        <w:tab/>
      </w:r>
      <w:r>
        <w:rPr>
          <w:sz w:val="20"/>
        </w:rPr>
        <w:tab/>
        <w:t>________________________________________________________________</w:t>
      </w:r>
    </w:p>
    <w:p w14:paraId="59B1620B" w14:textId="77777777" w:rsidR="00A74B70" w:rsidRDefault="00A74B70">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050B37BC" w14:textId="77777777" w:rsidR="00A74B70" w:rsidRDefault="00A74B70">
      <w:pPr>
        <w:rPr>
          <w:sz w:val="20"/>
        </w:rPr>
      </w:pPr>
    </w:p>
    <w:p w14:paraId="1A65E4D1" w14:textId="77777777" w:rsidR="00A74B70" w:rsidRDefault="00A74B70">
      <w:pPr>
        <w:rPr>
          <w:sz w:val="20"/>
        </w:rPr>
      </w:pPr>
      <w:r>
        <w:rPr>
          <w:sz w:val="20"/>
        </w:rPr>
        <w:t>Sub-Contractor:</w:t>
      </w:r>
      <w:r>
        <w:rPr>
          <w:sz w:val="20"/>
        </w:rPr>
        <w:tab/>
      </w:r>
      <w:r>
        <w:rPr>
          <w:sz w:val="20"/>
        </w:rPr>
        <w:tab/>
        <w:t>________________________________________________________________</w:t>
      </w:r>
    </w:p>
    <w:p w14:paraId="5207DE45" w14:textId="77777777" w:rsidR="00A74B70" w:rsidRDefault="00A74B70">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12E6EDB0" w14:textId="77777777" w:rsidR="00A74B70" w:rsidRDefault="00A74B70">
      <w:pPr>
        <w:rPr>
          <w:sz w:val="20"/>
        </w:rPr>
      </w:pPr>
      <w:r>
        <w:rPr>
          <w:sz w:val="20"/>
        </w:rPr>
        <w:tab/>
      </w:r>
      <w:r>
        <w:rPr>
          <w:sz w:val="20"/>
        </w:rPr>
        <w:tab/>
      </w:r>
      <w:r>
        <w:rPr>
          <w:sz w:val="20"/>
        </w:rPr>
        <w:tab/>
      </w:r>
      <w:r>
        <w:rPr>
          <w:sz w:val="20"/>
        </w:rPr>
        <w:tab/>
      </w:r>
      <w:r>
        <w:rPr>
          <w:sz w:val="20"/>
        </w:rPr>
        <w:tab/>
        <w:t>________________________________________________________________</w:t>
      </w:r>
    </w:p>
    <w:p w14:paraId="40392CA3" w14:textId="77777777" w:rsidR="00A74B70" w:rsidRDefault="00A74B70">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6C724FCA" w14:textId="77777777" w:rsidR="00A74B70" w:rsidRDefault="00A74B70">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786BEBC5" w14:textId="77777777" w:rsidR="00A74B70" w:rsidRDefault="00A74B70">
      <w:pPr>
        <w:pStyle w:val="Heading1"/>
        <w:rPr>
          <w:sz w:val="20"/>
        </w:rPr>
      </w:pPr>
      <w:r>
        <w:rPr>
          <w:sz w:val="20"/>
        </w:rPr>
        <w:t>Product Verification:</w:t>
      </w:r>
    </w:p>
    <w:p w14:paraId="5F40DA47" w14:textId="77777777" w:rsidR="00A74B70" w:rsidRDefault="00A74B70">
      <w:pPr>
        <w:pStyle w:val="TCH"/>
        <w:suppressAutoHyphens w:val="0"/>
        <w:rPr>
          <w:sz w:val="20"/>
        </w:rPr>
      </w:pPr>
    </w:p>
    <w:p w14:paraId="5602BD6B" w14:textId="77777777" w:rsidR="00A74B70" w:rsidRDefault="00A74B70">
      <w:pPr>
        <w:pStyle w:val="TCH"/>
        <w:suppressAutoHyphens w:val="0"/>
        <w:rPr>
          <w:b/>
          <w:sz w:val="20"/>
        </w:rPr>
      </w:pPr>
      <w:r>
        <w:rPr>
          <w:b/>
          <w:sz w:val="20"/>
        </w:rPr>
        <w:t xml:space="preserve">The conductors and cables installed in this store will meet the product guidelines of Section 16120 “Conductors and Cables” </w:t>
      </w:r>
    </w:p>
    <w:p w14:paraId="422993BA" w14:textId="77777777" w:rsidR="00A74B70" w:rsidRDefault="00A74B70">
      <w:pPr>
        <w:pStyle w:val="TCH"/>
        <w:suppressAutoHyphens w:val="0"/>
        <w:rPr>
          <w:b/>
          <w:sz w:val="20"/>
        </w:rPr>
      </w:pPr>
    </w:p>
    <w:p w14:paraId="501528F3" w14:textId="77777777" w:rsidR="00A74B70" w:rsidRDefault="00A74B70">
      <w:pPr>
        <w:pStyle w:val="TCH"/>
        <w:suppressAutoHyphens w:val="0"/>
        <w:rPr>
          <w:b/>
          <w:sz w:val="20"/>
        </w:rPr>
      </w:pPr>
      <w:r>
        <w:rPr>
          <w:b/>
          <w:sz w:val="20"/>
        </w:rPr>
        <w:t>The conductors for all panel “CP” circuits will be stranded conductors.</w:t>
      </w:r>
    </w:p>
    <w:p w14:paraId="56D0DF12" w14:textId="77777777" w:rsidR="00A74B70" w:rsidRDefault="00A74B70">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260AABDA" w14:textId="77777777" w:rsidR="00A74B70" w:rsidRDefault="00A74B70">
      <w:pPr>
        <w:rPr>
          <w:sz w:val="20"/>
          <w:u w:val="single"/>
        </w:rPr>
      </w:pPr>
      <w:r>
        <w:rPr>
          <w:sz w:val="20"/>
          <w:u w:val="single"/>
        </w:rPr>
        <w:t>General Contractor’s Affidavit:</w:t>
      </w:r>
    </w:p>
    <w:p w14:paraId="026F9CC5" w14:textId="77777777" w:rsidR="00A74B70" w:rsidRDefault="00A74B70">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0EDDEB7D" w14:textId="77777777" w:rsidR="00A74B70" w:rsidRDefault="00A74B70">
      <w:pPr>
        <w:rPr>
          <w:sz w:val="20"/>
        </w:rPr>
      </w:pPr>
    </w:p>
    <w:p w14:paraId="729FDD8C" w14:textId="77777777" w:rsidR="00A74B70" w:rsidRDefault="00A74B70">
      <w:pPr>
        <w:rPr>
          <w:sz w:val="20"/>
        </w:rPr>
      </w:pPr>
      <w:r>
        <w:rPr>
          <w:sz w:val="20"/>
        </w:rPr>
        <w:t>General Contractor:</w:t>
      </w:r>
      <w:r>
        <w:rPr>
          <w:sz w:val="20"/>
        </w:rPr>
        <w:tab/>
        <w:t>________________________________________________________________</w:t>
      </w:r>
    </w:p>
    <w:p w14:paraId="7A032B1B" w14:textId="77777777" w:rsidR="00A74B70" w:rsidRDefault="00A74B70">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6699B6B3" w14:textId="77777777" w:rsidR="00A74B70" w:rsidRDefault="00A74B70">
      <w:pPr>
        <w:rPr>
          <w:i/>
          <w:sz w:val="20"/>
        </w:rPr>
      </w:pPr>
    </w:p>
    <w:p w14:paraId="3202CFAA" w14:textId="77777777" w:rsidR="00A74B70" w:rsidRDefault="00A74B70">
      <w:pPr>
        <w:rPr>
          <w:sz w:val="20"/>
        </w:rPr>
      </w:pPr>
      <w:r>
        <w:rPr>
          <w:sz w:val="20"/>
        </w:rPr>
        <w:tab/>
      </w:r>
      <w:r>
        <w:rPr>
          <w:sz w:val="20"/>
        </w:rPr>
        <w:tab/>
      </w:r>
      <w:r>
        <w:rPr>
          <w:sz w:val="20"/>
        </w:rPr>
        <w:tab/>
      </w:r>
      <w:r>
        <w:rPr>
          <w:sz w:val="20"/>
        </w:rPr>
        <w:tab/>
      </w:r>
      <w:r>
        <w:rPr>
          <w:sz w:val="20"/>
        </w:rPr>
        <w:tab/>
        <w:t>________________________________________________________________</w:t>
      </w:r>
    </w:p>
    <w:p w14:paraId="30E5700B" w14:textId="77777777" w:rsidR="00A74B70" w:rsidRDefault="00A74B70">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6D08342E" w14:textId="77777777" w:rsidR="00A74B70" w:rsidRDefault="00A74B70">
      <w:pPr>
        <w:rPr>
          <w:sz w:val="20"/>
          <w:u w:val="single"/>
        </w:rPr>
      </w:pPr>
    </w:p>
    <w:p w14:paraId="6EC6AEE9" w14:textId="77777777" w:rsidR="00A74B70" w:rsidRDefault="00A74B70">
      <w:pPr>
        <w:rPr>
          <w:sz w:val="20"/>
          <w:u w:val="single"/>
        </w:rPr>
      </w:pPr>
      <w:r>
        <w:rPr>
          <w:sz w:val="20"/>
          <w:u w:val="single"/>
        </w:rPr>
        <w:t>Sub-Contractor’s Affidavit:</w:t>
      </w:r>
    </w:p>
    <w:p w14:paraId="5731178E" w14:textId="77777777" w:rsidR="00A74B70" w:rsidRDefault="00A74B70">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1161869E" w14:textId="77777777" w:rsidR="00A74B70" w:rsidRDefault="00A74B70">
      <w:pPr>
        <w:rPr>
          <w:sz w:val="20"/>
        </w:rPr>
      </w:pPr>
    </w:p>
    <w:p w14:paraId="657621AE" w14:textId="77777777" w:rsidR="00A74B70" w:rsidRDefault="00A74B70">
      <w:pPr>
        <w:rPr>
          <w:sz w:val="20"/>
        </w:rPr>
      </w:pPr>
      <w:r>
        <w:rPr>
          <w:sz w:val="20"/>
        </w:rPr>
        <w:t>Sub-Contractor:</w:t>
      </w:r>
      <w:r>
        <w:rPr>
          <w:sz w:val="20"/>
        </w:rPr>
        <w:tab/>
      </w:r>
      <w:r>
        <w:rPr>
          <w:sz w:val="20"/>
        </w:rPr>
        <w:tab/>
        <w:t>________________________________________________________________</w:t>
      </w:r>
    </w:p>
    <w:p w14:paraId="7FF6F895" w14:textId="77777777" w:rsidR="00A74B70" w:rsidRDefault="00A74B70">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40AB6D4E" w14:textId="77777777" w:rsidR="00A74B70" w:rsidRDefault="00A74B70">
      <w:pPr>
        <w:rPr>
          <w:i/>
          <w:sz w:val="20"/>
        </w:rPr>
      </w:pPr>
    </w:p>
    <w:p w14:paraId="0B8D28DF" w14:textId="77777777" w:rsidR="00A74B70" w:rsidRDefault="00A74B70">
      <w:pPr>
        <w:ind w:left="1440" w:firstLine="360"/>
        <w:rPr>
          <w:sz w:val="20"/>
        </w:rPr>
      </w:pPr>
      <w:r>
        <w:rPr>
          <w:sz w:val="20"/>
        </w:rPr>
        <w:t>________________________________________________________________</w:t>
      </w:r>
      <w:r>
        <w:rPr>
          <w:sz w:val="20"/>
        </w:rPr>
        <w:tab/>
      </w:r>
      <w:r>
        <w:rPr>
          <w:sz w:val="20"/>
        </w:rPr>
        <w:tab/>
      </w:r>
      <w:r>
        <w:rPr>
          <w:sz w:val="20"/>
        </w:rPr>
        <w:tab/>
      </w:r>
      <w:r>
        <w:rPr>
          <w:sz w:val="20"/>
        </w:rPr>
        <w:tab/>
      </w:r>
      <w:r>
        <w:rPr>
          <w:sz w:val="20"/>
        </w:rPr>
        <w:tab/>
        <w:t>(</w:t>
      </w:r>
      <w:r>
        <w:rPr>
          <w:i/>
          <w:sz w:val="20"/>
        </w:rPr>
        <w:t>Print Name of the Authorized Agent of the Sub-Contractor</w:t>
      </w:r>
      <w:r>
        <w:rPr>
          <w:sz w:val="20"/>
        </w:rPr>
        <w:t>)</w:t>
      </w:r>
    </w:p>
    <w:p w14:paraId="4165BD31" w14:textId="77777777" w:rsidR="00A74B70" w:rsidRDefault="00A74B70">
      <w:pPr>
        <w:pStyle w:val="EOS"/>
        <w:spacing w:before="0"/>
        <w:ind w:firstLine="360"/>
        <w:jc w:val="center"/>
        <w:rPr>
          <w:sz w:val="20"/>
        </w:rPr>
      </w:pPr>
      <w:r>
        <w:rPr>
          <w:sz w:val="20"/>
        </w:rPr>
        <w:br w:type="page"/>
      </w:r>
    </w:p>
    <w:p w14:paraId="7717D3E5" w14:textId="77777777" w:rsidR="00A74B70" w:rsidRDefault="00A74B70">
      <w:pPr>
        <w:pStyle w:val="EOS"/>
        <w:spacing w:before="0"/>
        <w:ind w:firstLine="360"/>
        <w:jc w:val="center"/>
        <w:rPr>
          <w:sz w:val="20"/>
        </w:rPr>
      </w:pPr>
    </w:p>
    <w:p w14:paraId="6828E2E3" w14:textId="77777777" w:rsidR="00A74B70" w:rsidRDefault="00A74B70">
      <w:pPr>
        <w:pStyle w:val="EOS"/>
        <w:spacing w:before="0"/>
        <w:ind w:firstLine="360"/>
        <w:jc w:val="center"/>
        <w:rPr>
          <w:sz w:val="20"/>
        </w:rPr>
      </w:pPr>
    </w:p>
    <w:p w14:paraId="0395117C" w14:textId="77777777" w:rsidR="00A74B70" w:rsidRDefault="00A74B70">
      <w:pPr>
        <w:pStyle w:val="EOS"/>
        <w:spacing w:before="0"/>
        <w:ind w:firstLine="360"/>
        <w:jc w:val="center"/>
        <w:rPr>
          <w:color w:val="808080"/>
          <w:sz w:val="20"/>
        </w:rPr>
      </w:pPr>
      <w:r>
        <w:rPr>
          <w:color w:val="808080"/>
          <w:sz w:val="20"/>
        </w:rPr>
        <w:t>This Page Left Intentionally Blank</w:t>
      </w:r>
    </w:p>
    <w:p w14:paraId="08CC6E8F" w14:textId="77777777" w:rsidR="00A74B70" w:rsidRDefault="00A74B70">
      <w:pPr>
        <w:rPr>
          <w:sz w:val="20"/>
        </w:rPr>
      </w:pPr>
    </w:p>
    <w:sectPr w:rsidR="00A74B70" w:rsidSect="009F340D">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41CD" w14:textId="77777777" w:rsidR="00896B40" w:rsidRDefault="00896B40">
      <w:r>
        <w:separator/>
      </w:r>
    </w:p>
  </w:endnote>
  <w:endnote w:type="continuationSeparator" w:id="0">
    <w:p w14:paraId="54264422" w14:textId="77777777" w:rsidR="00896B40" w:rsidRDefault="0089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40AD" w14:textId="77777777" w:rsidR="00653927" w:rsidRDefault="00653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FCF5" w14:textId="45E825AA" w:rsidR="00CA4CFB" w:rsidRDefault="00CA4CFB">
    <w:pPr>
      <w:pStyle w:val="FTR"/>
      <w:tabs>
        <w:tab w:val="center" w:pos="4680"/>
      </w:tabs>
      <w:rPr>
        <w:b/>
        <w:sz w:val="20"/>
      </w:rPr>
    </w:pPr>
    <w:r>
      <w:rPr>
        <w:b/>
        <w:sz w:val="20"/>
      </w:rPr>
      <w:t>CONDUCTORS AND CABLES</w:t>
    </w:r>
    <w:r>
      <w:rPr>
        <w:b/>
        <w:sz w:val="20"/>
      </w:rPr>
      <w:tab/>
    </w:r>
    <w:r>
      <w:rPr>
        <w:b/>
        <w:sz w:val="20"/>
      </w:rPr>
      <w:tab/>
      <w:t>16120-</w:t>
    </w:r>
    <w:r w:rsidR="002243EB">
      <w:rPr>
        <w:b/>
        <w:sz w:val="20"/>
      </w:rPr>
      <w:fldChar w:fldCharType="begin"/>
    </w:r>
    <w:r>
      <w:rPr>
        <w:b/>
        <w:sz w:val="20"/>
      </w:rPr>
      <w:instrText xml:space="preserve"> PAGE  \* MERGEFORMAT </w:instrText>
    </w:r>
    <w:r w:rsidR="002243EB">
      <w:rPr>
        <w:b/>
        <w:sz w:val="20"/>
      </w:rPr>
      <w:fldChar w:fldCharType="separate"/>
    </w:r>
    <w:r w:rsidR="006226A6">
      <w:rPr>
        <w:b/>
        <w:noProof/>
        <w:sz w:val="20"/>
      </w:rPr>
      <w:t>1</w:t>
    </w:r>
    <w:r w:rsidR="002243EB">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7E15" w14:textId="77777777" w:rsidR="00653927" w:rsidRDefault="00653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BBA2" w14:textId="77777777" w:rsidR="00896B40" w:rsidRDefault="00896B40">
      <w:r>
        <w:separator/>
      </w:r>
    </w:p>
  </w:footnote>
  <w:footnote w:type="continuationSeparator" w:id="0">
    <w:p w14:paraId="2294A9C1" w14:textId="77777777" w:rsidR="00896B40" w:rsidRDefault="0089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EC1C" w14:textId="77777777" w:rsidR="00653927" w:rsidRDefault="00653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523A" w14:textId="792D50FD" w:rsidR="00CA4CFB" w:rsidRDefault="00CA4CFB">
    <w:pPr>
      <w:pStyle w:val="HDR"/>
      <w:rPr>
        <w:b/>
        <w:sz w:val="20"/>
      </w:rPr>
    </w:pPr>
    <w:r>
      <w:rPr>
        <w:b/>
        <w:sz w:val="20"/>
      </w:rPr>
      <w:t xml:space="preserve">LOWE'S OF </w:t>
    </w:r>
    <w:r w:rsidR="00653927" w:rsidRPr="00653927">
      <w:rPr>
        <w:b/>
        <w:sz w:val="20"/>
      </w:rPr>
      <w:t>WESTIELD, FL.</w:t>
    </w:r>
    <w:r>
      <w:rPr>
        <w:b/>
        <w:sz w:val="20"/>
      </w:rPr>
      <w:tab/>
    </w:r>
    <w:r>
      <w:rPr>
        <w:b/>
        <w:sz w:val="20"/>
      </w:rPr>
      <w:tab/>
    </w:r>
    <w:r w:rsidR="003E57D6">
      <w:rPr>
        <w:b/>
        <w:sz w:val="20"/>
      </w:rPr>
      <w:t>0</w:t>
    </w:r>
    <w:r w:rsidR="001F7222">
      <w:rPr>
        <w:b/>
        <w:sz w:val="20"/>
      </w:rPr>
      <w:t>1</w:t>
    </w:r>
    <w:r w:rsidR="00BE2CD1">
      <w:rPr>
        <w:b/>
        <w:sz w:val="20"/>
      </w:rPr>
      <w:t>/201</w:t>
    </w:r>
    <w:r w:rsidR="001F7222">
      <w:rPr>
        <w:b/>
        <w:sz w:val="20"/>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3C82" w14:textId="77777777" w:rsidR="00653927" w:rsidRDefault="00653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6C30"/>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50558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99"/>
    <w:rsid w:val="000458A7"/>
    <w:rsid w:val="000503CD"/>
    <w:rsid w:val="000B7A85"/>
    <w:rsid w:val="000D1A85"/>
    <w:rsid w:val="000D1B16"/>
    <w:rsid w:val="000D69A0"/>
    <w:rsid w:val="000F5996"/>
    <w:rsid w:val="00140D28"/>
    <w:rsid w:val="00141A52"/>
    <w:rsid w:val="00142AF1"/>
    <w:rsid w:val="001C17E2"/>
    <w:rsid w:val="001C6AA2"/>
    <w:rsid w:val="001F3E50"/>
    <w:rsid w:val="001F44A9"/>
    <w:rsid w:val="001F7222"/>
    <w:rsid w:val="00211D52"/>
    <w:rsid w:val="002243EB"/>
    <w:rsid w:val="00233F40"/>
    <w:rsid w:val="00247423"/>
    <w:rsid w:val="00287A54"/>
    <w:rsid w:val="0029705E"/>
    <w:rsid w:val="002A7A28"/>
    <w:rsid w:val="002C05A5"/>
    <w:rsid w:val="002E3D01"/>
    <w:rsid w:val="002F6446"/>
    <w:rsid w:val="00305092"/>
    <w:rsid w:val="00354722"/>
    <w:rsid w:val="00365756"/>
    <w:rsid w:val="00380F79"/>
    <w:rsid w:val="00387271"/>
    <w:rsid w:val="003A45B2"/>
    <w:rsid w:val="003B64AD"/>
    <w:rsid w:val="003B7AC2"/>
    <w:rsid w:val="003C053F"/>
    <w:rsid w:val="003C08B7"/>
    <w:rsid w:val="003E57D6"/>
    <w:rsid w:val="003F04E3"/>
    <w:rsid w:val="00416EE3"/>
    <w:rsid w:val="00475620"/>
    <w:rsid w:val="005005D5"/>
    <w:rsid w:val="00536CE4"/>
    <w:rsid w:val="00587119"/>
    <w:rsid w:val="005A0804"/>
    <w:rsid w:val="005C6FE4"/>
    <w:rsid w:val="005F43CE"/>
    <w:rsid w:val="006226A6"/>
    <w:rsid w:val="00637178"/>
    <w:rsid w:val="00653927"/>
    <w:rsid w:val="00662F5F"/>
    <w:rsid w:val="006B2AE2"/>
    <w:rsid w:val="006B32E5"/>
    <w:rsid w:val="006C1720"/>
    <w:rsid w:val="006E5C61"/>
    <w:rsid w:val="007317E1"/>
    <w:rsid w:val="00745204"/>
    <w:rsid w:val="007810A3"/>
    <w:rsid w:val="00790F79"/>
    <w:rsid w:val="007A40CA"/>
    <w:rsid w:val="007C773F"/>
    <w:rsid w:val="007F5ED4"/>
    <w:rsid w:val="008030C9"/>
    <w:rsid w:val="0084558D"/>
    <w:rsid w:val="00875A98"/>
    <w:rsid w:val="00896B40"/>
    <w:rsid w:val="008D5E6C"/>
    <w:rsid w:val="008E2AB6"/>
    <w:rsid w:val="008F42E7"/>
    <w:rsid w:val="00900BE3"/>
    <w:rsid w:val="0092113D"/>
    <w:rsid w:val="00950A9C"/>
    <w:rsid w:val="00961B8C"/>
    <w:rsid w:val="00987F89"/>
    <w:rsid w:val="009D31E6"/>
    <w:rsid w:val="009E0ACB"/>
    <w:rsid w:val="009F340D"/>
    <w:rsid w:val="00A73601"/>
    <w:rsid w:val="00A74B70"/>
    <w:rsid w:val="00AA67F0"/>
    <w:rsid w:val="00AB3595"/>
    <w:rsid w:val="00AD1DE5"/>
    <w:rsid w:val="00AF2FE7"/>
    <w:rsid w:val="00B73FA2"/>
    <w:rsid w:val="00B97A88"/>
    <w:rsid w:val="00BE2CD1"/>
    <w:rsid w:val="00BF7B5B"/>
    <w:rsid w:val="00C402C9"/>
    <w:rsid w:val="00C40D49"/>
    <w:rsid w:val="00C47895"/>
    <w:rsid w:val="00C838E6"/>
    <w:rsid w:val="00C90027"/>
    <w:rsid w:val="00C95547"/>
    <w:rsid w:val="00CA4CFB"/>
    <w:rsid w:val="00CD6030"/>
    <w:rsid w:val="00D30834"/>
    <w:rsid w:val="00D85B99"/>
    <w:rsid w:val="00D92EE5"/>
    <w:rsid w:val="00E0148F"/>
    <w:rsid w:val="00E0571E"/>
    <w:rsid w:val="00E31A58"/>
    <w:rsid w:val="00E37BF0"/>
    <w:rsid w:val="00E4606B"/>
    <w:rsid w:val="00E71293"/>
    <w:rsid w:val="00ED0808"/>
    <w:rsid w:val="00ED5F1F"/>
    <w:rsid w:val="00F01E01"/>
    <w:rsid w:val="00F538AF"/>
    <w:rsid w:val="00F9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97847"/>
  <w15:docId w15:val="{A3F9DF28-EEDA-4D6E-BE4F-FFBEFC2A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40D"/>
    <w:rPr>
      <w:sz w:val="22"/>
    </w:rPr>
  </w:style>
  <w:style w:type="paragraph" w:styleId="Heading1">
    <w:name w:val="heading 1"/>
    <w:basedOn w:val="Normal"/>
    <w:next w:val="Normal"/>
    <w:qFormat/>
    <w:rsid w:val="009F340D"/>
    <w:pPr>
      <w:keepNext/>
      <w:outlineLvl w:val="0"/>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9F340D"/>
    <w:pPr>
      <w:tabs>
        <w:tab w:val="center" w:pos="4608"/>
        <w:tab w:val="right" w:pos="9360"/>
      </w:tabs>
      <w:suppressAutoHyphens/>
      <w:jc w:val="both"/>
    </w:pPr>
  </w:style>
  <w:style w:type="paragraph" w:customStyle="1" w:styleId="FTR">
    <w:name w:val="FTR"/>
    <w:basedOn w:val="Normal"/>
    <w:next w:val="SCT"/>
    <w:rsid w:val="009F340D"/>
    <w:pPr>
      <w:tabs>
        <w:tab w:val="right" w:pos="9360"/>
      </w:tabs>
      <w:suppressAutoHyphens/>
      <w:jc w:val="both"/>
    </w:pPr>
  </w:style>
  <w:style w:type="paragraph" w:customStyle="1" w:styleId="SCT">
    <w:name w:val="SCT"/>
    <w:basedOn w:val="Normal"/>
    <w:next w:val="PRT"/>
    <w:rsid w:val="009F340D"/>
    <w:pPr>
      <w:suppressAutoHyphens/>
      <w:spacing w:before="240"/>
      <w:jc w:val="both"/>
    </w:pPr>
  </w:style>
  <w:style w:type="paragraph" w:customStyle="1" w:styleId="PRT">
    <w:name w:val="PRT"/>
    <w:basedOn w:val="Normal"/>
    <w:next w:val="ART"/>
    <w:rsid w:val="009F340D"/>
    <w:pPr>
      <w:numPr>
        <w:numId w:val="1"/>
      </w:numPr>
      <w:suppressAutoHyphens/>
      <w:spacing w:before="240"/>
      <w:jc w:val="both"/>
      <w:outlineLvl w:val="0"/>
    </w:pPr>
  </w:style>
  <w:style w:type="paragraph" w:customStyle="1" w:styleId="SUT">
    <w:name w:val="SUT"/>
    <w:basedOn w:val="Normal"/>
    <w:next w:val="PR1"/>
    <w:rsid w:val="009F340D"/>
    <w:pPr>
      <w:numPr>
        <w:ilvl w:val="1"/>
        <w:numId w:val="1"/>
      </w:numPr>
      <w:suppressAutoHyphens/>
      <w:spacing w:before="240"/>
      <w:jc w:val="both"/>
      <w:outlineLvl w:val="0"/>
    </w:pPr>
  </w:style>
  <w:style w:type="paragraph" w:customStyle="1" w:styleId="DST">
    <w:name w:val="DST"/>
    <w:basedOn w:val="Normal"/>
    <w:next w:val="PR1"/>
    <w:rsid w:val="009F340D"/>
    <w:pPr>
      <w:numPr>
        <w:ilvl w:val="2"/>
        <w:numId w:val="1"/>
      </w:numPr>
      <w:suppressAutoHyphens/>
      <w:spacing w:before="240"/>
      <w:jc w:val="both"/>
      <w:outlineLvl w:val="0"/>
    </w:pPr>
  </w:style>
  <w:style w:type="paragraph" w:customStyle="1" w:styleId="ART">
    <w:name w:val="ART"/>
    <w:basedOn w:val="Normal"/>
    <w:next w:val="PR1"/>
    <w:rsid w:val="009F340D"/>
    <w:pPr>
      <w:numPr>
        <w:ilvl w:val="3"/>
        <w:numId w:val="1"/>
      </w:numPr>
      <w:suppressAutoHyphens/>
      <w:spacing w:before="240"/>
      <w:jc w:val="both"/>
      <w:outlineLvl w:val="1"/>
    </w:pPr>
  </w:style>
  <w:style w:type="paragraph" w:customStyle="1" w:styleId="PR1">
    <w:name w:val="PR1"/>
    <w:basedOn w:val="Normal"/>
    <w:rsid w:val="009F340D"/>
    <w:pPr>
      <w:numPr>
        <w:ilvl w:val="4"/>
        <w:numId w:val="1"/>
      </w:numPr>
      <w:suppressAutoHyphens/>
      <w:spacing w:before="240"/>
      <w:jc w:val="both"/>
      <w:outlineLvl w:val="2"/>
    </w:pPr>
  </w:style>
  <w:style w:type="paragraph" w:customStyle="1" w:styleId="PR2">
    <w:name w:val="PR2"/>
    <w:basedOn w:val="Normal"/>
    <w:rsid w:val="009F340D"/>
    <w:pPr>
      <w:numPr>
        <w:ilvl w:val="5"/>
        <w:numId w:val="1"/>
      </w:numPr>
      <w:suppressAutoHyphens/>
      <w:jc w:val="both"/>
      <w:outlineLvl w:val="3"/>
    </w:pPr>
  </w:style>
  <w:style w:type="paragraph" w:customStyle="1" w:styleId="PR3">
    <w:name w:val="PR3"/>
    <w:basedOn w:val="Normal"/>
    <w:rsid w:val="009F340D"/>
    <w:pPr>
      <w:numPr>
        <w:ilvl w:val="6"/>
        <w:numId w:val="1"/>
      </w:numPr>
      <w:suppressAutoHyphens/>
      <w:jc w:val="both"/>
      <w:outlineLvl w:val="4"/>
    </w:pPr>
  </w:style>
  <w:style w:type="paragraph" w:customStyle="1" w:styleId="PR4">
    <w:name w:val="PR4"/>
    <w:basedOn w:val="Normal"/>
    <w:rsid w:val="009F340D"/>
    <w:pPr>
      <w:numPr>
        <w:ilvl w:val="7"/>
        <w:numId w:val="1"/>
      </w:numPr>
      <w:suppressAutoHyphens/>
      <w:jc w:val="both"/>
      <w:outlineLvl w:val="5"/>
    </w:pPr>
  </w:style>
  <w:style w:type="paragraph" w:customStyle="1" w:styleId="PR5">
    <w:name w:val="PR5"/>
    <w:basedOn w:val="Normal"/>
    <w:rsid w:val="009F340D"/>
    <w:pPr>
      <w:numPr>
        <w:ilvl w:val="8"/>
        <w:numId w:val="1"/>
      </w:numPr>
      <w:suppressAutoHyphens/>
      <w:jc w:val="both"/>
      <w:outlineLvl w:val="6"/>
    </w:pPr>
  </w:style>
  <w:style w:type="paragraph" w:customStyle="1" w:styleId="TB1">
    <w:name w:val="TB1"/>
    <w:basedOn w:val="Normal"/>
    <w:next w:val="PR1"/>
    <w:rsid w:val="009F340D"/>
    <w:pPr>
      <w:suppressAutoHyphens/>
      <w:spacing w:before="240"/>
      <w:ind w:left="288"/>
      <w:jc w:val="both"/>
    </w:pPr>
  </w:style>
  <w:style w:type="paragraph" w:customStyle="1" w:styleId="TB2">
    <w:name w:val="TB2"/>
    <w:basedOn w:val="Normal"/>
    <w:next w:val="PR2"/>
    <w:rsid w:val="009F340D"/>
    <w:pPr>
      <w:suppressAutoHyphens/>
      <w:spacing w:before="240"/>
      <w:ind w:left="864"/>
      <w:jc w:val="both"/>
    </w:pPr>
  </w:style>
  <w:style w:type="paragraph" w:customStyle="1" w:styleId="TB3">
    <w:name w:val="TB3"/>
    <w:basedOn w:val="Normal"/>
    <w:next w:val="PR3"/>
    <w:rsid w:val="009F340D"/>
    <w:pPr>
      <w:suppressAutoHyphens/>
      <w:spacing w:before="240"/>
      <w:ind w:left="1440"/>
      <w:jc w:val="both"/>
    </w:pPr>
  </w:style>
  <w:style w:type="paragraph" w:customStyle="1" w:styleId="TB4">
    <w:name w:val="TB4"/>
    <w:basedOn w:val="Normal"/>
    <w:next w:val="PR4"/>
    <w:rsid w:val="009F340D"/>
    <w:pPr>
      <w:suppressAutoHyphens/>
      <w:spacing w:before="240"/>
      <w:ind w:left="2016"/>
      <w:jc w:val="both"/>
    </w:pPr>
  </w:style>
  <w:style w:type="paragraph" w:customStyle="1" w:styleId="TB5">
    <w:name w:val="TB5"/>
    <w:basedOn w:val="Normal"/>
    <w:next w:val="PR5"/>
    <w:rsid w:val="009F340D"/>
    <w:pPr>
      <w:suppressAutoHyphens/>
      <w:spacing w:before="240"/>
      <w:ind w:left="2592"/>
      <w:jc w:val="both"/>
    </w:pPr>
  </w:style>
  <w:style w:type="paragraph" w:customStyle="1" w:styleId="TCH">
    <w:name w:val="TCH"/>
    <w:basedOn w:val="Normal"/>
    <w:rsid w:val="009F340D"/>
    <w:pPr>
      <w:suppressAutoHyphens/>
    </w:pPr>
  </w:style>
  <w:style w:type="paragraph" w:customStyle="1" w:styleId="TCE">
    <w:name w:val="TCE"/>
    <w:basedOn w:val="Normal"/>
    <w:rsid w:val="009F340D"/>
    <w:pPr>
      <w:suppressAutoHyphens/>
      <w:ind w:left="144" w:hanging="144"/>
    </w:pPr>
  </w:style>
  <w:style w:type="paragraph" w:customStyle="1" w:styleId="EOS">
    <w:name w:val="EOS"/>
    <w:basedOn w:val="Normal"/>
    <w:rsid w:val="009F340D"/>
    <w:pPr>
      <w:suppressAutoHyphens/>
      <w:spacing w:before="240"/>
      <w:jc w:val="both"/>
    </w:pPr>
  </w:style>
  <w:style w:type="paragraph" w:customStyle="1" w:styleId="CMT">
    <w:name w:val="CMT"/>
    <w:basedOn w:val="Normal"/>
    <w:rsid w:val="009F340D"/>
    <w:pPr>
      <w:suppressAutoHyphens/>
      <w:spacing w:before="240"/>
      <w:jc w:val="both"/>
    </w:pPr>
    <w:rPr>
      <w:vanish/>
      <w:color w:val="0000FF"/>
    </w:rPr>
  </w:style>
  <w:style w:type="character" w:customStyle="1" w:styleId="SI">
    <w:name w:val="SI"/>
    <w:basedOn w:val="DefaultParagraphFont"/>
    <w:rsid w:val="009F340D"/>
    <w:rPr>
      <w:color w:val="auto"/>
    </w:rPr>
  </w:style>
  <w:style w:type="character" w:customStyle="1" w:styleId="IP">
    <w:name w:val="IP"/>
    <w:basedOn w:val="DefaultParagraphFont"/>
    <w:rsid w:val="009F340D"/>
    <w:rPr>
      <w:color w:val="000000"/>
    </w:rPr>
  </w:style>
  <w:style w:type="paragraph" w:styleId="Header">
    <w:name w:val="header"/>
    <w:basedOn w:val="Normal"/>
    <w:rsid w:val="009F340D"/>
    <w:pPr>
      <w:tabs>
        <w:tab w:val="center" w:pos="4320"/>
        <w:tab w:val="right" w:pos="8640"/>
      </w:tabs>
    </w:pPr>
  </w:style>
  <w:style w:type="paragraph" w:styleId="Footer">
    <w:name w:val="footer"/>
    <w:basedOn w:val="Normal"/>
    <w:rsid w:val="009F340D"/>
    <w:pPr>
      <w:tabs>
        <w:tab w:val="center" w:pos="4320"/>
        <w:tab w:val="right" w:pos="8640"/>
      </w:tabs>
    </w:pPr>
  </w:style>
  <w:style w:type="paragraph" w:styleId="Title">
    <w:name w:val="Title"/>
    <w:basedOn w:val="Normal"/>
    <w:qFormat/>
    <w:rsid w:val="009F340D"/>
    <w:pPr>
      <w:jc w:val="center"/>
    </w:pPr>
    <w:rPr>
      <w:b/>
      <w:sz w:val="24"/>
      <w:u w:val="single"/>
    </w:rPr>
  </w:style>
  <w:style w:type="paragraph" w:styleId="BodyText">
    <w:name w:val="Body Text"/>
    <w:basedOn w:val="Normal"/>
    <w:rsid w:val="009F340D"/>
    <w:pPr>
      <w:jc w:val="both"/>
    </w:pPr>
    <w:rPr>
      <w:sz w:val="20"/>
    </w:rPr>
  </w:style>
  <w:style w:type="character" w:styleId="CommentReference">
    <w:name w:val="annotation reference"/>
    <w:basedOn w:val="DefaultParagraphFont"/>
    <w:semiHidden/>
    <w:unhideWhenUsed/>
    <w:rsid w:val="00875A98"/>
    <w:rPr>
      <w:sz w:val="16"/>
      <w:szCs w:val="16"/>
    </w:rPr>
  </w:style>
  <w:style w:type="paragraph" w:styleId="CommentText">
    <w:name w:val="annotation text"/>
    <w:basedOn w:val="Normal"/>
    <w:link w:val="CommentTextChar"/>
    <w:semiHidden/>
    <w:unhideWhenUsed/>
    <w:rsid w:val="00875A98"/>
    <w:rPr>
      <w:sz w:val="20"/>
    </w:rPr>
  </w:style>
  <w:style w:type="character" w:customStyle="1" w:styleId="CommentTextChar">
    <w:name w:val="Comment Text Char"/>
    <w:basedOn w:val="DefaultParagraphFont"/>
    <w:link w:val="CommentText"/>
    <w:semiHidden/>
    <w:rsid w:val="00875A98"/>
  </w:style>
  <w:style w:type="paragraph" w:styleId="CommentSubject">
    <w:name w:val="annotation subject"/>
    <w:basedOn w:val="CommentText"/>
    <w:next w:val="CommentText"/>
    <w:link w:val="CommentSubjectChar"/>
    <w:semiHidden/>
    <w:unhideWhenUsed/>
    <w:rsid w:val="00875A98"/>
    <w:rPr>
      <w:b/>
      <w:bCs/>
    </w:rPr>
  </w:style>
  <w:style w:type="character" w:customStyle="1" w:styleId="CommentSubjectChar">
    <w:name w:val="Comment Subject Char"/>
    <w:basedOn w:val="CommentTextChar"/>
    <w:link w:val="CommentSubject"/>
    <w:semiHidden/>
    <w:rsid w:val="00875A98"/>
    <w:rPr>
      <w:b/>
      <w:bCs/>
    </w:rPr>
  </w:style>
  <w:style w:type="paragraph" w:styleId="BalloonText">
    <w:name w:val="Balloon Text"/>
    <w:basedOn w:val="Normal"/>
    <w:link w:val="BalloonTextChar"/>
    <w:rsid w:val="00875A98"/>
    <w:rPr>
      <w:rFonts w:ascii="Segoe UI" w:hAnsi="Segoe UI" w:cs="Segoe UI"/>
      <w:sz w:val="18"/>
      <w:szCs w:val="18"/>
    </w:rPr>
  </w:style>
  <w:style w:type="character" w:customStyle="1" w:styleId="BalloonTextChar">
    <w:name w:val="Balloon Text Char"/>
    <w:basedOn w:val="DefaultParagraphFont"/>
    <w:link w:val="BalloonText"/>
    <w:rsid w:val="00875A98"/>
    <w:rPr>
      <w:rFonts w:ascii="Segoe UI" w:hAnsi="Segoe UI" w:cs="Segoe UI"/>
      <w:sz w:val="18"/>
      <w:szCs w:val="18"/>
    </w:rPr>
  </w:style>
  <w:style w:type="paragraph" w:styleId="Revision">
    <w:name w:val="Revision"/>
    <w:hidden/>
    <w:uiPriority w:val="99"/>
    <w:semiHidden/>
    <w:rsid w:val="007810A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945CC35E-5274-4ABD-A30A-E84149B2DF8E}"/>
</file>

<file path=customXml/itemProps2.xml><?xml version="1.0" encoding="utf-8"?>
<ds:datastoreItem xmlns:ds="http://schemas.openxmlformats.org/officeDocument/2006/customXml" ds:itemID="{419883F6-F67D-4BBD-A3EB-7E9243F6F1F8}"/>
</file>

<file path=customXml/itemProps3.xml><?xml version="1.0" encoding="utf-8"?>
<ds:datastoreItem xmlns:ds="http://schemas.openxmlformats.org/officeDocument/2006/customXml" ds:itemID="{2E79E129-18CB-4FE3-B15C-415EE554497D}"/>
</file>

<file path=docProps/app.xml><?xml version="1.0" encoding="utf-8"?>
<Properties xmlns="http://schemas.openxmlformats.org/officeDocument/2006/extended-properties" xmlns:vt="http://schemas.openxmlformats.org/officeDocument/2006/docPropsVTypes">
  <Template>Normal</Template>
  <TotalTime>1</TotalTime>
  <Pages>5</Pages>
  <Words>905</Words>
  <Characters>7297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16120 - CONDUCTORS AND CABLES</vt:lpstr>
    </vt:vector>
  </TitlesOfParts>
  <Company>ARCOM, Inc.</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16120 - CONDUCTORS AND CABLES</dc:title>
  <dc:subject>CONDUCTORS AND CABLES</dc:subject>
  <dc:creator>ARCOM, Inc.</dc:creator>
  <cp:keywords>BAS-12345-MS80</cp:keywords>
  <cp:lastModifiedBy>Jimmy Myers</cp:lastModifiedBy>
  <cp:revision>3</cp:revision>
  <cp:lastPrinted>2002-02-22T16:59:00Z</cp:lastPrinted>
  <dcterms:created xsi:type="dcterms:W3CDTF">2019-01-21T15:45:00Z</dcterms:created>
  <dcterms:modified xsi:type="dcterms:W3CDTF">2025-04-14T14:34:00Z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