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FF1B" w14:textId="77777777" w:rsidR="00AE6E16" w:rsidRDefault="00AE6E16">
      <w:pPr>
        <w:pStyle w:val="CMT"/>
        <w:spacing w:before="0"/>
        <w:rPr>
          <w:b/>
          <w:sz w:val="20"/>
        </w:rPr>
      </w:pPr>
      <w:r>
        <w:rPr>
          <w:b/>
          <w:sz w:val="20"/>
        </w:rPr>
        <w:t>MASTERSPEC Short Form Copyright 1999, The American Institute of Architects (AIA)</w:t>
      </w:r>
    </w:p>
    <w:p w14:paraId="049BAFC4" w14:textId="77777777" w:rsidR="00AE6E16" w:rsidRDefault="00AE6E16">
      <w:pPr>
        <w:pStyle w:val="SCT"/>
        <w:spacing w:before="0"/>
        <w:rPr>
          <w:b/>
          <w:sz w:val="20"/>
        </w:rPr>
      </w:pPr>
      <w:r>
        <w:rPr>
          <w:b/>
          <w:sz w:val="20"/>
        </w:rPr>
        <w:t xml:space="preserve">SECTION 15485 - ELECTRIC, </w:t>
      </w:r>
      <w:r w:rsidR="00745BFF">
        <w:rPr>
          <w:b/>
          <w:sz w:val="20"/>
        </w:rPr>
        <w:t>STORAGE</w:t>
      </w:r>
      <w:r w:rsidR="00943806">
        <w:rPr>
          <w:b/>
          <w:sz w:val="20"/>
        </w:rPr>
        <w:t xml:space="preserve"> &amp; </w:t>
      </w:r>
      <w:r w:rsidR="00F92E79">
        <w:rPr>
          <w:b/>
          <w:sz w:val="20"/>
        </w:rPr>
        <w:t>POINT-OF-USE</w:t>
      </w:r>
      <w:r>
        <w:rPr>
          <w:b/>
          <w:sz w:val="20"/>
        </w:rPr>
        <w:t xml:space="preserve"> WATER HEATERS</w:t>
      </w:r>
    </w:p>
    <w:p w14:paraId="63B2968B" w14:textId="77777777" w:rsidR="00AE6E16" w:rsidRDefault="00AE6E16" w:rsidP="006168CD">
      <w:pPr>
        <w:pStyle w:val="PRT"/>
        <w:spacing w:before="200"/>
        <w:rPr>
          <w:sz w:val="20"/>
        </w:rPr>
      </w:pPr>
      <w:r>
        <w:rPr>
          <w:sz w:val="20"/>
        </w:rPr>
        <w:t>GENERAL</w:t>
      </w:r>
    </w:p>
    <w:p w14:paraId="55463001" w14:textId="77777777" w:rsidR="00AE6E16" w:rsidRDefault="00AE6E16" w:rsidP="006168CD">
      <w:pPr>
        <w:pStyle w:val="ART"/>
        <w:tabs>
          <w:tab w:val="clear" w:pos="864"/>
          <w:tab w:val="left" w:pos="720"/>
        </w:tabs>
        <w:spacing w:before="200"/>
        <w:ind w:left="720" w:hanging="720"/>
        <w:rPr>
          <w:sz w:val="20"/>
        </w:rPr>
      </w:pPr>
      <w:r>
        <w:rPr>
          <w:sz w:val="20"/>
        </w:rPr>
        <w:t>SUMMARY</w:t>
      </w:r>
    </w:p>
    <w:p w14:paraId="00AC8A95" w14:textId="77777777" w:rsidR="00AE6E16" w:rsidRDefault="00AE6E16">
      <w:pPr>
        <w:pStyle w:val="PR1"/>
        <w:tabs>
          <w:tab w:val="clear" w:pos="864"/>
        </w:tabs>
        <w:spacing w:before="0"/>
        <w:ind w:left="720" w:hanging="540"/>
        <w:outlineLvl w:val="9"/>
        <w:rPr>
          <w:sz w:val="20"/>
        </w:rPr>
      </w:pPr>
      <w:r>
        <w:rPr>
          <w:sz w:val="20"/>
        </w:rPr>
        <w:t xml:space="preserve">This Section includes </w:t>
      </w:r>
      <w:r w:rsidR="00F92E79">
        <w:rPr>
          <w:sz w:val="20"/>
        </w:rPr>
        <w:t>point-of-use</w:t>
      </w:r>
      <w:r w:rsidR="005B0476">
        <w:rPr>
          <w:sz w:val="20"/>
        </w:rPr>
        <w:t xml:space="preserve"> electric water heaters</w:t>
      </w:r>
      <w:r w:rsidR="00DC11C7">
        <w:rPr>
          <w:sz w:val="20"/>
        </w:rPr>
        <w:t xml:space="preserve"> and storage type water heaters</w:t>
      </w:r>
      <w:r w:rsidR="005B0476">
        <w:rPr>
          <w:sz w:val="20"/>
        </w:rPr>
        <w:t>.  This section does not apply to point-of-use water heaters that are an integral component of the lavatories.</w:t>
      </w:r>
    </w:p>
    <w:p w14:paraId="764D1F09" w14:textId="77777777" w:rsidR="00CB5F13" w:rsidRDefault="00CB5F13">
      <w:pPr>
        <w:pStyle w:val="PR1"/>
        <w:tabs>
          <w:tab w:val="clear" w:pos="864"/>
        </w:tabs>
        <w:spacing w:before="0"/>
        <w:ind w:left="720" w:hanging="540"/>
        <w:outlineLvl w:val="9"/>
        <w:rPr>
          <w:sz w:val="20"/>
        </w:rPr>
      </w:pPr>
      <w:r>
        <w:rPr>
          <w:sz w:val="20"/>
        </w:rPr>
        <w:t>The plumbing subcontractor shall provide all water heater piping accessories not included in the plumbing schedule on sheet P-1.</w:t>
      </w:r>
    </w:p>
    <w:p w14:paraId="07ACA338" w14:textId="77777777" w:rsidR="00AE6E16" w:rsidRDefault="00AE6E16" w:rsidP="006168CD">
      <w:pPr>
        <w:pStyle w:val="ART"/>
        <w:tabs>
          <w:tab w:val="clear" w:pos="864"/>
          <w:tab w:val="left" w:pos="720"/>
        </w:tabs>
        <w:spacing w:before="200"/>
        <w:ind w:left="720" w:hanging="720"/>
        <w:rPr>
          <w:sz w:val="20"/>
        </w:rPr>
      </w:pPr>
      <w:r>
        <w:rPr>
          <w:sz w:val="20"/>
        </w:rPr>
        <w:t>SUBMITTALS</w:t>
      </w:r>
    </w:p>
    <w:p w14:paraId="04FE5F9B" w14:textId="77777777" w:rsidR="00AE6E16" w:rsidRDefault="00AE6E16">
      <w:pPr>
        <w:pStyle w:val="PR1"/>
        <w:tabs>
          <w:tab w:val="clear" w:pos="864"/>
        </w:tabs>
        <w:spacing w:before="0"/>
        <w:ind w:left="720" w:hanging="540"/>
        <w:outlineLvl w:val="9"/>
        <w:rPr>
          <w:sz w:val="20"/>
        </w:rPr>
      </w:pPr>
      <w:r>
        <w:rPr>
          <w:sz w:val="20"/>
        </w:rPr>
        <w:t>Completed “Conformance Submittal” included with this Section.</w:t>
      </w:r>
    </w:p>
    <w:p w14:paraId="2DA682FE" w14:textId="77777777" w:rsidR="00AE6E16" w:rsidRDefault="00AE6E16">
      <w:pPr>
        <w:pStyle w:val="ART"/>
        <w:tabs>
          <w:tab w:val="clear" w:pos="864"/>
          <w:tab w:val="left" w:pos="720"/>
        </w:tabs>
        <w:ind w:left="720" w:hanging="720"/>
        <w:rPr>
          <w:sz w:val="20"/>
        </w:rPr>
      </w:pPr>
      <w:r>
        <w:rPr>
          <w:sz w:val="20"/>
        </w:rPr>
        <w:t>QUALITY ASSURANCE</w:t>
      </w:r>
    </w:p>
    <w:p w14:paraId="67FC2143" w14:textId="77777777" w:rsidR="00AE6E16" w:rsidRDefault="00AE6E16">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4E95031F" w14:textId="77777777" w:rsidR="00AE6E16" w:rsidRDefault="00AE6E16">
      <w:pPr>
        <w:pStyle w:val="PR1"/>
        <w:tabs>
          <w:tab w:val="clear" w:pos="864"/>
        </w:tabs>
        <w:spacing w:before="0"/>
        <w:ind w:left="720" w:hanging="540"/>
        <w:outlineLvl w:val="9"/>
        <w:rPr>
          <w:sz w:val="20"/>
        </w:rPr>
      </w:pPr>
      <w:r>
        <w:rPr>
          <w:sz w:val="20"/>
        </w:rPr>
        <w:t>ASHRAE Standards:  Comply with performance efficiencies prescribed for the following:</w:t>
      </w:r>
    </w:p>
    <w:p w14:paraId="45A598CC" w14:textId="77777777" w:rsidR="00AE6E16" w:rsidRDefault="00AE6E16">
      <w:pPr>
        <w:pStyle w:val="PR2"/>
        <w:tabs>
          <w:tab w:val="clear" w:pos="1440"/>
        </w:tabs>
        <w:ind w:left="1080" w:hanging="360"/>
        <w:rPr>
          <w:sz w:val="20"/>
        </w:rPr>
      </w:pPr>
      <w:r>
        <w:rPr>
          <w:sz w:val="20"/>
        </w:rPr>
        <w:t>ASHRAE 90.1, "Energy Efficient Design of New Buildings except Low-Rise Residential Buildings," for water heaters.</w:t>
      </w:r>
    </w:p>
    <w:p w14:paraId="7CE3B075" w14:textId="77777777" w:rsidR="00AE6E16" w:rsidRDefault="00AE6E16" w:rsidP="006168CD">
      <w:pPr>
        <w:pStyle w:val="PRT"/>
        <w:spacing w:before="200"/>
        <w:rPr>
          <w:sz w:val="20"/>
        </w:rPr>
      </w:pPr>
      <w:r>
        <w:rPr>
          <w:sz w:val="20"/>
        </w:rPr>
        <w:t>PRODUCTS</w:t>
      </w:r>
    </w:p>
    <w:p w14:paraId="45F57D5A" w14:textId="77777777" w:rsidR="00AE6E16" w:rsidRDefault="00F92E79" w:rsidP="006168CD">
      <w:pPr>
        <w:pStyle w:val="ART"/>
        <w:tabs>
          <w:tab w:val="clear" w:pos="864"/>
          <w:tab w:val="left" w:pos="720"/>
        </w:tabs>
        <w:spacing w:before="200"/>
        <w:ind w:left="720" w:hanging="720"/>
        <w:rPr>
          <w:sz w:val="20"/>
        </w:rPr>
      </w:pPr>
      <w:r>
        <w:rPr>
          <w:sz w:val="20"/>
        </w:rPr>
        <w:t>POINT-OF-USE</w:t>
      </w:r>
      <w:r w:rsidR="00AE6E16">
        <w:rPr>
          <w:sz w:val="20"/>
        </w:rPr>
        <w:t xml:space="preserve"> ELECTRIC WATER HEATERS</w:t>
      </w:r>
      <w:r w:rsidR="00DC11C7">
        <w:rPr>
          <w:sz w:val="20"/>
        </w:rPr>
        <w:t xml:space="preserve"> (where indicated on drawings)</w:t>
      </w:r>
    </w:p>
    <w:p w14:paraId="75D6C17B" w14:textId="77777777" w:rsidR="005B0476" w:rsidRDefault="005B0476">
      <w:pPr>
        <w:pStyle w:val="PR1"/>
        <w:tabs>
          <w:tab w:val="clear" w:pos="864"/>
        </w:tabs>
        <w:spacing w:before="0"/>
        <w:ind w:left="720" w:hanging="540"/>
        <w:rPr>
          <w:sz w:val="20"/>
        </w:rPr>
      </w:pPr>
      <w:r>
        <w:rPr>
          <w:sz w:val="20"/>
        </w:rPr>
        <w:t xml:space="preserve">Unit shall be an </w:t>
      </w:r>
      <w:proofErr w:type="spellStart"/>
      <w:r>
        <w:rPr>
          <w:sz w:val="20"/>
        </w:rPr>
        <w:t>Eemax</w:t>
      </w:r>
      <w:proofErr w:type="spellEnd"/>
      <w:r>
        <w:rPr>
          <w:sz w:val="20"/>
        </w:rPr>
        <w:t xml:space="preserve"> Model SP3012 or equal.  (Equal shall mean that other units meet the same specifications in performance and must be approved by Lowe’s).</w:t>
      </w:r>
    </w:p>
    <w:p w14:paraId="4AC97914" w14:textId="77777777" w:rsidR="00AE6E16" w:rsidRDefault="00AE6E16">
      <w:pPr>
        <w:pStyle w:val="PR1"/>
        <w:tabs>
          <w:tab w:val="clear" w:pos="864"/>
        </w:tabs>
        <w:spacing w:before="0"/>
        <w:ind w:left="720" w:hanging="540"/>
        <w:rPr>
          <w:sz w:val="20"/>
        </w:rPr>
      </w:pPr>
      <w:r>
        <w:rPr>
          <w:sz w:val="20"/>
        </w:rPr>
        <w:t xml:space="preserve">Description:  </w:t>
      </w:r>
      <w:r w:rsidR="00F92E79">
        <w:rPr>
          <w:sz w:val="20"/>
        </w:rPr>
        <w:t xml:space="preserve">Flow activated, </w:t>
      </w:r>
      <w:r w:rsidR="00AC5815">
        <w:rPr>
          <w:sz w:val="20"/>
        </w:rPr>
        <w:t xml:space="preserve">3.0 kW, 120-volts, 41 degree F rise at 0.5 GPM, </w:t>
      </w:r>
      <w:r w:rsidR="00F92E79">
        <w:rPr>
          <w:sz w:val="20"/>
        </w:rPr>
        <w:t>UL listed, 25-psi minimum and 150-psi maximum operating pressure</w:t>
      </w:r>
      <w:r>
        <w:rPr>
          <w:sz w:val="20"/>
        </w:rPr>
        <w:t>.</w:t>
      </w:r>
    </w:p>
    <w:p w14:paraId="2E36D599" w14:textId="77777777" w:rsidR="00AE6E16" w:rsidRDefault="00AE6E16">
      <w:pPr>
        <w:pStyle w:val="CMT"/>
        <w:spacing w:before="0"/>
        <w:ind w:left="1080" w:hanging="360"/>
        <w:rPr>
          <w:sz w:val="20"/>
        </w:rPr>
      </w:pPr>
      <w:r>
        <w:rPr>
          <w:sz w:val="20"/>
        </w:rPr>
        <w:t>Retain "Available" in first subparagraph below for nonproprietary and delete "Available" for semiproprietary specifications.</w:t>
      </w:r>
    </w:p>
    <w:p w14:paraId="08AD268D" w14:textId="77777777" w:rsidR="00AE6E16" w:rsidRDefault="00F92E79">
      <w:pPr>
        <w:pStyle w:val="PR2"/>
        <w:tabs>
          <w:tab w:val="clear" w:pos="1440"/>
        </w:tabs>
        <w:ind w:left="1080" w:hanging="360"/>
        <w:rPr>
          <w:sz w:val="20"/>
        </w:rPr>
      </w:pPr>
      <w:r>
        <w:rPr>
          <w:sz w:val="20"/>
        </w:rPr>
        <w:t>Unit</w:t>
      </w:r>
      <w:r w:rsidR="00AE6E16">
        <w:rPr>
          <w:sz w:val="20"/>
        </w:rPr>
        <w:t xml:space="preserve"> Construction: </w:t>
      </w:r>
      <w:r w:rsidR="00AC5815">
        <w:rPr>
          <w:sz w:val="20"/>
        </w:rPr>
        <w:t>ABS-UL 94Vo rated cover</w:t>
      </w:r>
      <w:r w:rsidR="00C52665">
        <w:rPr>
          <w:sz w:val="20"/>
        </w:rPr>
        <w:t>, 3/8-inch compression nuts and sleeves.  (No soldered connections to point-of-use heaters are permitted).</w:t>
      </w:r>
    </w:p>
    <w:p w14:paraId="75ACAC23" w14:textId="77777777" w:rsidR="00AE6E16" w:rsidRDefault="00AC5815">
      <w:pPr>
        <w:pStyle w:val="PR3"/>
        <w:tabs>
          <w:tab w:val="clear" w:pos="2016"/>
        </w:tabs>
        <w:ind w:left="1440" w:hanging="360"/>
        <w:rPr>
          <w:sz w:val="20"/>
        </w:rPr>
      </w:pPr>
      <w:r>
        <w:rPr>
          <w:sz w:val="20"/>
        </w:rPr>
        <w:t>Heating Element</w:t>
      </w:r>
      <w:r w:rsidR="00AE6E16">
        <w:rPr>
          <w:sz w:val="20"/>
        </w:rPr>
        <w:t xml:space="preserve">:  </w:t>
      </w:r>
      <w:r>
        <w:rPr>
          <w:sz w:val="20"/>
        </w:rPr>
        <w:t>replaceable cartridge insert, iron-free, nickel chrome material</w:t>
      </w:r>
      <w:r w:rsidR="00AE6E16">
        <w:rPr>
          <w:sz w:val="20"/>
        </w:rPr>
        <w:t>.</w:t>
      </w:r>
    </w:p>
    <w:p w14:paraId="7C54AE67" w14:textId="77777777" w:rsidR="00AE6E16" w:rsidRDefault="00C52665">
      <w:pPr>
        <w:pStyle w:val="PR3"/>
        <w:tabs>
          <w:tab w:val="clear" w:pos="2016"/>
        </w:tabs>
        <w:ind w:left="1440" w:hanging="360"/>
        <w:rPr>
          <w:sz w:val="20"/>
        </w:rPr>
      </w:pPr>
      <w:r>
        <w:rPr>
          <w:sz w:val="20"/>
        </w:rPr>
        <w:t>Inlet and Outlet</w:t>
      </w:r>
      <w:r w:rsidR="00AE6E16">
        <w:rPr>
          <w:sz w:val="20"/>
        </w:rPr>
        <w:t xml:space="preserve">:  </w:t>
      </w:r>
      <w:r>
        <w:rPr>
          <w:sz w:val="20"/>
        </w:rPr>
        <w:t xml:space="preserve">Unit shall have a replaceable filter on the inlet and a </w:t>
      </w:r>
      <w:r w:rsidR="005B0476">
        <w:rPr>
          <w:sz w:val="20"/>
        </w:rPr>
        <w:t xml:space="preserve">built-in integral </w:t>
      </w:r>
      <w:r>
        <w:rPr>
          <w:sz w:val="20"/>
        </w:rPr>
        <w:t>flow regulator on the outlet</w:t>
      </w:r>
      <w:r w:rsidR="00AE6E16">
        <w:rPr>
          <w:sz w:val="20"/>
        </w:rPr>
        <w:t>.</w:t>
      </w:r>
    </w:p>
    <w:p w14:paraId="57B390A4" w14:textId="77777777" w:rsidR="00AE6E16" w:rsidRDefault="00C52665">
      <w:pPr>
        <w:pStyle w:val="PR2"/>
        <w:tabs>
          <w:tab w:val="clear" w:pos="1440"/>
        </w:tabs>
        <w:ind w:left="1080" w:hanging="360"/>
        <w:rPr>
          <w:sz w:val="20"/>
        </w:rPr>
      </w:pPr>
      <w:r>
        <w:rPr>
          <w:sz w:val="20"/>
        </w:rPr>
        <w:t>Faucet Aerator</w:t>
      </w:r>
      <w:r w:rsidR="00AE6E16">
        <w:rPr>
          <w:sz w:val="20"/>
        </w:rPr>
        <w:t xml:space="preserve">:  </w:t>
      </w:r>
      <w:r>
        <w:rPr>
          <w:sz w:val="20"/>
        </w:rPr>
        <w:t>supplied with unit to ensure proper flow rate</w:t>
      </w:r>
      <w:r w:rsidR="00AE6E16">
        <w:rPr>
          <w:sz w:val="20"/>
        </w:rPr>
        <w:t>.</w:t>
      </w:r>
    </w:p>
    <w:p w14:paraId="1EC0BAB9" w14:textId="77777777" w:rsidR="005B0476" w:rsidRDefault="005B0476">
      <w:pPr>
        <w:pStyle w:val="PR2"/>
        <w:tabs>
          <w:tab w:val="clear" w:pos="1440"/>
        </w:tabs>
        <w:ind w:left="1080" w:hanging="360"/>
        <w:rPr>
          <w:sz w:val="20"/>
        </w:rPr>
      </w:pPr>
      <w:r>
        <w:rPr>
          <w:sz w:val="20"/>
        </w:rPr>
        <w:t>Warranty:  Full factory warranty shall guarantee against failure due to leaks of the heater body/element assembly for a period of five (5) years.  The replaceable cartridge element shall have a one (1) year warranty.</w:t>
      </w:r>
      <w:r w:rsidR="00933B04">
        <w:rPr>
          <w:sz w:val="20"/>
        </w:rPr>
        <w:t xml:space="preserve">  Contractor’s warranty shall include full replacement costs for the first year.</w:t>
      </w:r>
    </w:p>
    <w:p w14:paraId="62C80832" w14:textId="77777777" w:rsidR="005B0476" w:rsidRDefault="005B0476">
      <w:pPr>
        <w:pStyle w:val="PR2"/>
        <w:tabs>
          <w:tab w:val="clear" w:pos="1440"/>
        </w:tabs>
        <w:ind w:left="1080" w:hanging="360"/>
        <w:rPr>
          <w:sz w:val="20"/>
        </w:rPr>
      </w:pPr>
      <w:r>
        <w:rPr>
          <w:sz w:val="20"/>
        </w:rPr>
        <w:t xml:space="preserve">Handicap Requirements:  Unit shall comply with all </w:t>
      </w:r>
      <w:smartTag w:uri="urn:schemas-microsoft-com:office:smarttags" w:element="City">
        <w:smartTag w:uri="urn:schemas-microsoft-com:office:smarttags" w:element="place">
          <w:r>
            <w:rPr>
              <w:sz w:val="20"/>
            </w:rPr>
            <w:t>ADA</w:t>
          </w:r>
        </w:smartTag>
      </w:smartTag>
      <w:r>
        <w:rPr>
          <w:sz w:val="20"/>
        </w:rPr>
        <w:t xml:space="preserve"> requirements when installed in the location as indicated on the plans.</w:t>
      </w:r>
    </w:p>
    <w:p w14:paraId="2EEF60D3" w14:textId="77777777" w:rsidR="00DC11C7" w:rsidRDefault="00DC11C7" w:rsidP="00DC11C7">
      <w:pPr>
        <w:pStyle w:val="ART"/>
        <w:tabs>
          <w:tab w:val="clear" w:pos="864"/>
          <w:tab w:val="left" w:pos="720"/>
        </w:tabs>
        <w:ind w:left="720" w:hanging="720"/>
        <w:rPr>
          <w:sz w:val="20"/>
        </w:rPr>
      </w:pPr>
      <w:r>
        <w:rPr>
          <w:sz w:val="20"/>
        </w:rPr>
        <w:t>LIGHT-COMMERCIAL, STORAGE, ELECTRIC WATER HEATERS (where indicated on drawings)</w:t>
      </w:r>
    </w:p>
    <w:p w14:paraId="30623F64" w14:textId="77777777" w:rsidR="00DC11C7" w:rsidRDefault="00DC11C7" w:rsidP="00DC11C7">
      <w:pPr>
        <w:pStyle w:val="PR1"/>
        <w:tabs>
          <w:tab w:val="clear" w:pos="864"/>
        </w:tabs>
        <w:spacing w:before="0"/>
        <w:ind w:left="720" w:hanging="540"/>
        <w:rPr>
          <w:sz w:val="20"/>
        </w:rPr>
      </w:pPr>
      <w:r>
        <w:rPr>
          <w:sz w:val="20"/>
        </w:rPr>
        <w:t>Description:  Comply with UL 174 or UL 1453, and listed by manufacturer for commercial applications.</w:t>
      </w:r>
    </w:p>
    <w:p w14:paraId="4426B6C5" w14:textId="77777777" w:rsidR="00DC11C7" w:rsidRDefault="00DC11C7" w:rsidP="00DC11C7">
      <w:pPr>
        <w:pStyle w:val="CMT"/>
        <w:spacing w:before="0"/>
        <w:ind w:left="1080" w:hanging="360"/>
        <w:rPr>
          <w:sz w:val="20"/>
        </w:rPr>
      </w:pPr>
      <w:r>
        <w:rPr>
          <w:sz w:val="20"/>
        </w:rPr>
        <w:t>Retain "Available" in first subparagraph below for nonproprietary and delete "Available" for semiproprietary specifications.</w:t>
      </w:r>
    </w:p>
    <w:p w14:paraId="1C3E7C6F" w14:textId="77777777" w:rsidR="00DC11C7" w:rsidRDefault="00DC11C7" w:rsidP="00DC11C7">
      <w:pPr>
        <w:pStyle w:val="PR2"/>
        <w:tabs>
          <w:tab w:val="clear" w:pos="1440"/>
        </w:tabs>
        <w:ind w:left="1080" w:hanging="360"/>
        <w:rPr>
          <w:sz w:val="20"/>
        </w:rPr>
      </w:pPr>
      <w:r>
        <w:rPr>
          <w:sz w:val="20"/>
        </w:rPr>
        <w:t xml:space="preserve">Storage Tank Construction: ASME-code steel with </w:t>
      </w:r>
      <w:r>
        <w:rPr>
          <w:rStyle w:val="IP"/>
          <w:sz w:val="20"/>
        </w:rPr>
        <w:t>150-psig</w:t>
      </w:r>
      <w:r>
        <w:rPr>
          <w:sz w:val="20"/>
        </w:rPr>
        <w:t xml:space="preserve"> working-pressure rating.</w:t>
      </w:r>
    </w:p>
    <w:p w14:paraId="24387223" w14:textId="77777777" w:rsidR="00DC11C7" w:rsidRDefault="00DC11C7" w:rsidP="00DC11C7">
      <w:pPr>
        <w:pStyle w:val="PR3"/>
        <w:tabs>
          <w:tab w:val="clear" w:pos="2016"/>
        </w:tabs>
        <w:ind w:left="1440" w:hanging="360"/>
        <w:rPr>
          <w:sz w:val="20"/>
        </w:rPr>
      </w:pPr>
      <w:proofErr w:type="spellStart"/>
      <w:r>
        <w:rPr>
          <w:sz w:val="20"/>
        </w:rPr>
        <w:t>Tappings</w:t>
      </w:r>
      <w:proofErr w:type="spellEnd"/>
      <w:r>
        <w:rPr>
          <w:sz w:val="20"/>
        </w:rPr>
        <w:t xml:space="preserve">:  Factory fabricated of materials compatible with tank for piping connections, relief valve, pressure gage, thermometer, drain, anode rod, and controls as required.  Attach </w:t>
      </w:r>
      <w:proofErr w:type="spellStart"/>
      <w:r>
        <w:rPr>
          <w:sz w:val="20"/>
        </w:rPr>
        <w:t>tappings</w:t>
      </w:r>
      <w:proofErr w:type="spellEnd"/>
      <w:r>
        <w:rPr>
          <w:sz w:val="20"/>
        </w:rPr>
        <w:t xml:space="preserve"> to tank before testing and labeling.  Include ASME B1.20.1, pipe thread.</w:t>
      </w:r>
    </w:p>
    <w:p w14:paraId="247F6AF4" w14:textId="77777777" w:rsidR="00DC11C7" w:rsidRDefault="00DC11C7" w:rsidP="00DC11C7">
      <w:pPr>
        <w:pStyle w:val="PR3"/>
        <w:tabs>
          <w:tab w:val="clear" w:pos="2016"/>
        </w:tabs>
        <w:ind w:left="1440" w:hanging="360"/>
        <w:rPr>
          <w:sz w:val="20"/>
        </w:rPr>
      </w:pPr>
      <w:r>
        <w:rPr>
          <w:sz w:val="20"/>
        </w:rPr>
        <w:t>Interior Finish:  Materials and thicknesses complying with NSF 61, barrier materials for potable-water tank linings.  Extend finish into and through tank fittings and outlets.</w:t>
      </w:r>
    </w:p>
    <w:p w14:paraId="4736DBFF" w14:textId="77777777" w:rsidR="00DC11C7" w:rsidRDefault="00DC11C7" w:rsidP="00DC11C7">
      <w:pPr>
        <w:pStyle w:val="PR3"/>
        <w:tabs>
          <w:tab w:val="clear" w:pos="2016"/>
        </w:tabs>
        <w:ind w:left="1440" w:hanging="360"/>
        <w:rPr>
          <w:sz w:val="20"/>
        </w:rPr>
      </w:pPr>
      <w:r>
        <w:rPr>
          <w:sz w:val="20"/>
        </w:rPr>
        <w:t>Insulation:  Comply with ASHRAE 90.1.  Surround entire storage tank except connections and controls.</w:t>
      </w:r>
    </w:p>
    <w:p w14:paraId="1EA298CF" w14:textId="77777777" w:rsidR="00DC11C7" w:rsidRDefault="00DC11C7" w:rsidP="00DC11C7">
      <w:pPr>
        <w:pStyle w:val="PR3"/>
        <w:tabs>
          <w:tab w:val="clear" w:pos="2016"/>
        </w:tabs>
        <w:ind w:left="1440" w:hanging="360"/>
        <w:rPr>
          <w:sz w:val="20"/>
        </w:rPr>
      </w:pPr>
      <w:r>
        <w:rPr>
          <w:sz w:val="20"/>
        </w:rPr>
        <w:t>Jacket:  Steel, with enameled finish.</w:t>
      </w:r>
    </w:p>
    <w:p w14:paraId="5ECD0880" w14:textId="77777777" w:rsidR="00DC11C7" w:rsidRDefault="00DC11C7" w:rsidP="00DC11C7">
      <w:pPr>
        <w:pStyle w:val="PR2"/>
        <w:tabs>
          <w:tab w:val="clear" w:pos="1440"/>
        </w:tabs>
        <w:ind w:left="1080" w:hanging="360"/>
        <w:rPr>
          <w:sz w:val="20"/>
        </w:rPr>
      </w:pPr>
      <w:r>
        <w:rPr>
          <w:sz w:val="20"/>
        </w:rPr>
        <w:t>Heating Elements:  Two electric, screw-in, immersion type.</w:t>
      </w:r>
    </w:p>
    <w:p w14:paraId="7ACC0564" w14:textId="77777777" w:rsidR="00933B04" w:rsidRDefault="00933B04" w:rsidP="00DC11C7">
      <w:pPr>
        <w:pStyle w:val="PR2"/>
        <w:tabs>
          <w:tab w:val="clear" w:pos="1440"/>
        </w:tabs>
        <w:ind w:left="1080" w:hanging="360"/>
        <w:rPr>
          <w:sz w:val="20"/>
        </w:rPr>
      </w:pPr>
      <w:r>
        <w:rPr>
          <w:sz w:val="20"/>
        </w:rPr>
        <w:t xml:space="preserve">Warranty:  Full water heater replacement if the tank should leak any time during the first three years, under the terms of the manufacturer’s warranty.  Manufacturer shall furnish the heater; installation, </w:t>
      </w:r>
      <w:r>
        <w:rPr>
          <w:sz w:val="20"/>
        </w:rPr>
        <w:lastRenderedPageBreak/>
        <w:t>labor, and delivery will be extra.  All other parts shall be warranted against failure for one year.  Contractor’s warranty shall include full replacement costs during the first year.</w:t>
      </w:r>
    </w:p>
    <w:p w14:paraId="7FF7C6EF" w14:textId="77777777" w:rsidR="00DC11C7" w:rsidRDefault="00DC11C7" w:rsidP="00DC11C7">
      <w:pPr>
        <w:pStyle w:val="PR2"/>
        <w:tabs>
          <w:tab w:val="clear" w:pos="1440"/>
        </w:tabs>
        <w:ind w:left="1080" w:hanging="360"/>
        <w:rPr>
          <w:sz w:val="20"/>
        </w:rPr>
      </w:pPr>
      <w:r>
        <w:rPr>
          <w:sz w:val="20"/>
        </w:rPr>
        <w:t>Temperature Control:  Adjustable thermostat for each element with wiring arrangement for simultaneous operation.</w:t>
      </w:r>
    </w:p>
    <w:p w14:paraId="5F97B788" w14:textId="77777777" w:rsidR="00DC11C7" w:rsidRDefault="00DC11C7" w:rsidP="00DC11C7">
      <w:pPr>
        <w:pStyle w:val="PR2"/>
        <w:tabs>
          <w:tab w:val="clear" w:pos="1440"/>
        </w:tabs>
        <w:ind w:left="1080" w:hanging="360"/>
        <w:rPr>
          <w:sz w:val="20"/>
        </w:rPr>
      </w:pPr>
      <w:r>
        <w:rPr>
          <w:sz w:val="20"/>
        </w:rPr>
        <w:t>Safety Controls:  Automatic, high-temperature-limit and low-water cutoff devices or systems.</w:t>
      </w:r>
      <w:r w:rsidR="00AC0E9C">
        <w:rPr>
          <w:sz w:val="20"/>
        </w:rPr>
        <w:t xml:space="preserve">  </w:t>
      </w:r>
      <w:r>
        <w:rPr>
          <w:sz w:val="20"/>
        </w:rPr>
        <w:t>Drain Valve:  ASSE 1005, corrosion-resistant metal, factory installed.</w:t>
      </w:r>
    </w:p>
    <w:p w14:paraId="5A68CE39" w14:textId="77777777" w:rsidR="00DC11C7" w:rsidRDefault="00DC11C7" w:rsidP="00DC11C7">
      <w:pPr>
        <w:pStyle w:val="PR2"/>
        <w:tabs>
          <w:tab w:val="clear" w:pos="1440"/>
        </w:tabs>
        <w:ind w:left="1080" w:hanging="360"/>
        <w:rPr>
          <w:sz w:val="20"/>
        </w:rPr>
      </w:pPr>
      <w:r>
        <w:rPr>
          <w:sz w:val="20"/>
        </w:rPr>
        <w:t>Anode Rod:  Factory installed, magnesium.</w:t>
      </w:r>
    </w:p>
    <w:p w14:paraId="01BC372E" w14:textId="77777777" w:rsidR="00DC11C7" w:rsidRDefault="00DC11C7" w:rsidP="00DC11C7">
      <w:pPr>
        <w:pStyle w:val="PR2"/>
        <w:tabs>
          <w:tab w:val="clear" w:pos="1440"/>
        </w:tabs>
        <w:ind w:left="1080" w:hanging="360"/>
        <w:rPr>
          <w:sz w:val="20"/>
        </w:rPr>
      </w:pPr>
      <w:r>
        <w:rPr>
          <w:sz w:val="20"/>
        </w:rPr>
        <w:t>Dip Tube:  Factory installed.  Not required if cold-water inlet is near bottom of storage tank.</w:t>
      </w:r>
    </w:p>
    <w:p w14:paraId="2C9D845A" w14:textId="77777777" w:rsidR="00DC11C7" w:rsidRDefault="00DC11C7" w:rsidP="00DC11C7">
      <w:pPr>
        <w:pStyle w:val="PR2"/>
        <w:tabs>
          <w:tab w:val="clear" w:pos="1440"/>
        </w:tabs>
        <w:ind w:left="1080" w:hanging="360"/>
        <w:rPr>
          <w:sz w:val="20"/>
        </w:rPr>
      </w:pPr>
      <w:r>
        <w:rPr>
          <w:sz w:val="20"/>
        </w:rPr>
        <w:t>Special Requirement:  NSF 5 construction.</w:t>
      </w:r>
    </w:p>
    <w:p w14:paraId="31EB43B8" w14:textId="77777777" w:rsidR="00DC11C7" w:rsidRDefault="00DC11C7" w:rsidP="00DC11C7">
      <w:pPr>
        <w:pStyle w:val="ART"/>
        <w:tabs>
          <w:tab w:val="clear" w:pos="864"/>
          <w:tab w:val="left" w:pos="720"/>
        </w:tabs>
        <w:suppressAutoHyphens w:val="0"/>
        <w:ind w:left="720" w:hanging="720"/>
        <w:outlineLvl w:val="9"/>
        <w:rPr>
          <w:sz w:val="20"/>
        </w:rPr>
      </w:pPr>
      <w:r>
        <w:rPr>
          <w:sz w:val="20"/>
        </w:rPr>
        <w:t>STORAGE TYPE - WATER HEATER ACCESSORIES</w:t>
      </w:r>
    </w:p>
    <w:p w14:paraId="2991BE37" w14:textId="77777777" w:rsidR="00DC11C7" w:rsidRDefault="00DC11C7" w:rsidP="00DC11C7">
      <w:pPr>
        <w:pStyle w:val="PR1"/>
        <w:tabs>
          <w:tab w:val="clear" w:pos="864"/>
        </w:tabs>
        <w:spacing w:before="0"/>
        <w:ind w:left="720" w:hanging="540"/>
        <w:rPr>
          <w:sz w:val="20"/>
        </w:rPr>
      </w:pPr>
      <w:r>
        <w:rPr>
          <w:sz w:val="20"/>
        </w:rPr>
        <w:t>Combination Temperature and Pressure Relief Valves: ASME rated and stamped and complying with ASME PTC 25.3.  Include relieving capacity at least as great as heat input and include pressure setting less than water heater working-pressure rating.  Select relief valve with sensing element that extends into tank.</w:t>
      </w:r>
    </w:p>
    <w:p w14:paraId="573B0BB0" w14:textId="77777777" w:rsidR="00DC11C7" w:rsidRDefault="00DC11C7" w:rsidP="00DC11C7">
      <w:pPr>
        <w:pStyle w:val="PR2"/>
        <w:tabs>
          <w:tab w:val="clear" w:pos="1440"/>
        </w:tabs>
        <w:ind w:left="1080" w:hanging="360"/>
        <w:rPr>
          <w:sz w:val="20"/>
        </w:rPr>
      </w:pPr>
      <w:r>
        <w:rPr>
          <w:sz w:val="20"/>
        </w:rPr>
        <w:t>Option:  Separate temperature and pressure relief valves are acceptable instead of combination relief valve.</w:t>
      </w:r>
    </w:p>
    <w:p w14:paraId="0F3C3243" w14:textId="77777777" w:rsidR="00DC11C7" w:rsidRDefault="00DC11C7" w:rsidP="00DC11C7">
      <w:pPr>
        <w:pStyle w:val="PR1"/>
        <w:tabs>
          <w:tab w:val="clear" w:pos="864"/>
        </w:tabs>
        <w:spacing w:before="0"/>
        <w:ind w:left="720" w:hanging="540"/>
        <w:outlineLvl w:val="9"/>
        <w:rPr>
          <w:sz w:val="20"/>
        </w:rPr>
      </w:pPr>
      <w:r>
        <w:rPr>
          <w:sz w:val="20"/>
        </w:rPr>
        <w:t>Vacuum Relief Valves:  Comply with ASME PTC 25.3.  Furnish for installation in piping.</w:t>
      </w:r>
    </w:p>
    <w:p w14:paraId="1360E738" w14:textId="77777777" w:rsidR="00DC11C7" w:rsidRDefault="00DC11C7" w:rsidP="00DC11C7">
      <w:pPr>
        <w:pStyle w:val="PR2"/>
        <w:tabs>
          <w:tab w:val="clear" w:pos="1440"/>
        </w:tabs>
        <w:ind w:left="1080" w:hanging="360"/>
        <w:rPr>
          <w:sz w:val="20"/>
        </w:rPr>
      </w:pPr>
      <w:r>
        <w:rPr>
          <w:sz w:val="20"/>
        </w:rPr>
        <w:t>Exception:  Omit if water heater has integral vacuum-relieving device.</w:t>
      </w:r>
    </w:p>
    <w:p w14:paraId="07930FA3" w14:textId="77777777" w:rsidR="00DC11C7" w:rsidRDefault="00DC11C7" w:rsidP="00DC11C7">
      <w:pPr>
        <w:pStyle w:val="PR1"/>
        <w:tabs>
          <w:tab w:val="clear" w:pos="864"/>
        </w:tabs>
        <w:spacing w:before="0"/>
        <w:ind w:left="720" w:hanging="540"/>
        <w:outlineLvl w:val="9"/>
        <w:rPr>
          <w:sz w:val="20"/>
        </w:rPr>
      </w:pPr>
      <w:r>
        <w:rPr>
          <w:sz w:val="20"/>
        </w:rPr>
        <w:t xml:space="preserve">Water Regulators:  ASSE 1003, water-pressure reducing valve.  Set at </w:t>
      </w:r>
      <w:r>
        <w:rPr>
          <w:rStyle w:val="IP"/>
          <w:sz w:val="20"/>
        </w:rPr>
        <w:t>25-psig-</w:t>
      </w:r>
      <w:r>
        <w:rPr>
          <w:sz w:val="20"/>
        </w:rPr>
        <w:t xml:space="preserve"> maximum outlet pressure.</w:t>
      </w:r>
    </w:p>
    <w:p w14:paraId="2FCB8DD9" w14:textId="77777777" w:rsidR="00DC11C7" w:rsidRDefault="00DC11C7" w:rsidP="00DC11C7">
      <w:pPr>
        <w:pStyle w:val="PR1"/>
        <w:tabs>
          <w:tab w:val="clear" w:pos="864"/>
        </w:tabs>
        <w:spacing w:before="0"/>
        <w:ind w:left="720" w:hanging="540"/>
        <w:outlineLvl w:val="9"/>
        <w:rPr>
          <w:sz w:val="20"/>
        </w:rPr>
      </w:pPr>
      <w:r>
        <w:rPr>
          <w:sz w:val="20"/>
        </w:rPr>
        <w:t xml:space="preserve">Drain Pans:  Corrosion-resistant metal with raised edge.  Include dimensions not less than base of water heater and include drain outlet not less than </w:t>
      </w:r>
      <w:r>
        <w:rPr>
          <w:rStyle w:val="IP"/>
          <w:sz w:val="20"/>
        </w:rPr>
        <w:t>NPS 3/4</w:t>
      </w:r>
      <w:r>
        <w:rPr>
          <w:sz w:val="20"/>
        </w:rPr>
        <w:t>.</w:t>
      </w:r>
    </w:p>
    <w:p w14:paraId="2F0D8910" w14:textId="77777777" w:rsidR="00DC11C7" w:rsidRDefault="00DC11C7" w:rsidP="00DC11C7">
      <w:pPr>
        <w:pStyle w:val="PR2"/>
        <w:numPr>
          <w:ilvl w:val="0"/>
          <w:numId w:val="0"/>
        </w:numPr>
        <w:ind w:left="720"/>
        <w:rPr>
          <w:sz w:val="20"/>
        </w:rPr>
      </w:pPr>
    </w:p>
    <w:p w14:paraId="354FEC60" w14:textId="77777777" w:rsidR="00AE6E16" w:rsidRDefault="00AE6E16" w:rsidP="009355E1">
      <w:pPr>
        <w:pStyle w:val="PRT"/>
        <w:ind w:left="720" w:hanging="720"/>
        <w:rPr>
          <w:sz w:val="20"/>
        </w:rPr>
      </w:pPr>
      <w:r>
        <w:rPr>
          <w:sz w:val="20"/>
        </w:rPr>
        <w:t>EXECUTION</w:t>
      </w:r>
    </w:p>
    <w:p w14:paraId="562BF63E" w14:textId="77777777" w:rsidR="00AE6E16" w:rsidRDefault="00AE6E16">
      <w:pPr>
        <w:pStyle w:val="ART"/>
        <w:tabs>
          <w:tab w:val="clear" w:pos="864"/>
          <w:tab w:val="left" w:pos="720"/>
        </w:tabs>
        <w:ind w:left="720" w:hanging="720"/>
        <w:rPr>
          <w:sz w:val="20"/>
        </w:rPr>
      </w:pPr>
      <w:r>
        <w:rPr>
          <w:sz w:val="20"/>
        </w:rPr>
        <w:t>INSTALLATION</w:t>
      </w:r>
      <w:r w:rsidR="00DC11C7">
        <w:rPr>
          <w:sz w:val="20"/>
        </w:rPr>
        <w:t xml:space="preserve"> (point of use water heaters)</w:t>
      </w:r>
    </w:p>
    <w:p w14:paraId="6F927A6B" w14:textId="77777777" w:rsidR="00AE6E16" w:rsidRDefault="009355E1">
      <w:pPr>
        <w:pStyle w:val="PR1"/>
        <w:tabs>
          <w:tab w:val="clear" w:pos="864"/>
          <w:tab w:val="left" w:pos="720"/>
        </w:tabs>
        <w:spacing w:before="0"/>
        <w:ind w:left="720" w:hanging="540"/>
        <w:outlineLvl w:val="9"/>
        <w:rPr>
          <w:sz w:val="20"/>
        </w:rPr>
      </w:pPr>
      <w:r>
        <w:rPr>
          <w:sz w:val="20"/>
        </w:rPr>
        <w:t>The Point-of-Use heaters must be installed in a vertical position with the inlet and outlet at the top</w:t>
      </w:r>
      <w:r w:rsidR="00AE6E16">
        <w:rPr>
          <w:sz w:val="20"/>
        </w:rPr>
        <w:t>.</w:t>
      </w:r>
    </w:p>
    <w:p w14:paraId="616F492A" w14:textId="77777777" w:rsidR="009355E1" w:rsidRDefault="009355E1">
      <w:pPr>
        <w:pStyle w:val="PR1"/>
        <w:tabs>
          <w:tab w:val="clear" w:pos="864"/>
          <w:tab w:val="left" w:pos="720"/>
        </w:tabs>
        <w:spacing w:before="0"/>
        <w:ind w:left="720" w:hanging="540"/>
        <w:outlineLvl w:val="9"/>
        <w:rPr>
          <w:sz w:val="20"/>
        </w:rPr>
      </w:pPr>
      <w:r>
        <w:rPr>
          <w:sz w:val="20"/>
        </w:rPr>
        <w:t>Do not install the unit above the faucet as this may cause siphoning which could drain the heater and damage the element.</w:t>
      </w:r>
    </w:p>
    <w:p w14:paraId="0556B87D" w14:textId="77777777" w:rsidR="009355E1" w:rsidRDefault="009355E1">
      <w:pPr>
        <w:pStyle w:val="PR1"/>
        <w:tabs>
          <w:tab w:val="clear" w:pos="864"/>
          <w:tab w:val="left" w:pos="720"/>
        </w:tabs>
        <w:spacing w:before="0"/>
        <w:ind w:left="720" w:hanging="540"/>
        <w:outlineLvl w:val="9"/>
        <w:rPr>
          <w:sz w:val="20"/>
        </w:rPr>
      </w:pPr>
      <w:r>
        <w:rPr>
          <w:sz w:val="20"/>
        </w:rPr>
        <w:t>Leave a minimum of 8-inches below the unit for easy replacement of the element.</w:t>
      </w:r>
    </w:p>
    <w:p w14:paraId="6AF039EC" w14:textId="77777777" w:rsidR="009355E1" w:rsidRDefault="009355E1">
      <w:pPr>
        <w:pStyle w:val="PR1"/>
        <w:tabs>
          <w:tab w:val="clear" w:pos="864"/>
          <w:tab w:val="left" w:pos="720"/>
        </w:tabs>
        <w:spacing w:before="0"/>
        <w:ind w:left="720" w:hanging="540"/>
        <w:outlineLvl w:val="9"/>
        <w:rPr>
          <w:sz w:val="20"/>
        </w:rPr>
      </w:pPr>
      <w:r>
        <w:rPr>
          <w:sz w:val="20"/>
        </w:rPr>
        <w:t>The heater shall be securely fastened to the wall using the mounting holes in the backplate.</w:t>
      </w:r>
    </w:p>
    <w:p w14:paraId="1CEAFA83" w14:textId="77777777" w:rsidR="009355E1" w:rsidRDefault="009355E1">
      <w:pPr>
        <w:pStyle w:val="PR1"/>
        <w:tabs>
          <w:tab w:val="clear" w:pos="864"/>
          <w:tab w:val="left" w:pos="720"/>
        </w:tabs>
        <w:spacing w:before="0"/>
        <w:ind w:left="720" w:hanging="540"/>
        <w:outlineLvl w:val="9"/>
        <w:rPr>
          <w:sz w:val="20"/>
        </w:rPr>
      </w:pPr>
      <w:r>
        <w:rPr>
          <w:sz w:val="20"/>
        </w:rPr>
        <w:t>The unit is supplied with compression couplings.  DO NOT SOLDER to the inlet or outlet.  DO NOT use tapered threaded pipe fittings.  DO NOT use Teflon tape or pipe dope.  Failure to follow these instructions will result in replacement of the unit by the installer.</w:t>
      </w:r>
    </w:p>
    <w:p w14:paraId="7D993D17" w14:textId="77777777" w:rsidR="00DC11C7" w:rsidRDefault="00DC11C7" w:rsidP="00DC11C7">
      <w:pPr>
        <w:pStyle w:val="ART"/>
        <w:tabs>
          <w:tab w:val="clear" w:pos="864"/>
          <w:tab w:val="left" w:pos="720"/>
        </w:tabs>
        <w:ind w:left="720" w:hanging="720"/>
        <w:rPr>
          <w:sz w:val="20"/>
        </w:rPr>
      </w:pPr>
      <w:r>
        <w:rPr>
          <w:sz w:val="20"/>
        </w:rPr>
        <w:t>INSTALLATION (storage tank water heaters)</w:t>
      </w:r>
    </w:p>
    <w:p w14:paraId="7AC9A2D3" w14:textId="77777777" w:rsidR="00DC11C7" w:rsidRDefault="00DC11C7" w:rsidP="00DC11C7">
      <w:pPr>
        <w:pStyle w:val="PR1"/>
        <w:tabs>
          <w:tab w:val="clear" w:pos="864"/>
          <w:tab w:val="left" w:pos="720"/>
        </w:tabs>
        <w:spacing w:before="0"/>
        <w:ind w:left="720" w:hanging="540"/>
        <w:rPr>
          <w:sz w:val="20"/>
        </w:rPr>
      </w:pPr>
      <w:r>
        <w:rPr>
          <w:sz w:val="20"/>
        </w:rPr>
        <w:t>Install commercial water heaters on concrete bases.  Omit concrete bases for commercial water heaters if installation on stand, bracket, suspended platform, or direct on floor is indicated.</w:t>
      </w:r>
    </w:p>
    <w:p w14:paraId="24786214" w14:textId="77777777" w:rsidR="00DC11C7" w:rsidRDefault="00DC11C7" w:rsidP="00DC11C7">
      <w:pPr>
        <w:pStyle w:val="PR1"/>
        <w:tabs>
          <w:tab w:val="clear" w:pos="864"/>
          <w:tab w:val="left" w:pos="720"/>
        </w:tabs>
        <w:spacing w:before="0"/>
        <w:ind w:left="720" w:hanging="540"/>
        <w:outlineLvl w:val="9"/>
        <w:rPr>
          <w:sz w:val="20"/>
        </w:rPr>
      </w:pPr>
      <w:r>
        <w:rPr>
          <w:sz w:val="20"/>
        </w:rPr>
        <w:t>Install water heaters, level and plumb, according to layout drawings, original design, and referenced standards.  Maintain manufacturer's recommended clearances.  Arrange units so controls and devices needing service are accessible.</w:t>
      </w:r>
    </w:p>
    <w:p w14:paraId="3957629F" w14:textId="77777777" w:rsidR="00DC11C7" w:rsidRDefault="00DC11C7" w:rsidP="00DC11C7">
      <w:pPr>
        <w:pStyle w:val="PR1"/>
        <w:tabs>
          <w:tab w:val="clear" w:pos="864"/>
          <w:tab w:val="left" w:pos="720"/>
        </w:tabs>
        <w:spacing w:before="0"/>
        <w:ind w:left="720" w:hanging="540"/>
        <w:outlineLvl w:val="9"/>
        <w:rPr>
          <w:sz w:val="20"/>
        </w:rPr>
      </w:pPr>
      <w:r>
        <w:rPr>
          <w:sz w:val="20"/>
        </w:rPr>
        <w:t>Install temperature and pressure relief valves in top portion of storage tanks.  Use relief valves with sensing elements that extend into tanks.  Extend relief valve outlet with water piping in continuous downward pitch and discharge onto closest floor drain.</w:t>
      </w:r>
    </w:p>
    <w:p w14:paraId="686F40EE" w14:textId="77777777" w:rsidR="00DC11C7" w:rsidRDefault="00DC11C7" w:rsidP="00DC11C7">
      <w:pPr>
        <w:pStyle w:val="PR1"/>
        <w:tabs>
          <w:tab w:val="clear" w:pos="864"/>
          <w:tab w:val="left" w:pos="720"/>
        </w:tabs>
        <w:spacing w:before="0"/>
        <w:ind w:left="720" w:hanging="540"/>
        <w:outlineLvl w:val="9"/>
        <w:rPr>
          <w:sz w:val="20"/>
        </w:rPr>
      </w:pPr>
      <w:r>
        <w:rPr>
          <w:sz w:val="20"/>
        </w:rPr>
        <w:t>Install pressure relief valves in water piping for water heaters without storage.  Extend relief valve outlet with water piping in continuous downward pitch and discharge onto closest floor drain.</w:t>
      </w:r>
    </w:p>
    <w:p w14:paraId="0F1ADC21" w14:textId="77777777" w:rsidR="00DC11C7" w:rsidRDefault="00DC11C7" w:rsidP="00DC11C7">
      <w:pPr>
        <w:pStyle w:val="PR1"/>
        <w:tabs>
          <w:tab w:val="clear" w:pos="864"/>
          <w:tab w:val="left" w:pos="720"/>
        </w:tabs>
        <w:spacing w:before="0"/>
        <w:ind w:left="720" w:hanging="540"/>
        <w:outlineLvl w:val="9"/>
        <w:rPr>
          <w:sz w:val="20"/>
        </w:rPr>
      </w:pPr>
      <w:r>
        <w:rPr>
          <w:sz w:val="20"/>
        </w:rPr>
        <w:t>Install vacuum relief valves in cold-water-inlet piping.</w:t>
      </w:r>
    </w:p>
    <w:p w14:paraId="147BA686" w14:textId="77777777" w:rsidR="00DC11C7" w:rsidRDefault="00DC11C7" w:rsidP="00DC11C7">
      <w:pPr>
        <w:pStyle w:val="PR1"/>
        <w:tabs>
          <w:tab w:val="clear" w:pos="864"/>
          <w:tab w:val="left" w:pos="720"/>
        </w:tabs>
        <w:spacing w:before="0"/>
        <w:ind w:left="720" w:hanging="540"/>
        <w:outlineLvl w:val="9"/>
        <w:rPr>
          <w:sz w:val="20"/>
        </w:rPr>
      </w:pPr>
      <w:r>
        <w:rPr>
          <w:sz w:val="20"/>
        </w:rPr>
        <w:t xml:space="preserve">Install water heater drain piping as indirect waste to spill into open drains or over floor drains.  </w:t>
      </w:r>
    </w:p>
    <w:p w14:paraId="66B00F8F" w14:textId="77777777" w:rsidR="00DC11C7" w:rsidRDefault="00DC11C7" w:rsidP="00DC11C7">
      <w:pPr>
        <w:pStyle w:val="PR1"/>
        <w:tabs>
          <w:tab w:val="clear" w:pos="864"/>
          <w:tab w:val="left" w:pos="720"/>
        </w:tabs>
        <w:spacing w:before="0"/>
        <w:ind w:left="720" w:hanging="540"/>
        <w:outlineLvl w:val="9"/>
        <w:rPr>
          <w:sz w:val="20"/>
        </w:rPr>
      </w:pPr>
      <w:r>
        <w:rPr>
          <w:sz w:val="20"/>
        </w:rPr>
        <w:t xml:space="preserve">Install thermometers on water heater inlet and outlet piping.  </w:t>
      </w:r>
    </w:p>
    <w:p w14:paraId="0B51D996" w14:textId="77777777" w:rsidR="00DC11C7" w:rsidRDefault="00DC11C7" w:rsidP="00DC11C7">
      <w:pPr>
        <w:pStyle w:val="PR1"/>
        <w:tabs>
          <w:tab w:val="clear" w:pos="864"/>
          <w:tab w:val="left" w:pos="720"/>
        </w:tabs>
        <w:spacing w:before="0"/>
        <w:ind w:left="720" w:hanging="540"/>
        <w:outlineLvl w:val="9"/>
        <w:rPr>
          <w:sz w:val="20"/>
        </w:rPr>
      </w:pPr>
      <w:r>
        <w:rPr>
          <w:sz w:val="20"/>
        </w:rPr>
        <w:t>Install piping adjacent to water heater to allow service and maintenance.</w:t>
      </w:r>
    </w:p>
    <w:p w14:paraId="5E1513E6" w14:textId="77777777" w:rsidR="00AE6E16" w:rsidRDefault="00AE6E16">
      <w:pPr>
        <w:pStyle w:val="ART"/>
        <w:tabs>
          <w:tab w:val="clear" w:pos="864"/>
          <w:tab w:val="left" w:pos="720"/>
        </w:tabs>
        <w:ind w:left="720" w:hanging="720"/>
        <w:rPr>
          <w:sz w:val="20"/>
        </w:rPr>
      </w:pPr>
      <w:r>
        <w:rPr>
          <w:sz w:val="20"/>
        </w:rPr>
        <w:t>CONNECTIONS</w:t>
      </w:r>
    </w:p>
    <w:p w14:paraId="69A95889" w14:textId="77777777" w:rsidR="00AE6E16" w:rsidRDefault="00AE6E16">
      <w:pPr>
        <w:pStyle w:val="PR1"/>
        <w:tabs>
          <w:tab w:val="clear" w:pos="864"/>
        </w:tabs>
        <w:spacing w:before="0"/>
        <w:ind w:left="720" w:hanging="540"/>
        <w:rPr>
          <w:sz w:val="20"/>
        </w:rPr>
      </w:pPr>
      <w:r>
        <w:rPr>
          <w:sz w:val="20"/>
        </w:rPr>
        <w:t>Connect cold-</w:t>
      </w:r>
      <w:r w:rsidR="00DC11C7">
        <w:rPr>
          <w:sz w:val="20"/>
        </w:rPr>
        <w:t xml:space="preserve"> and/or hot-</w:t>
      </w:r>
      <w:r>
        <w:rPr>
          <w:sz w:val="20"/>
        </w:rPr>
        <w:t xml:space="preserve">water piping with shutoff valves and unions.  </w:t>
      </w:r>
    </w:p>
    <w:p w14:paraId="20B674E2" w14:textId="77777777" w:rsidR="00AE6E16" w:rsidRDefault="00AE6E16">
      <w:pPr>
        <w:pStyle w:val="PR1"/>
        <w:tabs>
          <w:tab w:val="clear" w:pos="864"/>
        </w:tabs>
        <w:spacing w:before="0"/>
        <w:ind w:left="720" w:hanging="540"/>
        <w:outlineLvl w:val="9"/>
        <w:rPr>
          <w:sz w:val="20"/>
        </w:rPr>
      </w:pPr>
      <w:r>
        <w:rPr>
          <w:sz w:val="20"/>
        </w:rPr>
        <w:t>Make connections with dielectric fittings where piping is made of dissimilar metal.</w:t>
      </w:r>
    </w:p>
    <w:p w14:paraId="12AED846" w14:textId="77777777" w:rsidR="00AE6E16" w:rsidRDefault="00AE6E16">
      <w:pPr>
        <w:pStyle w:val="PR1"/>
        <w:tabs>
          <w:tab w:val="clear" w:pos="864"/>
        </w:tabs>
        <w:spacing w:before="0"/>
        <w:ind w:left="720" w:hanging="540"/>
        <w:outlineLvl w:val="9"/>
        <w:rPr>
          <w:sz w:val="20"/>
        </w:rPr>
      </w:pPr>
      <w:r>
        <w:rPr>
          <w:sz w:val="20"/>
        </w:rPr>
        <w:t>Electrical Connections:  Power wiring and disconnect switches are specified in Division 16 Sections.  Arrange wiring to allow unit service.</w:t>
      </w:r>
      <w:r w:rsidR="009355E1">
        <w:rPr>
          <w:sz w:val="20"/>
        </w:rPr>
        <w:t xml:space="preserve">  Install wiring to unit through knockout located in the back of the unit.  </w:t>
      </w:r>
    </w:p>
    <w:p w14:paraId="58ABA48F" w14:textId="77777777" w:rsidR="00AE6E16" w:rsidRDefault="00AE6E16">
      <w:pPr>
        <w:pStyle w:val="ART"/>
        <w:tabs>
          <w:tab w:val="clear" w:pos="864"/>
          <w:tab w:val="left" w:pos="720"/>
        </w:tabs>
        <w:ind w:left="720" w:hanging="720"/>
        <w:rPr>
          <w:sz w:val="20"/>
        </w:rPr>
      </w:pPr>
      <w:r>
        <w:rPr>
          <w:sz w:val="20"/>
        </w:rPr>
        <w:lastRenderedPageBreak/>
        <w:t>FIELD QUALITY CONTROL</w:t>
      </w:r>
    </w:p>
    <w:p w14:paraId="4BD4E574" w14:textId="77777777" w:rsidR="00AE6E16" w:rsidRDefault="00AE6E16">
      <w:pPr>
        <w:pStyle w:val="CMT"/>
        <w:spacing w:before="0"/>
        <w:ind w:left="720" w:hanging="540"/>
        <w:rPr>
          <w:sz w:val="20"/>
        </w:rPr>
      </w:pPr>
      <w:r>
        <w:rPr>
          <w:sz w:val="20"/>
        </w:rPr>
        <w:t>Delete first paragraph below if factory-authorized service representative is not required.</w:t>
      </w:r>
    </w:p>
    <w:p w14:paraId="4173755F" w14:textId="77777777" w:rsidR="00AE6E16" w:rsidRDefault="00AE6E16">
      <w:pPr>
        <w:pStyle w:val="PR1"/>
        <w:tabs>
          <w:tab w:val="clear" w:pos="864"/>
        </w:tabs>
        <w:spacing w:before="0"/>
        <w:ind w:left="720" w:hanging="540"/>
        <w:rPr>
          <w:sz w:val="20"/>
        </w:rPr>
      </w:pPr>
      <w:r>
        <w:rPr>
          <w:sz w:val="20"/>
        </w:rPr>
        <w:t>In addition to manufacturer's written installation and startup checks, perform the following:</w:t>
      </w:r>
    </w:p>
    <w:p w14:paraId="056A9C60" w14:textId="77777777" w:rsidR="00AE6E16" w:rsidRDefault="007341DE">
      <w:pPr>
        <w:pStyle w:val="PR2"/>
        <w:tabs>
          <w:tab w:val="clear" w:pos="1440"/>
        </w:tabs>
        <w:ind w:left="1080" w:hanging="360"/>
        <w:rPr>
          <w:sz w:val="20"/>
        </w:rPr>
      </w:pPr>
      <w:r>
        <w:rPr>
          <w:sz w:val="20"/>
        </w:rPr>
        <w:t>Check for leaks then run water through the heater for a few minutes to remove all gulping and air pockets</w:t>
      </w:r>
      <w:r w:rsidR="00AE6E16">
        <w:rPr>
          <w:sz w:val="20"/>
        </w:rPr>
        <w:t>.</w:t>
      </w:r>
    </w:p>
    <w:p w14:paraId="65FDC0B3" w14:textId="77777777" w:rsidR="00AE6E16" w:rsidRDefault="007341DE">
      <w:pPr>
        <w:pStyle w:val="PR2"/>
        <w:tabs>
          <w:tab w:val="clear" w:pos="1440"/>
        </w:tabs>
        <w:ind w:left="1080" w:hanging="360"/>
        <w:rPr>
          <w:sz w:val="20"/>
        </w:rPr>
      </w:pPr>
      <w:r>
        <w:rPr>
          <w:sz w:val="20"/>
        </w:rPr>
        <w:t>When water is flowing freely the electrical supply may be energized</w:t>
      </w:r>
      <w:r w:rsidR="00AE6E16">
        <w:rPr>
          <w:sz w:val="20"/>
        </w:rPr>
        <w:t>.</w:t>
      </w:r>
    </w:p>
    <w:p w14:paraId="52D68B36" w14:textId="77777777" w:rsidR="00DC11C7" w:rsidRDefault="00DC11C7" w:rsidP="00DC11C7">
      <w:pPr>
        <w:pStyle w:val="PR2"/>
        <w:tabs>
          <w:tab w:val="clear" w:pos="1440"/>
        </w:tabs>
        <w:ind w:left="1080" w:hanging="360"/>
        <w:rPr>
          <w:sz w:val="20"/>
        </w:rPr>
      </w:pPr>
      <w:r>
        <w:rPr>
          <w:sz w:val="20"/>
        </w:rPr>
        <w:t>Check for clear relief valve inlets, outlets, and drain piping.</w:t>
      </w:r>
    </w:p>
    <w:p w14:paraId="0BA77DF2" w14:textId="77777777" w:rsidR="00DC11C7" w:rsidRDefault="00DC11C7" w:rsidP="00DC11C7">
      <w:pPr>
        <w:pStyle w:val="PR2"/>
        <w:tabs>
          <w:tab w:val="clear" w:pos="1440"/>
        </w:tabs>
        <w:ind w:left="1080" w:hanging="360"/>
        <w:rPr>
          <w:sz w:val="20"/>
        </w:rPr>
      </w:pPr>
      <w:r>
        <w:rPr>
          <w:sz w:val="20"/>
        </w:rPr>
        <w:t>Test operation of safety controls, relief valves, and devices.</w:t>
      </w:r>
    </w:p>
    <w:p w14:paraId="339772E6" w14:textId="77777777" w:rsidR="00DC11C7" w:rsidRDefault="00DC11C7" w:rsidP="00DC11C7">
      <w:pPr>
        <w:pStyle w:val="PR2"/>
        <w:tabs>
          <w:tab w:val="clear" w:pos="1440"/>
        </w:tabs>
        <w:ind w:left="1080" w:hanging="360"/>
        <w:rPr>
          <w:sz w:val="20"/>
        </w:rPr>
      </w:pPr>
      <w:r>
        <w:rPr>
          <w:sz w:val="20"/>
        </w:rPr>
        <w:t>Adjust hot-water-outlet temperature settings.  Set at 110 degrees F.</w:t>
      </w:r>
    </w:p>
    <w:p w14:paraId="541FAE0E" w14:textId="77777777" w:rsidR="00DC11C7" w:rsidRDefault="00DC11C7" w:rsidP="00DC11C7">
      <w:pPr>
        <w:pStyle w:val="PR2"/>
        <w:numPr>
          <w:ilvl w:val="0"/>
          <w:numId w:val="0"/>
        </w:numPr>
        <w:ind w:left="1440" w:hanging="576"/>
        <w:rPr>
          <w:sz w:val="20"/>
        </w:rPr>
      </w:pPr>
    </w:p>
    <w:p w14:paraId="5E653A62" w14:textId="77777777" w:rsidR="00AE6E16" w:rsidRPr="00DC11C7" w:rsidRDefault="00AE6E16" w:rsidP="00DC11C7">
      <w:pPr>
        <w:pStyle w:val="EOS"/>
        <w:spacing w:before="0"/>
        <w:ind w:firstLine="360"/>
        <w:jc w:val="center"/>
        <w:rPr>
          <w:sz w:val="20"/>
        </w:rPr>
      </w:pPr>
      <w:r w:rsidRPr="00DC11C7">
        <w:rPr>
          <w:sz w:val="20"/>
        </w:rPr>
        <w:t>END OF SECTION 15485</w:t>
      </w:r>
    </w:p>
    <w:p w14:paraId="6C7D9FA2" w14:textId="77777777" w:rsidR="00047EC8" w:rsidRPr="00DC11C7" w:rsidRDefault="00047EC8" w:rsidP="00DC11C7">
      <w:pPr>
        <w:pStyle w:val="EOS"/>
        <w:spacing w:before="0"/>
        <w:ind w:firstLine="360"/>
        <w:jc w:val="center"/>
        <w:rPr>
          <w:sz w:val="20"/>
        </w:rPr>
        <w:sectPr w:rsidR="00047EC8" w:rsidRPr="00DC11C7">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2A62087B" w14:textId="77777777" w:rsidR="00AE6E16" w:rsidRDefault="00AE6E16">
      <w:pPr>
        <w:pStyle w:val="Title"/>
        <w:rPr>
          <w:sz w:val="20"/>
        </w:rPr>
      </w:pPr>
      <w:r>
        <w:rPr>
          <w:sz w:val="20"/>
        </w:rPr>
        <w:lastRenderedPageBreak/>
        <w:t>CONFORMANCE SUBMITTAL</w:t>
      </w:r>
    </w:p>
    <w:p w14:paraId="0DEC2FA0" w14:textId="77777777" w:rsidR="00AE6E16" w:rsidRDefault="00AE6E16">
      <w:pPr>
        <w:pStyle w:val="Title"/>
        <w:rPr>
          <w:sz w:val="20"/>
        </w:rPr>
      </w:pPr>
      <w:r>
        <w:rPr>
          <w:sz w:val="20"/>
        </w:rPr>
        <w:t xml:space="preserve">Section 15485 – Electric, </w:t>
      </w:r>
      <w:r w:rsidR="00DB4787">
        <w:rPr>
          <w:sz w:val="20"/>
        </w:rPr>
        <w:t xml:space="preserve">Storage &amp; </w:t>
      </w:r>
      <w:r w:rsidR="007341DE">
        <w:rPr>
          <w:sz w:val="20"/>
        </w:rPr>
        <w:t>Point-of-Use</w:t>
      </w:r>
      <w:r>
        <w:rPr>
          <w:sz w:val="20"/>
        </w:rPr>
        <w:t xml:space="preserve"> Water Heaters </w:t>
      </w:r>
    </w:p>
    <w:p w14:paraId="38EBD7E7" w14:textId="77777777" w:rsidR="00AE6E16" w:rsidRDefault="00AE6E16">
      <w:pPr>
        <w:rPr>
          <w:sz w:val="20"/>
        </w:rPr>
      </w:pPr>
    </w:p>
    <w:p w14:paraId="4AC69D65" w14:textId="77777777" w:rsidR="00AE6E16" w:rsidRDefault="00AE6E16">
      <w:pPr>
        <w:rPr>
          <w:sz w:val="20"/>
        </w:rPr>
      </w:pPr>
      <w:r>
        <w:rPr>
          <w:sz w:val="20"/>
        </w:rPr>
        <w:t>Lowe’s of _______________________________________________________________________</w:t>
      </w:r>
    </w:p>
    <w:p w14:paraId="40911BC9" w14:textId="77777777" w:rsidR="00AE6E16" w:rsidRDefault="00AE6E16">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19E3BDAC" w14:textId="77777777" w:rsidR="00AE6E16" w:rsidRDefault="00AE6E16">
      <w:pPr>
        <w:rPr>
          <w:sz w:val="20"/>
        </w:rPr>
      </w:pPr>
    </w:p>
    <w:p w14:paraId="50F0262E" w14:textId="77777777" w:rsidR="00AE6E16" w:rsidRDefault="00AE6E16">
      <w:pPr>
        <w:rPr>
          <w:sz w:val="20"/>
        </w:rPr>
      </w:pPr>
      <w:r>
        <w:rPr>
          <w:sz w:val="20"/>
        </w:rPr>
        <w:t>General Contractor:</w:t>
      </w:r>
      <w:r>
        <w:rPr>
          <w:sz w:val="20"/>
        </w:rPr>
        <w:tab/>
        <w:t>________________________________________________________________</w:t>
      </w:r>
    </w:p>
    <w:p w14:paraId="27F5A37B" w14:textId="77777777" w:rsidR="00AE6E16" w:rsidRDefault="00AE6E1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58D6753" w14:textId="77777777" w:rsidR="00AE6E16" w:rsidRDefault="00AE6E16">
      <w:pPr>
        <w:rPr>
          <w:sz w:val="20"/>
        </w:rPr>
      </w:pPr>
      <w:r>
        <w:rPr>
          <w:sz w:val="20"/>
        </w:rPr>
        <w:tab/>
      </w:r>
      <w:r>
        <w:rPr>
          <w:sz w:val="20"/>
        </w:rPr>
        <w:tab/>
      </w:r>
      <w:r>
        <w:rPr>
          <w:sz w:val="20"/>
        </w:rPr>
        <w:tab/>
      </w:r>
      <w:r>
        <w:rPr>
          <w:sz w:val="20"/>
        </w:rPr>
        <w:tab/>
      </w:r>
      <w:r>
        <w:rPr>
          <w:sz w:val="20"/>
        </w:rPr>
        <w:tab/>
        <w:t>________________________________________________________________</w:t>
      </w:r>
    </w:p>
    <w:p w14:paraId="6CC1931F" w14:textId="77777777" w:rsidR="00AE6E16" w:rsidRDefault="00AE6E1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9360066" w14:textId="77777777" w:rsidR="00AE6E16" w:rsidRDefault="00AE6E16">
      <w:pPr>
        <w:rPr>
          <w:sz w:val="20"/>
        </w:rPr>
      </w:pPr>
    </w:p>
    <w:p w14:paraId="07BA37E1" w14:textId="77777777" w:rsidR="00AE6E16" w:rsidRDefault="00AE6E16">
      <w:pPr>
        <w:rPr>
          <w:sz w:val="20"/>
        </w:rPr>
      </w:pPr>
      <w:r>
        <w:rPr>
          <w:sz w:val="20"/>
        </w:rPr>
        <w:t>Sub-Contractor:</w:t>
      </w:r>
      <w:r>
        <w:rPr>
          <w:sz w:val="20"/>
        </w:rPr>
        <w:tab/>
      </w:r>
      <w:r>
        <w:rPr>
          <w:sz w:val="20"/>
        </w:rPr>
        <w:tab/>
        <w:t>________________________________________________________________</w:t>
      </w:r>
    </w:p>
    <w:p w14:paraId="0DFE58A8" w14:textId="77777777" w:rsidR="00AE6E16" w:rsidRDefault="00AE6E1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19BD50F" w14:textId="77777777" w:rsidR="00AE6E16" w:rsidRDefault="00AE6E16">
      <w:pPr>
        <w:rPr>
          <w:sz w:val="20"/>
        </w:rPr>
      </w:pPr>
      <w:r>
        <w:rPr>
          <w:sz w:val="20"/>
        </w:rPr>
        <w:tab/>
      </w:r>
      <w:r>
        <w:rPr>
          <w:sz w:val="20"/>
        </w:rPr>
        <w:tab/>
      </w:r>
      <w:r>
        <w:rPr>
          <w:sz w:val="20"/>
        </w:rPr>
        <w:tab/>
      </w:r>
      <w:r>
        <w:rPr>
          <w:sz w:val="20"/>
        </w:rPr>
        <w:tab/>
      </w:r>
      <w:r>
        <w:rPr>
          <w:sz w:val="20"/>
        </w:rPr>
        <w:tab/>
        <w:t>________________________________________________________________</w:t>
      </w:r>
    </w:p>
    <w:p w14:paraId="02498ADA" w14:textId="77777777" w:rsidR="00AE6E16" w:rsidRDefault="00AE6E1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A607DF9" w14:textId="77777777" w:rsidR="00AE6E16" w:rsidRDefault="00AE6E16">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2CD9CD0" w14:textId="77777777" w:rsidR="00AE6E16" w:rsidRDefault="00AE6E16">
      <w:pPr>
        <w:pStyle w:val="Heading1"/>
        <w:rPr>
          <w:sz w:val="20"/>
        </w:rPr>
      </w:pPr>
      <w:r>
        <w:rPr>
          <w:sz w:val="20"/>
        </w:rPr>
        <w:t>Product Verification:</w:t>
      </w:r>
    </w:p>
    <w:p w14:paraId="6505C2DC" w14:textId="77777777" w:rsidR="00AE6E16" w:rsidRDefault="00AE6E16">
      <w:pPr>
        <w:pStyle w:val="TCH"/>
        <w:suppressAutoHyphens w:val="0"/>
        <w:rPr>
          <w:sz w:val="20"/>
        </w:rPr>
      </w:pPr>
    </w:p>
    <w:p w14:paraId="29114FF5" w14:textId="77777777" w:rsidR="00AE6E16" w:rsidRDefault="00AE6E16">
      <w:pPr>
        <w:pStyle w:val="TCH"/>
        <w:suppressAutoHyphens w:val="0"/>
        <w:rPr>
          <w:b/>
          <w:sz w:val="20"/>
        </w:rPr>
      </w:pPr>
      <w:r>
        <w:rPr>
          <w:b/>
          <w:sz w:val="20"/>
        </w:rPr>
        <w:t xml:space="preserve">The water heaters installed in this store will meet the product guidelines of Section 15485 “Electric, </w:t>
      </w:r>
      <w:r w:rsidR="00745BFF">
        <w:rPr>
          <w:b/>
          <w:sz w:val="20"/>
        </w:rPr>
        <w:t xml:space="preserve">Storage &amp; </w:t>
      </w:r>
      <w:r w:rsidR="007341DE">
        <w:rPr>
          <w:b/>
          <w:sz w:val="20"/>
        </w:rPr>
        <w:t>Point-of-Use</w:t>
      </w:r>
      <w:r>
        <w:rPr>
          <w:b/>
          <w:sz w:val="20"/>
        </w:rPr>
        <w:t xml:space="preserve"> Water Heaters” </w:t>
      </w:r>
    </w:p>
    <w:p w14:paraId="18354246" w14:textId="77777777" w:rsidR="00AE6E16" w:rsidRDefault="00AE6E16">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E3C29DB" w14:textId="77777777" w:rsidR="00AE6E16" w:rsidRDefault="00AE6E16">
      <w:pPr>
        <w:rPr>
          <w:sz w:val="20"/>
          <w:u w:val="single"/>
        </w:rPr>
      </w:pPr>
      <w:r>
        <w:rPr>
          <w:sz w:val="20"/>
          <w:u w:val="single"/>
        </w:rPr>
        <w:t>General Contractor’s Affidavit:</w:t>
      </w:r>
    </w:p>
    <w:p w14:paraId="751E99C3" w14:textId="77777777" w:rsidR="00AE6E16" w:rsidRDefault="00AE6E1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31FDBA90" w14:textId="77777777" w:rsidR="00AE6E16" w:rsidRDefault="00AE6E16">
      <w:pPr>
        <w:rPr>
          <w:sz w:val="20"/>
        </w:rPr>
      </w:pPr>
    </w:p>
    <w:p w14:paraId="6DEAEF5D" w14:textId="77777777" w:rsidR="00AE6E16" w:rsidRDefault="00AE6E16">
      <w:pPr>
        <w:rPr>
          <w:sz w:val="20"/>
        </w:rPr>
      </w:pPr>
      <w:r>
        <w:rPr>
          <w:sz w:val="20"/>
        </w:rPr>
        <w:t>General Contractor:</w:t>
      </w:r>
      <w:r>
        <w:rPr>
          <w:sz w:val="20"/>
        </w:rPr>
        <w:tab/>
        <w:t>________________________________________________________________</w:t>
      </w:r>
    </w:p>
    <w:p w14:paraId="68EDC6CF" w14:textId="77777777" w:rsidR="00AE6E16" w:rsidRDefault="00AE6E1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04F0CF24" w14:textId="77777777" w:rsidR="00AE6E16" w:rsidRDefault="00AE6E16">
      <w:pPr>
        <w:rPr>
          <w:i/>
          <w:sz w:val="20"/>
        </w:rPr>
      </w:pPr>
    </w:p>
    <w:p w14:paraId="254746AF" w14:textId="77777777" w:rsidR="00AE6E16" w:rsidRDefault="00AE6E16">
      <w:pPr>
        <w:rPr>
          <w:sz w:val="20"/>
        </w:rPr>
      </w:pPr>
      <w:r>
        <w:rPr>
          <w:sz w:val="20"/>
        </w:rPr>
        <w:tab/>
      </w:r>
      <w:r>
        <w:rPr>
          <w:sz w:val="20"/>
        </w:rPr>
        <w:tab/>
      </w:r>
      <w:r>
        <w:rPr>
          <w:sz w:val="20"/>
        </w:rPr>
        <w:tab/>
      </w:r>
      <w:r>
        <w:rPr>
          <w:sz w:val="20"/>
        </w:rPr>
        <w:tab/>
      </w:r>
      <w:r>
        <w:rPr>
          <w:sz w:val="20"/>
        </w:rPr>
        <w:tab/>
        <w:t>________________________________________________________________</w:t>
      </w:r>
    </w:p>
    <w:p w14:paraId="3A6F80AA" w14:textId="77777777" w:rsidR="00AE6E16" w:rsidRDefault="00AE6E16">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62A7D279" w14:textId="77777777" w:rsidR="00AE6E16" w:rsidRDefault="00AE6E16">
      <w:pPr>
        <w:rPr>
          <w:sz w:val="20"/>
          <w:u w:val="single"/>
        </w:rPr>
      </w:pPr>
    </w:p>
    <w:p w14:paraId="5B424831" w14:textId="77777777" w:rsidR="00AE6E16" w:rsidRDefault="00AE6E16">
      <w:pPr>
        <w:rPr>
          <w:sz w:val="20"/>
          <w:u w:val="single"/>
        </w:rPr>
      </w:pPr>
      <w:r>
        <w:rPr>
          <w:sz w:val="20"/>
          <w:u w:val="single"/>
        </w:rPr>
        <w:t>Sub-Contractor’s Affidavit:</w:t>
      </w:r>
    </w:p>
    <w:p w14:paraId="18D870A5" w14:textId="77777777" w:rsidR="00AE6E16" w:rsidRDefault="00AE6E16">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4266328C" w14:textId="77777777" w:rsidR="00AE6E16" w:rsidRDefault="00AE6E16">
      <w:pPr>
        <w:rPr>
          <w:sz w:val="20"/>
        </w:rPr>
      </w:pPr>
    </w:p>
    <w:p w14:paraId="65ADFF12" w14:textId="77777777" w:rsidR="00AE6E16" w:rsidRDefault="00AE6E16">
      <w:pPr>
        <w:rPr>
          <w:sz w:val="20"/>
        </w:rPr>
      </w:pPr>
      <w:r>
        <w:rPr>
          <w:sz w:val="20"/>
        </w:rPr>
        <w:t>Sub-Contractor:</w:t>
      </w:r>
      <w:r>
        <w:rPr>
          <w:sz w:val="20"/>
        </w:rPr>
        <w:tab/>
      </w:r>
      <w:r>
        <w:rPr>
          <w:sz w:val="20"/>
        </w:rPr>
        <w:tab/>
        <w:t>________________________________________________________________</w:t>
      </w:r>
    </w:p>
    <w:p w14:paraId="5F1F4A0D" w14:textId="77777777" w:rsidR="00AE6E16" w:rsidRDefault="00AE6E1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E68BFDF" w14:textId="77777777" w:rsidR="00AE6E16" w:rsidRDefault="00AE6E16">
      <w:pPr>
        <w:rPr>
          <w:i/>
          <w:sz w:val="20"/>
        </w:rPr>
      </w:pPr>
    </w:p>
    <w:p w14:paraId="23959E1D" w14:textId="77777777" w:rsidR="00AE6E16" w:rsidRDefault="00AE6E16">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3DDF78AE" w14:textId="77777777" w:rsidR="00AE6E16" w:rsidRDefault="00AE6E16">
      <w:pPr>
        <w:rPr>
          <w:sz w:val="20"/>
        </w:rPr>
      </w:pPr>
    </w:p>
    <w:sectPr w:rsidR="00AE6E16" w:rsidSect="00A748F0">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6849" w14:textId="77777777" w:rsidR="00070342" w:rsidRDefault="00070342">
      <w:r>
        <w:separator/>
      </w:r>
    </w:p>
  </w:endnote>
  <w:endnote w:type="continuationSeparator" w:id="0">
    <w:p w14:paraId="581AE451" w14:textId="77777777" w:rsidR="00070342" w:rsidRDefault="0007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AD94" w14:textId="77777777" w:rsidR="00A45CE2" w:rsidRDefault="00A45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959D" w14:textId="77777777" w:rsidR="00943806" w:rsidRDefault="00943806">
    <w:pPr>
      <w:pStyle w:val="FTR"/>
      <w:tabs>
        <w:tab w:val="center" w:pos="4680"/>
      </w:tabs>
      <w:rPr>
        <w:b/>
        <w:sz w:val="20"/>
      </w:rPr>
    </w:pPr>
    <w:r>
      <w:rPr>
        <w:b/>
        <w:sz w:val="20"/>
      </w:rPr>
      <w:t xml:space="preserve">ELECTRIC, </w:t>
    </w:r>
    <w:r w:rsidR="00745BFF">
      <w:rPr>
        <w:b/>
        <w:sz w:val="20"/>
      </w:rPr>
      <w:t>STORAGE</w:t>
    </w:r>
    <w:r w:rsidR="00AC0E9C">
      <w:rPr>
        <w:b/>
        <w:sz w:val="20"/>
      </w:rPr>
      <w:t xml:space="preserve"> &amp; POINT-OF-USE WATER HEATERS</w:t>
    </w:r>
    <w:r>
      <w:rPr>
        <w:b/>
        <w:sz w:val="20"/>
      </w:rPr>
      <w:tab/>
      <w:t>15485-</w:t>
    </w:r>
    <w:r w:rsidR="000C5EBB">
      <w:rPr>
        <w:b/>
        <w:sz w:val="20"/>
      </w:rPr>
      <w:fldChar w:fldCharType="begin"/>
    </w:r>
    <w:r>
      <w:rPr>
        <w:b/>
        <w:sz w:val="20"/>
      </w:rPr>
      <w:instrText xml:space="preserve"> PAGE  \* MERGEFORMAT </w:instrText>
    </w:r>
    <w:r w:rsidR="000C5EBB">
      <w:rPr>
        <w:b/>
        <w:sz w:val="20"/>
      </w:rPr>
      <w:fldChar w:fldCharType="separate"/>
    </w:r>
    <w:r w:rsidR="00886D72">
      <w:rPr>
        <w:b/>
        <w:noProof/>
        <w:sz w:val="20"/>
      </w:rPr>
      <w:t>1</w:t>
    </w:r>
    <w:r w:rsidR="000C5EBB">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59C" w14:textId="77777777" w:rsidR="00A45CE2" w:rsidRDefault="00A45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187F" w14:textId="77777777" w:rsidR="00070342" w:rsidRDefault="00070342">
      <w:r>
        <w:separator/>
      </w:r>
    </w:p>
  </w:footnote>
  <w:footnote w:type="continuationSeparator" w:id="0">
    <w:p w14:paraId="626A77FC" w14:textId="77777777" w:rsidR="00070342" w:rsidRDefault="0007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485C" w14:textId="77777777" w:rsidR="00A45CE2" w:rsidRDefault="00A45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D89D" w14:textId="49EF78ED" w:rsidR="00943806" w:rsidRDefault="00943806">
    <w:pPr>
      <w:pStyle w:val="HDR"/>
      <w:rPr>
        <w:b/>
        <w:sz w:val="20"/>
      </w:rPr>
    </w:pPr>
    <w:r>
      <w:rPr>
        <w:b/>
        <w:sz w:val="20"/>
      </w:rPr>
      <w:t xml:space="preserve">LOWE'S OF </w:t>
    </w:r>
    <w:r w:rsidR="00A45CE2">
      <w:rPr>
        <w:b/>
        <w:sz w:val="20"/>
      </w:rPr>
      <w:t>WESTIELD, FL.</w:t>
    </w:r>
    <w:r>
      <w:rPr>
        <w:b/>
        <w:sz w:val="20"/>
      </w:rPr>
      <w:tab/>
    </w:r>
    <w:r>
      <w:rPr>
        <w:b/>
        <w:sz w:val="20"/>
      </w:rPr>
      <w:tab/>
    </w:r>
    <w:r w:rsidR="00886D72">
      <w:rPr>
        <w:b/>
        <w:sz w:val="20"/>
      </w:rPr>
      <w:t>06</w:t>
    </w:r>
    <w:r w:rsidR="00894ADB">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0CA1" w14:textId="77777777" w:rsidR="00A45CE2" w:rsidRDefault="00A45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2CAE8D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35649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629FB"/>
    <w:rsid w:val="000470F1"/>
    <w:rsid w:val="00047EC8"/>
    <w:rsid w:val="000629FB"/>
    <w:rsid w:val="00070342"/>
    <w:rsid w:val="000C5EBB"/>
    <w:rsid w:val="000E5C05"/>
    <w:rsid w:val="00134739"/>
    <w:rsid w:val="0013783B"/>
    <w:rsid w:val="00154C83"/>
    <w:rsid w:val="00180360"/>
    <w:rsid w:val="001843F8"/>
    <w:rsid w:val="00197244"/>
    <w:rsid w:val="001F3870"/>
    <w:rsid w:val="002459AA"/>
    <w:rsid w:val="00263B18"/>
    <w:rsid w:val="00285D97"/>
    <w:rsid w:val="002A3871"/>
    <w:rsid w:val="002B7456"/>
    <w:rsid w:val="002D5F58"/>
    <w:rsid w:val="002E4900"/>
    <w:rsid w:val="0034346B"/>
    <w:rsid w:val="00374311"/>
    <w:rsid w:val="00391284"/>
    <w:rsid w:val="003952F2"/>
    <w:rsid w:val="003D5962"/>
    <w:rsid w:val="004156AC"/>
    <w:rsid w:val="00432F1C"/>
    <w:rsid w:val="00451424"/>
    <w:rsid w:val="0046639F"/>
    <w:rsid w:val="0048530C"/>
    <w:rsid w:val="004938C6"/>
    <w:rsid w:val="004B21EB"/>
    <w:rsid w:val="004D53B5"/>
    <w:rsid w:val="004E140C"/>
    <w:rsid w:val="00526D46"/>
    <w:rsid w:val="005626BA"/>
    <w:rsid w:val="00594CA5"/>
    <w:rsid w:val="005B0476"/>
    <w:rsid w:val="005E1691"/>
    <w:rsid w:val="005E215B"/>
    <w:rsid w:val="005F233A"/>
    <w:rsid w:val="006052FD"/>
    <w:rsid w:val="00606716"/>
    <w:rsid w:val="006168CD"/>
    <w:rsid w:val="006332E6"/>
    <w:rsid w:val="006623E2"/>
    <w:rsid w:val="006701E6"/>
    <w:rsid w:val="006C17FA"/>
    <w:rsid w:val="007060BB"/>
    <w:rsid w:val="00726F07"/>
    <w:rsid w:val="007341DE"/>
    <w:rsid w:val="00745BFF"/>
    <w:rsid w:val="0077026D"/>
    <w:rsid w:val="007C127C"/>
    <w:rsid w:val="00841039"/>
    <w:rsid w:val="00886D72"/>
    <w:rsid w:val="00894ADB"/>
    <w:rsid w:val="008A2D55"/>
    <w:rsid w:val="008C50AA"/>
    <w:rsid w:val="008D42C7"/>
    <w:rsid w:val="00915F33"/>
    <w:rsid w:val="00927BF4"/>
    <w:rsid w:val="00933B04"/>
    <w:rsid w:val="009355E1"/>
    <w:rsid w:val="00943806"/>
    <w:rsid w:val="00946368"/>
    <w:rsid w:val="00976655"/>
    <w:rsid w:val="009C4E51"/>
    <w:rsid w:val="009C77A3"/>
    <w:rsid w:val="009D0A50"/>
    <w:rsid w:val="009E17F0"/>
    <w:rsid w:val="00A235C7"/>
    <w:rsid w:val="00A3526C"/>
    <w:rsid w:val="00A45CE2"/>
    <w:rsid w:val="00A50B30"/>
    <w:rsid w:val="00A748F0"/>
    <w:rsid w:val="00A95534"/>
    <w:rsid w:val="00AB5DD0"/>
    <w:rsid w:val="00AC0E9C"/>
    <w:rsid w:val="00AC2C16"/>
    <w:rsid w:val="00AC46CA"/>
    <w:rsid w:val="00AC5815"/>
    <w:rsid w:val="00AE6E16"/>
    <w:rsid w:val="00B11089"/>
    <w:rsid w:val="00B346C7"/>
    <w:rsid w:val="00B51B57"/>
    <w:rsid w:val="00BD139D"/>
    <w:rsid w:val="00BD44A9"/>
    <w:rsid w:val="00BE104F"/>
    <w:rsid w:val="00BF2F55"/>
    <w:rsid w:val="00C51252"/>
    <w:rsid w:val="00C52665"/>
    <w:rsid w:val="00CB5F13"/>
    <w:rsid w:val="00CD3321"/>
    <w:rsid w:val="00D10462"/>
    <w:rsid w:val="00D11200"/>
    <w:rsid w:val="00D13B80"/>
    <w:rsid w:val="00D8146C"/>
    <w:rsid w:val="00D9156D"/>
    <w:rsid w:val="00DB4787"/>
    <w:rsid w:val="00DC11C7"/>
    <w:rsid w:val="00DD20F2"/>
    <w:rsid w:val="00DF5BA5"/>
    <w:rsid w:val="00E16768"/>
    <w:rsid w:val="00E839AA"/>
    <w:rsid w:val="00E877A9"/>
    <w:rsid w:val="00E91909"/>
    <w:rsid w:val="00E9244D"/>
    <w:rsid w:val="00EA2510"/>
    <w:rsid w:val="00EA41ED"/>
    <w:rsid w:val="00EA5E91"/>
    <w:rsid w:val="00ED3AC3"/>
    <w:rsid w:val="00F55A31"/>
    <w:rsid w:val="00F644B3"/>
    <w:rsid w:val="00F8354C"/>
    <w:rsid w:val="00F92B01"/>
    <w:rsid w:val="00F92E79"/>
    <w:rsid w:val="00F96517"/>
    <w:rsid w:val="00FE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353673"/>
  <w15:docId w15:val="{7DCC1CDC-A6F9-4465-BB3D-59113967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8F0"/>
    <w:rPr>
      <w:sz w:val="22"/>
    </w:rPr>
  </w:style>
  <w:style w:type="paragraph" w:styleId="Heading1">
    <w:name w:val="heading 1"/>
    <w:basedOn w:val="Normal"/>
    <w:next w:val="Normal"/>
    <w:qFormat/>
    <w:rsid w:val="00A748F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A748F0"/>
    <w:pPr>
      <w:tabs>
        <w:tab w:val="center" w:pos="4608"/>
        <w:tab w:val="right" w:pos="9360"/>
      </w:tabs>
      <w:suppressAutoHyphens/>
      <w:jc w:val="both"/>
    </w:pPr>
  </w:style>
  <w:style w:type="paragraph" w:customStyle="1" w:styleId="FTR">
    <w:name w:val="FTR"/>
    <w:basedOn w:val="Normal"/>
    <w:next w:val="SCT"/>
    <w:rsid w:val="00A748F0"/>
    <w:pPr>
      <w:tabs>
        <w:tab w:val="right" w:pos="9360"/>
      </w:tabs>
      <w:suppressAutoHyphens/>
      <w:jc w:val="both"/>
    </w:pPr>
  </w:style>
  <w:style w:type="paragraph" w:customStyle="1" w:styleId="SCT">
    <w:name w:val="SCT"/>
    <w:basedOn w:val="Normal"/>
    <w:next w:val="PRT"/>
    <w:rsid w:val="00A748F0"/>
    <w:pPr>
      <w:suppressAutoHyphens/>
      <w:spacing w:before="240"/>
      <w:jc w:val="both"/>
    </w:pPr>
  </w:style>
  <w:style w:type="paragraph" w:customStyle="1" w:styleId="PRT">
    <w:name w:val="PRT"/>
    <w:basedOn w:val="Normal"/>
    <w:next w:val="ART"/>
    <w:rsid w:val="00A748F0"/>
    <w:pPr>
      <w:numPr>
        <w:numId w:val="1"/>
      </w:numPr>
      <w:suppressAutoHyphens/>
      <w:spacing w:before="240"/>
      <w:jc w:val="both"/>
      <w:outlineLvl w:val="0"/>
    </w:pPr>
  </w:style>
  <w:style w:type="paragraph" w:customStyle="1" w:styleId="SUT">
    <w:name w:val="SUT"/>
    <w:basedOn w:val="Normal"/>
    <w:next w:val="PR1"/>
    <w:rsid w:val="00A748F0"/>
    <w:pPr>
      <w:numPr>
        <w:ilvl w:val="1"/>
        <w:numId w:val="1"/>
      </w:numPr>
      <w:suppressAutoHyphens/>
      <w:spacing w:before="240"/>
      <w:jc w:val="both"/>
      <w:outlineLvl w:val="0"/>
    </w:pPr>
  </w:style>
  <w:style w:type="paragraph" w:customStyle="1" w:styleId="DST">
    <w:name w:val="DST"/>
    <w:basedOn w:val="Normal"/>
    <w:next w:val="PR1"/>
    <w:rsid w:val="00A748F0"/>
    <w:pPr>
      <w:numPr>
        <w:ilvl w:val="2"/>
        <w:numId w:val="1"/>
      </w:numPr>
      <w:suppressAutoHyphens/>
      <w:spacing w:before="240"/>
      <w:jc w:val="both"/>
      <w:outlineLvl w:val="0"/>
    </w:pPr>
  </w:style>
  <w:style w:type="paragraph" w:customStyle="1" w:styleId="ART">
    <w:name w:val="ART"/>
    <w:basedOn w:val="Normal"/>
    <w:next w:val="PR1"/>
    <w:rsid w:val="00A748F0"/>
    <w:pPr>
      <w:numPr>
        <w:ilvl w:val="3"/>
        <w:numId w:val="1"/>
      </w:numPr>
      <w:suppressAutoHyphens/>
      <w:spacing w:before="240"/>
      <w:jc w:val="both"/>
      <w:outlineLvl w:val="1"/>
    </w:pPr>
  </w:style>
  <w:style w:type="paragraph" w:customStyle="1" w:styleId="PR1">
    <w:name w:val="PR1"/>
    <w:basedOn w:val="Normal"/>
    <w:rsid w:val="00A748F0"/>
    <w:pPr>
      <w:numPr>
        <w:ilvl w:val="4"/>
        <w:numId w:val="1"/>
      </w:numPr>
      <w:suppressAutoHyphens/>
      <w:spacing w:before="240"/>
      <w:jc w:val="both"/>
      <w:outlineLvl w:val="2"/>
    </w:pPr>
  </w:style>
  <w:style w:type="paragraph" w:customStyle="1" w:styleId="PR2">
    <w:name w:val="PR2"/>
    <w:basedOn w:val="Normal"/>
    <w:rsid w:val="00A748F0"/>
    <w:pPr>
      <w:numPr>
        <w:ilvl w:val="5"/>
        <w:numId w:val="1"/>
      </w:numPr>
      <w:suppressAutoHyphens/>
      <w:jc w:val="both"/>
      <w:outlineLvl w:val="3"/>
    </w:pPr>
  </w:style>
  <w:style w:type="paragraph" w:customStyle="1" w:styleId="PR3">
    <w:name w:val="PR3"/>
    <w:basedOn w:val="Normal"/>
    <w:rsid w:val="00A748F0"/>
    <w:pPr>
      <w:numPr>
        <w:ilvl w:val="6"/>
        <w:numId w:val="1"/>
      </w:numPr>
      <w:suppressAutoHyphens/>
      <w:jc w:val="both"/>
      <w:outlineLvl w:val="4"/>
    </w:pPr>
  </w:style>
  <w:style w:type="paragraph" w:customStyle="1" w:styleId="PR4">
    <w:name w:val="PR4"/>
    <w:basedOn w:val="Normal"/>
    <w:rsid w:val="00A748F0"/>
    <w:pPr>
      <w:numPr>
        <w:ilvl w:val="7"/>
        <w:numId w:val="1"/>
      </w:numPr>
      <w:suppressAutoHyphens/>
      <w:jc w:val="both"/>
      <w:outlineLvl w:val="5"/>
    </w:pPr>
  </w:style>
  <w:style w:type="paragraph" w:customStyle="1" w:styleId="PR5">
    <w:name w:val="PR5"/>
    <w:basedOn w:val="Normal"/>
    <w:rsid w:val="00A748F0"/>
    <w:pPr>
      <w:numPr>
        <w:ilvl w:val="8"/>
        <w:numId w:val="1"/>
      </w:numPr>
      <w:suppressAutoHyphens/>
      <w:jc w:val="both"/>
      <w:outlineLvl w:val="6"/>
    </w:pPr>
  </w:style>
  <w:style w:type="paragraph" w:customStyle="1" w:styleId="TB1">
    <w:name w:val="TB1"/>
    <w:basedOn w:val="Normal"/>
    <w:next w:val="PR1"/>
    <w:rsid w:val="00A748F0"/>
    <w:pPr>
      <w:suppressAutoHyphens/>
      <w:spacing w:before="240"/>
      <w:ind w:left="288"/>
      <w:jc w:val="both"/>
    </w:pPr>
  </w:style>
  <w:style w:type="paragraph" w:customStyle="1" w:styleId="TB2">
    <w:name w:val="TB2"/>
    <w:basedOn w:val="Normal"/>
    <w:next w:val="PR2"/>
    <w:rsid w:val="00A748F0"/>
    <w:pPr>
      <w:suppressAutoHyphens/>
      <w:spacing w:before="240"/>
      <w:ind w:left="864"/>
      <w:jc w:val="both"/>
    </w:pPr>
  </w:style>
  <w:style w:type="paragraph" w:customStyle="1" w:styleId="TB3">
    <w:name w:val="TB3"/>
    <w:basedOn w:val="Normal"/>
    <w:next w:val="PR3"/>
    <w:rsid w:val="00A748F0"/>
    <w:pPr>
      <w:suppressAutoHyphens/>
      <w:spacing w:before="240"/>
      <w:ind w:left="1440"/>
      <w:jc w:val="both"/>
    </w:pPr>
  </w:style>
  <w:style w:type="paragraph" w:customStyle="1" w:styleId="TB4">
    <w:name w:val="TB4"/>
    <w:basedOn w:val="Normal"/>
    <w:next w:val="PR4"/>
    <w:rsid w:val="00A748F0"/>
    <w:pPr>
      <w:suppressAutoHyphens/>
      <w:spacing w:before="240"/>
      <w:ind w:left="2016"/>
      <w:jc w:val="both"/>
    </w:pPr>
  </w:style>
  <w:style w:type="paragraph" w:customStyle="1" w:styleId="TB5">
    <w:name w:val="TB5"/>
    <w:basedOn w:val="Normal"/>
    <w:next w:val="PR5"/>
    <w:rsid w:val="00A748F0"/>
    <w:pPr>
      <w:suppressAutoHyphens/>
      <w:spacing w:before="240"/>
      <w:ind w:left="2592"/>
      <w:jc w:val="both"/>
    </w:pPr>
  </w:style>
  <w:style w:type="paragraph" w:customStyle="1" w:styleId="TCH">
    <w:name w:val="TCH"/>
    <w:basedOn w:val="Normal"/>
    <w:rsid w:val="00A748F0"/>
    <w:pPr>
      <w:suppressAutoHyphens/>
    </w:pPr>
  </w:style>
  <w:style w:type="paragraph" w:customStyle="1" w:styleId="TCE">
    <w:name w:val="TCE"/>
    <w:basedOn w:val="Normal"/>
    <w:rsid w:val="00A748F0"/>
    <w:pPr>
      <w:suppressAutoHyphens/>
      <w:ind w:left="144" w:hanging="144"/>
    </w:pPr>
  </w:style>
  <w:style w:type="paragraph" w:customStyle="1" w:styleId="EOS">
    <w:name w:val="EOS"/>
    <w:basedOn w:val="Normal"/>
    <w:rsid w:val="00A748F0"/>
    <w:pPr>
      <w:suppressAutoHyphens/>
      <w:spacing w:before="240"/>
      <w:jc w:val="both"/>
    </w:pPr>
  </w:style>
  <w:style w:type="paragraph" w:customStyle="1" w:styleId="CMT">
    <w:name w:val="CMT"/>
    <w:basedOn w:val="Normal"/>
    <w:rsid w:val="00A748F0"/>
    <w:pPr>
      <w:suppressAutoHyphens/>
      <w:spacing w:before="240"/>
      <w:jc w:val="both"/>
    </w:pPr>
    <w:rPr>
      <w:vanish/>
      <w:color w:val="0000FF"/>
    </w:rPr>
  </w:style>
  <w:style w:type="character" w:customStyle="1" w:styleId="SI">
    <w:name w:val="SI"/>
    <w:basedOn w:val="DefaultParagraphFont"/>
    <w:rsid w:val="00A748F0"/>
    <w:rPr>
      <w:color w:val="auto"/>
    </w:rPr>
  </w:style>
  <w:style w:type="character" w:customStyle="1" w:styleId="IP">
    <w:name w:val="IP"/>
    <w:basedOn w:val="DefaultParagraphFont"/>
    <w:rsid w:val="00A748F0"/>
    <w:rPr>
      <w:color w:val="000000"/>
    </w:rPr>
  </w:style>
  <w:style w:type="paragraph" w:styleId="Header">
    <w:name w:val="header"/>
    <w:basedOn w:val="Normal"/>
    <w:rsid w:val="00A748F0"/>
    <w:pPr>
      <w:tabs>
        <w:tab w:val="center" w:pos="4320"/>
        <w:tab w:val="right" w:pos="8640"/>
      </w:tabs>
    </w:pPr>
  </w:style>
  <w:style w:type="paragraph" w:styleId="Footer">
    <w:name w:val="footer"/>
    <w:basedOn w:val="Normal"/>
    <w:rsid w:val="00A748F0"/>
    <w:pPr>
      <w:tabs>
        <w:tab w:val="center" w:pos="4320"/>
        <w:tab w:val="right" w:pos="8640"/>
      </w:tabs>
    </w:pPr>
  </w:style>
  <w:style w:type="paragraph" w:styleId="Title">
    <w:name w:val="Title"/>
    <w:basedOn w:val="Normal"/>
    <w:qFormat/>
    <w:rsid w:val="00A748F0"/>
    <w:pPr>
      <w:jc w:val="center"/>
    </w:pPr>
    <w:rPr>
      <w:b/>
      <w:sz w:val="24"/>
      <w:u w:val="single"/>
    </w:rPr>
  </w:style>
  <w:style w:type="paragraph" w:styleId="BodyText">
    <w:name w:val="Body Text"/>
    <w:basedOn w:val="Normal"/>
    <w:rsid w:val="00A748F0"/>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4F4CD24E-0F73-4A0B-851A-627E98983A31}"/>
</file>

<file path=customXml/itemProps2.xml><?xml version="1.0" encoding="utf-8"?>
<ds:datastoreItem xmlns:ds="http://schemas.openxmlformats.org/officeDocument/2006/customXml" ds:itemID="{FF66EB98-B2D7-4A8C-8EEE-06A2216044F2}"/>
</file>

<file path=customXml/itemProps3.xml><?xml version="1.0" encoding="utf-8"?>
<ds:datastoreItem xmlns:ds="http://schemas.openxmlformats.org/officeDocument/2006/customXml" ds:itemID="{2C3D27EB-59E9-4BE4-815E-6F8426F2CF54}"/>
</file>

<file path=docProps/app.xml><?xml version="1.0" encoding="utf-8"?>
<Properties xmlns="http://schemas.openxmlformats.org/officeDocument/2006/extended-properties" xmlns:vt="http://schemas.openxmlformats.org/officeDocument/2006/docPropsVTypes">
  <Template>Normal</Template>
  <TotalTime>5</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15485 - ELECTRIC, COMMERCIAL WATER HEATERS</vt:lpstr>
    </vt:vector>
  </TitlesOfParts>
  <Company>ARCOM, Inc.</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15485 - ELECTRIC, COMMERCIAL WATER HEATERS</dc:title>
  <dc:subject>ELECTRIC, COMMERCIAL WATER HEATERS</dc:subject>
  <dc:creator>ARCOM, Inc.</dc:creator>
  <cp:keywords>BAS-12345-MS80</cp:keywords>
  <cp:lastModifiedBy>Jimmy Myers</cp:lastModifiedBy>
  <cp:revision>14</cp:revision>
  <cp:lastPrinted>2008-04-09T17:42:00Z</cp:lastPrinted>
  <dcterms:created xsi:type="dcterms:W3CDTF">2009-09-28T18:10:00Z</dcterms:created>
  <dcterms:modified xsi:type="dcterms:W3CDTF">2025-04-14T14:32:00Z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