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9226" w14:textId="77777777" w:rsidR="005E588E" w:rsidRDefault="005E588E">
      <w:pPr>
        <w:pStyle w:val="CMT"/>
        <w:spacing w:before="0"/>
        <w:rPr>
          <w:b/>
          <w:sz w:val="20"/>
        </w:rPr>
      </w:pPr>
      <w:r>
        <w:rPr>
          <w:b/>
          <w:sz w:val="20"/>
        </w:rPr>
        <w:t>MASTERSPEC Short Form Copyright 1999, The American Institute of Architects (AIA)</w:t>
      </w:r>
    </w:p>
    <w:p w14:paraId="3BF0A933" w14:textId="77777777" w:rsidR="005E588E" w:rsidRDefault="005E588E">
      <w:pPr>
        <w:pStyle w:val="SCT"/>
        <w:spacing w:before="0"/>
        <w:rPr>
          <w:b/>
          <w:sz w:val="20"/>
        </w:rPr>
      </w:pPr>
      <w:r>
        <w:rPr>
          <w:b/>
          <w:sz w:val="20"/>
        </w:rPr>
        <w:t>SECTION 15140 - DOMESTIC WATER PIPING</w:t>
      </w:r>
    </w:p>
    <w:p w14:paraId="1A97EADD" w14:textId="77777777" w:rsidR="005E588E" w:rsidRDefault="005E588E">
      <w:pPr>
        <w:pStyle w:val="PRT"/>
        <w:rPr>
          <w:sz w:val="20"/>
        </w:rPr>
      </w:pPr>
      <w:r>
        <w:rPr>
          <w:sz w:val="20"/>
        </w:rPr>
        <w:t>GENERAL</w:t>
      </w:r>
    </w:p>
    <w:p w14:paraId="5119D1E3" w14:textId="77777777" w:rsidR="005E588E" w:rsidRDefault="005E588E">
      <w:pPr>
        <w:pStyle w:val="ART"/>
        <w:tabs>
          <w:tab w:val="clear" w:pos="864"/>
          <w:tab w:val="num" w:pos="720"/>
        </w:tabs>
        <w:ind w:left="720" w:hanging="720"/>
        <w:rPr>
          <w:sz w:val="20"/>
        </w:rPr>
      </w:pPr>
      <w:r>
        <w:rPr>
          <w:sz w:val="20"/>
        </w:rPr>
        <w:t>SUMMARY</w:t>
      </w:r>
    </w:p>
    <w:p w14:paraId="6695D4BE" w14:textId="77777777" w:rsidR="005E588E" w:rsidRDefault="005E588E">
      <w:pPr>
        <w:pStyle w:val="PR1"/>
        <w:tabs>
          <w:tab w:val="clear" w:pos="864"/>
        </w:tabs>
        <w:spacing w:before="0"/>
        <w:ind w:left="720" w:hanging="540"/>
        <w:rPr>
          <w:sz w:val="20"/>
        </w:rPr>
      </w:pPr>
      <w:r>
        <w:rPr>
          <w:sz w:val="20"/>
        </w:rPr>
        <w:t>This Section includes domestic water piping from locations indicated to fixtures and equipment inside the building.</w:t>
      </w:r>
    </w:p>
    <w:p w14:paraId="1D0F70B7" w14:textId="77777777" w:rsidR="005E588E" w:rsidRDefault="005E588E">
      <w:pPr>
        <w:pStyle w:val="ART"/>
        <w:tabs>
          <w:tab w:val="clear" w:pos="864"/>
          <w:tab w:val="num" w:pos="720"/>
        </w:tabs>
        <w:spacing w:before="0"/>
        <w:ind w:left="720" w:hanging="720"/>
        <w:rPr>
          <w:sz w:val="20"/>
        </w:rPr>
      </w:pPr>
      <w:r>
        <w:rPr>
          <w:sz w:val="20"/>
        </w:rPr>
        <w:t>QUALITY ASSURANCE</w:t>
      </w:r>
    </w:p>
    <w:p w14:paraId="7463E156" w14:textId="77777777" w:rsidR="005E588E" w:rsidRDefault="005E588E">
      <w:pPr>
        <w:pStyle w:val="PR1"/>
        <w:tabs>
          <w:tab w:val="clear" w:pos="864"/>
        </w:tabs>
        <w:spacing w:before="0"/>
        <w:ind w:left="720" w:hanging="540"/>
        <w:rPr>
          <w:sz w:val="20"/>
        </w:rPr>
      </w:pPr>
      <w:r>
        <w:rPr>
          <w:sz w:val="20"/>
        </w:rPr>
        <w:t>Piping materials shall bear label, stamp, or other markings of specified testing agency.</w:t>
      </w:r>
    </w:p>
    <w:p w14:paraId="36C89DAC" w14:textId="77777777" w:rsidR="005E588E" w:rsidRDefault="005E588E">
      <w:pPr>
        <w:pStyle w:val="CMT"/>
        <w:spacing w:before="0"/>
        <w:ind w:left="720" w:hanging="540"/>
        <w:rPr>
          <w:sz w:val="20"/>
        </w:rPr>
      </w:pPr>
      <w:r>
        <w:rPr>
          <w:sz w:val="20"/>
        </w:rPr>
        <w:t>Delete paragraph below if no combined fire-protection and domestic water service to building.</w:t>
      </w:r>
    </w:p>
    <w:p w14:paraId="4955AC05" w14:textId="77777777" w:rsidR="005E588E" w:rsidRDefault="005E588E">
      <w:pPr>
        <w:pStyle w:val="CMT"/>
        <w:spacing w:before="0"/>
        <w:ind w:left="720" w:hanging="540"/>
        <w:rPr>
          <w:sz w:val="20"/>
        </w:rPr>
      </w:pPr>
      <w:r>
        <w:rPr>
          <w:sz w:val="20"/>
        </w:rPr>
        <w:t>Edit paragraph below as required or delete if NSF 14 is not applicable.</w:t>
      </w:r>
    </w:p>
    <w:p w14:paraId="76B5222A" w14:textId="77777777" w:rsidR="005E588E" w:rsidRDefault="005E588E">
      <w:pPr>
        <w:pStyle w:val="CMT"/>
        <w:spacing w:before="0"/>
        <w:ind w:left="720" w:hanging="540"/>
        <w:rPr>
          <w:sz w:val="20"/>
        </w:rPr>
      </w:pPr>
      <w:r>
        <w:rPr>
          <w:sz w:val="20"/>
        </w:rPr>
        <w:t>Retain below for all potable-water piping.</w:t>
      </w:r>
    </w:p>
    <w:p w14:paraId="1DECAA1C" w14:textId="77777777" w:rsidR="005E588E" w:rsidRDefault="005E588E">
      <w:pPr>
        <w:pStyle w:val="PR1"/>
        <w:tabs>
          <w:tab w:val="clear" w:pos="864"/>
        </w:tabs>
        <w:spacing w:before="0"/>
        <w:ind w:left="720" w:hanging="540"/>
        <w:rPr>
          <w:sz w:val="20"/>
        </w:rPr>
      </w:pPr>
      <w:r>
        <w:rPr>
          <w:sz w:val="20"/>
        </w:rPr>
        <w:t>Comply with NSF 61, "Drinking Water System Components-Health Effects; Sections 1 through 9," for potable domestic water piping and components.</w:t>
      </w:r>
    </w:p>
    <w:p w14:paraId="1B46A999" w14:textId="77777777" w:rsidR="005E588E" w:rsidRDefault="005E588E">
      <w:pPr>
        <w:pStyle w:val="PRT"/>
        <w:rPr>
          <w:sz w:val="20"/>
        </w:rPr>
      </w:pPr>
      <w:r>
        <w:rPr>
          <w:sz w:val="20"/>
        </w:rPr>
        <w:t>PRODUCTS</w:t>
      </w:r>
    </w:p>
    <w:p w14:paraId="00E5199E" w14:textId="77777777" w:rsidR="005E588E" w:rsidRDefault="005E588E">
      <w:pPr>
        <w:pStyle w:val="ART"/>
        <w:tabs>
          <w:tab w:val="clear" w:pos="864"/>
          <w:tab w:val="num" w:pos="720"/>
        </w:tabs>
        <w:ind w:left="720" w:hanging="720"/>
        <w:rPr>
          <w:sz w:val="20"/>
        </w:rPr>
      </w:pPr>
      <w:r>
        <w:rPr>
          <w:sz w:val="20"/>
        </w:rPr>
        <w:t>PIPING MATERIALS</w:t>
      </w:r>
    </w:p>
    <w:p w14:paraId="70147D5D" w14:textId="77777777" w:rsidR="005E588E" w:rsidRDefault="005E588E">
      <w:pPr>
        <w:pStyle w:val="CMT"/>
        <w:spacing w:before="0"/>
        <w:ind w:left="720" w:hanging="540"/>
        <w:rPr>
          <w:sz w:val="20"/>
        </w:rPr>
      </w:pPr>
      <w:r>
        <w:rPr>
          <w:sz w:val="20"/>
        </w:rPr>
        <w:t>See "Writing Guide" Article in the Evaluations for a discussion of this Section's organization and the most efficient way to edit this Section.</w:t>
      </w:r>
    </w:p>
    <w:p w14:paraId="5D1A571D" w14:textId="77777777" w:rsidR="005E588E" w:rsidRDefault="005E588E">
      <w:pPr>
        <w:pStyle w:val="PR1"/>
        <w:tabs>
          <w:tab w:val="clear" w:pos="864"/>
        </w:tabs>
        <w:spacing w:before="0"/>
        <w:ind w:left="720" w:hanging="540"/>
        <w:rPr>
          <w:sz w:val="20"/>
        </w:rPr>
      </w:pPr>
      <w:r>
        <w:rPr>
          <w:sz w:val="20"/>
        </w:rPr>
        <w:t>Transition Couplings:  Coupling or other manufactured fitting the same size as, with pressure rating at least equal to and ends compatible with, piping to be joined.</w:t>
      </w:r>
    </w:p>
    <w:p w14:paraId="568CE25A" w14:textId="77777777" w:rsidR="005E588E" w:rsidRDefault="005E588E">
      <w:pPr>
        <w:pStyle w:val="CMT"/>
        <w:spacing w:before="0"/>
        <w:ind w:left="720" w:hanging="540"/>
        <w:rPr>
          <w:sz w:val="20"/>
        </w:rPr>
      </w:pPr>
      <w:r>
        <w:rPr>
          <w:sz w:val="20"/>
        </w:rPr>
        <w:t>Edit first paragraph below for specific type, grade, class, or schedule number if required.</w:t>
      </w:r>
    </w:p>
    <w:p w14:paraId="75D48955" w14:textId="77777777" w:rsidR="005E588E" w:rsidRDefault="005E588E">
      <w:pPr>
        <w:pStyle w:val="PR1"/>
        <w:tabs>
          <w:tab w:val="clear" w:pos="864"/>
        </w:tabs>
        <w:spacing w:before="0"/>
        <w:ind w:left="720" w:hanging="540"/>
        <w:rPr>
          <w:sz w:val="20"/>
        </w:rPr>
      </w:pPr>
      <w:r>
        <w:rPr>
          <w:sz w:val="20"/>
        </w:rPr>
        <w:t xml:space="preserve">Soft Copper Tube:  </w:t>
      </w:r>
      <w:r>
        <w:rPr>
          <w:rStyle w:val="IP"/>
          <w:sz w:val="20"/>
        </w:rPr>
        <w:t>ASTM B 88, Types K and L</w:t>
      </w:r>
      <w:r>
        <w:rPr>
          <w:sz w:val="20"/>
        </w:rPr>
        <w:t>, water tube, annealed temper.</w:t>
      </w:r>
    </w:p>
    <w:p w14:paraId="75A57EA2" w14:textId="77777777" w:rsidR="005E588E" w:rsidRDefault="005E588E">
      <w:pPr>
        <w:pStyle w:val="PR2"/>
        <w:tabs>
          <w:tab w:val="clear" w:pos="1440"/>
        </w:tabs>
        <w:ind w:left="1080" w:hanging="360"/>
        <w:rPr>
          <w:sz w:val="20"/>
        </w:rPr>
      </w:pPr>
      <w:r>
        <w:rPr>
          <w:sz w:val="20"/>
        </w:rPr>
        <w:t>Copper Pressure Fittings:  ASME B16.18, cast-copper-alloy or ASME B16.22, wrought-copper, solder-joint fittings.  Furnish wrought-copper fittings if indicated.</w:t>
      </w:r>
    </w:p>
    <w:p w14:paraId="68F7F753" w14:textId="77777777" w:rsidR="005E588E" w:rsidRDefault="005E588E">
      <w:pPr>
        <w:pStyle w:val="PR2"/>
        <w:tabs>
          <w:tab w:val="clear" w:pos="1440"/>
        </w:tabs>
        <w:ind w:left="1080" w:hanging="360"/>
        <w:rPr>
          <w:sz w:val="20"/>
        </w:rPr>
      </w:pPr>
      <w:r>
        <w:rPr>
          <w:sz w:val="20"/>
        </w:rPr>
        <w:t xml:space="preserve">Bronze Flanges:  ASME B16.24, </w:t>
      </w:r>
      <w:smartTag w:uri="urn:schemas-microsoft-com:office:smarttags" w:element="PersonName">
        <w:r>
          <w:rPr>
            <w:sz w:val="20"/>
          </w:rPr>
          <w:t>Class</w:t>
        </w:r>
      </w:smartTag>
      <w:r>
        <w:rPr>
          <w:sz w:val="20"/>
        </w:rPr>
        <w:t xml:space="preserve"> 150, with solder-joint end.  Furnish </w:t>
      </w:r>
      <w:smartTag w:uri="urn:schemas-microsoft-com:office:smarttags" w:element="PersonName">
        <w:r>
          <w:rPr>
            <w:sz w:val="20"/>
          </w:rPr>
          <w:t>Class</w:t>
        </w:r>
      </w:smartTag>
      <w:r>
        <w:rPr>
          <w:sz w:val="20"/>
        </w:rPr>
        <w:t> 300 flanges if required to match piping.</w:t>
      </w:r>
    </w:p>
    <w:p w14:paraId="0BD80957" w14:textId="77777777" w:rsidR="005E588E" w:rsidRDefault="005E588E">
      <w:pPr>
        <w:pStyle w:val="PR2"/>
        <w:tabs>
          <w:tab w:val="clear" w:pos="1440"/>
        </w:tabs>
        <w:ind w:left="1080" w:hanging="360"/>
        <w:rPr>
          <w:sz w:val="20"/>
        </w:rPr>
      </w:pPr>
      <w:r>
        <w:rPr>
          <w:sz w:val="20"/>
        </w:rPr>
        <w:t>Copper Unions:  MSS SP-123, cast-copper-alloy, hexagonal-stock body, with ball-and-socket, metal-to-metal seating surfaces and solder-joint or threaded ends.</w:t>
      </w:r>
    </w:p>
    <w:p w14:paraId="79EB0E71" w14:textId="77777777" w:rsidR="00446051" w:rsidRDefault="00446051" w:rsidP="00446051">
      <w:pPr>
        <w:pStyle w:val="PR2"/>
        <w:tabs>
          <w:tab w:val="clear" w:pos="1440"/>
        </w:tabs>
        <w:ind w:left="1080" w:hanging="360"/>
        <w:rPr>
          <w:sz w:val="20"/>
        </w:rPr>
      </w:pPr>
      <w:r>
        <w:rPr>
          <w:sz w:val="20"/>
        </w:rPr>
        <w:t>Copper Press fittings may be utilized as manufactured by Viega and installed according to manufacturer’s instructions, see Division 15050, 2.01 (B) and 3.02 (B).</w:t>
      </w:r>
    </w:p>
    <w:p w14:paraId="4995FBF6" w14:textId="77777777" w:rsidR="005E588E" w:rsidRDefault="005E588E">
      <w:pPr>
        <w:pStyle w:val="PR1"/>
        <w:tabs>
          <w:tab w:val="clear" w:pos="864"/>
        </w:tabs>
        <w:spacing w:before="0"/>
        <w:ind w:left="720" w:hanging="540"/>
        <w:rPr>
          <w:sz w:val="20"/>
        </w:rPr>
      </w:pPr>
      <w:r>
        <w:rPr>
          <w:sz w:val="20"/>
        </w:rPr>
        <w:t xml:space="preserve">Hard Copper Tube:  </w:t>
      </w:r>
      <w:r>
        <w:rPr>
          <w:rStyle w:val="IP"/>
          <w:sz w:val="20"/>
        </w:rPr>
        <w:t>ASTM B 88, Types L and M</w:t>
      </w:r>
      <w:r>
        <w:rPr>
          <w:sz w:val="20"/>
        </w:rPr>
        <w:t>, water tube, drawn temper.</w:t>
      </w:r>
    </w:p>
    <w:p w14:paraId="19EFF066" w14:textId="77777777" w:rsidR="005E588E" w:rsidRDefault="005E588E">
      <w:pPr>
        <w:pStyle w:val="PR2"/>
        <w:tabs>
          <w:tab w:val="clear" w:pos="1440"/>
        </w:tabs>
        <w:ind w:left="1080" w:hanging="360"/>
        <w:rPr>
          <w:sz w:val="20"/>
        </w:rPr>
      </w:pPr>
      <w:r>
        <w:rPr>
          <w:sz w:val="20"/>
        </w:rPr>
        <w:t>Copper Pressure Fittings:  ASME B16.18, cast-copper-alloy or ASME B16.22, wrought- copper, solder-joint fittings.  Furnish wrought-copper fittings if indicated.</w:t>
      </w:r>
    </w:p>
    <w:p w14:paraId="24E63F57" w14:textId="77777777" w:rsidR="005E588E" w:rsidRDefault="005E588E">
      <w:pPr>
        <w:pStyle w:val="PR2"/>
        <w:tabs>
          <w:tab w:val="clear" w:pos="1440"/>
        </w:tabs>
        <w:ind w:left="1080" w:hanging="360"/>
        <w:rPr>
          <w:sz w:val="20"/>
        </w:rPr>
      </w:pPr>
      <w:r>
        <w:rPr>
          <w:sz w:val="20"/>
        </w:rPr>
        <w:t xml:space="preserve">Bronze Flanges:  ASME B16.24, </w:t>
      </w:r>
      <w:smartTag w:uri="urn:schemas-microsoft-com:office:smarttags" w:element="PersonName">
        <w:r>
          <w:rPr>
            <w:sz w:val="20"/>
          </w:rPr>
          <w:t>Class</w:t>
        </w:r>
      </w:smartTag>
      <w:r>
        <w:rPr>
          <w:sz w:val="20"/>
        </w:rPr>
        <w:t xml:space="preserve"> 150, with solder-joint end.  Furnish </w:t>
      </w:r>
      <w:smartTag w:uri="urn:schemas-microsoft-com:office:smarttags" w:element="PersonName">
        <w:r>
          <w:rPr>
            <w:sz w:val="20"/>
          </w:rPr>
          <w:t>Class</w:t>
        </w:r>
      </w:smartTag>
      <w:r>
        <w:rPr>
          <w:sz w:val="20"/>
        </w:rPr>
        <w:t> 300 flanges if required to match piping.</w:t>
      </w:r>
    </w:p>
    <w:p w14:paraId="3018AE9E" w14:textId="77777777" w:rsidR="005E588E" w:rsidRDefault="00FE36F6">
      <w:pPr>
        <w:pStyle w:val="PR2"/>
        <w:tabs>
          <w:tab w:val="clear" w:pos="1440"/>
        </w:tabs>
        <w:ind w:left="1080" w:hanging="360"/>
        <w:rPr>
          <w:sz w:val="20"/>
        </w:rPr>
      </w:pPr>
      <w:r>
        <w:rPr>
          <w:sz w:val="20"/>
        </w:rPr>
        <w:t>Copper Unions:  MSS SP-123, cast-copper-alloy, hexagonal-stock body, with ball-and-socket, metal-to-metal seating surfaces and solder-joint or threaded ends.</w:t>
      </w:r>
    </w:p>
    <w:p w14:paraId="3DEFBE36" w14:textId="77777777" w:rsidR="002D714C" w:rsidRDefault="002D714C">
      <w:pPr>
        <w:pStyle w:val="PR2"/>
        <w:tabs>
          <w:tab w:val="clear" w:pos="1440"/>
        </w:tabs>
        <w:ind w:left="1080" w:hanging="360"/>
        <w:rPr>
          <w:sz w:val="20"/>
        </w:rPr>
      </w:pPr>
      <w:r>
        <w:rPr>
          <w:sz w:val="20"/>
        </w:rPr>
        <w:t>Copper Press fittings may be utilized as manufactured by Viega and installed according to manufacturer’s instructions, see Division 15050, 2.01 (B) and 3.02 (B).</w:t>
      </w:r>
    </w:p>
    <w:p w14:paraId="3160FD27" w14:textId="77777777" w:rsidR="00FE36F6" w:rsidRDefault="00FE36F6" w:rsidP="00FE36F6">
      <w:pPr>
        <w:pStyle w:val="PR1"/>
        <w:tabs>
          <w:tab w:val="clear" w:pos="864"/>
        </w:tabs>
        <w:spacing w:before="0"/>
        <w:ind w:left="720" w:hanging="540"/>
        <w:rPr>
          <w:sz w:val="20"/>
        </w:rPr>
      </w:pPr>
      <w:r>
        <w:rPr>
          <w:sz w:val="20"/>
        </w:rPr>
        <w:t>CPVC Piping System:  ASTM D 2846/D 2846M, SDR 11, pipe and socket fittings.</w:t>
      </w:r>
    </w:p>
    <w:p w14:paraId="70DC8B58" w14:textId="77777777" w:rsidR="00FE36F6" w:rsidRDefault="00FE36F6" w:rsidP="00FE36F6">
      <w:pPr>
        <w:pStyle w:val="PR2"/>
        <w:tabs>
          <w:tab w:val="clear" w:pos="1440"/>
          <w:tab w:val="num" w:pos="1080"/>
        </w:tabs>
        <w:ind w:left="1080" w:hanging="360"/>
        <w:rPr>
          <w:sz w:val="20"/>
        </w:rPr>
      </w:pPr>
      <w:r>
        <w:rPr>
          <w:sz w:val="20"/>
        </w:rPr>
        <w:t>CPVC Schedule 40 Pipe:  ASTM F 441/F 441M.</w:t>
      </w:r>
    </w:p>
    <w:p w14:paraId="57DAA86D" w14:textId="77777777" w:rsidR="00FE36F6" w:rsidRPr="00FE36F6" w:rsidRDefault="00FE36F6" w:rsidP="00FE36F6">
      <w:pPr>
        <w:pStyle w:val="PR2"/>
        <w:tabs>
          <w:tab w:val="clear" w:pos="1440"/>
          <w:tab w:val="num" w:pos="1080"/>
        </w:tabs>
        <w:ind w:left="1080" w:hanging="360"/>
        <w:rPr>
          <w:sz w:val="20"/>
        </w:rPr>
      </w:pPr>
      <w:r>
        <w:rPr>
          <w:sz w:val="20"/>
        </w:rPr>
        <w:t>CPVC Schedule 40 Fittings:  ASTM F 438, socket type.</w:t>
      </w:r>
    </w:p>
    <w:p w14:paraId="7A7C485E" w14:textId="77777777" w:rsidR="00FE36F6" w:rsidRDefault="00FE36F6" w:rsidP="00FE36F6">
      <w:pPr>
        <w:pStyle w:val="PR1"/>
        <w:tabs>
          <w:tab w:val="clear" w:pos="864"/>
          <w:tab w:val="left" w:pos="720"/>
        </w:tabs>
        <w:spacing w:before="0"/>
        <w:ind w:left="720" w:hanging="540"/>
        <w:rPr>
          <w:sz w:val="20"/>
        </w:rPr>
      </w:pPr>
      <w:r>
        <w:rPr>
          <w:sz w:val="20"/>
        </w:rPr>
        <w:t>CPVC Tubing System:  ASTM D 2846/D 2846M, SDR 11, tube and socket fittings.</w:t>
      </w:r>
    </w:p>
    <w:p w14:paraId="0CF13823" w14:textId="77777777" w:rsidR="00FE36F6" w:rsidRDefault="00FE36F6" w:rsidP="00FE36F6">
      <w:pPr>
        <w:pStyle w:val="PR1"/>
        <w:tabs>
          <w:tab w:val="clear" w:pos="864"/>
          <w:tab w:val="left" w:pos="720"/>
        </w:tabs>
        <w:spacing w:before="0"/>
        <w:ind w:left="720" w:hanging="540"/>
        <w:rPr>
          <w:sz w:val="20"/>
        </w:rPr>
      </w:pPr>
      <w:r>
        <w:rPr>
          <w:sz w:val="20"/>
        </w:rPr>
        <w:t>PEX Tubing Distribution System:  ASTM F 876, SDR 9 tubing.</w:t>
      </w:r>
    </w:p>
    <w:p w14:paraId="1D033F1B" w14:textId="77777777" w:rsidR="00FE36F6" w:rsidRPr="00FE36F6" w:rsidRDefault="00FE36F6" w:rsidP="00FE36F6">
      <w:pPr>
        <w:pStyle w:val="PR2"/>
        <w:tabs>
          <w:tab w:val="clear" w:pos="1440"/>
          <w:tab w:val="num" w:pos="1080"/>
        </w:tabs>
        <w:ind w:left="1080" w:hanging="360"/>
        <w:rPr>
          <w:sz w:val="20"/>
        </w:rPr>
      </w:pPr>
      <w:r>
        <w:rPr>
          <w:sz w:val="20"/>
        </w:rPr>
        <w:t>Fittings for PEX Tube:  Brass insert type with corrosion resistant metal bands and matching PEX tube dimensions.</w:t>
      </w:r>
    </w:p>
    <w:p w14:paraId="20989E9D" w14:textId="77777777" w:rsidR="005E588E" w:rsidRDefault="005E588E">
      <w:pPr>
        <w:pStyle w:val="ART"/>
        <w:tabs>
          <w:tab w:val="clear" w:pos="864"/>
          <w:tab w:val="num" w:pos="720"/>
        </w:tabs>
        <w:ind w:left="720" w:hanging="720"/>
        <w:rPr>
          <w:sz w:val="20"/>
        </w:rPr>
      </w:pPr>
      <w:r>
        <w:rPr>
          <w:sz w:val="20"/>
        </w:rPr>
        <w:t>VALVES</w:t>
      </w:r>
    </w:p>
    <w:p w14:paraId="1A09C288" w14:textId="77777777" w:rsidR="005E588E" w:rsidRDefault="005E588E">
      <w:pPr>
        <w:pStyle w:val="PR1"/>
        <w:tabs>
          <w:tab w:val="clear" w:pos="864"/>
        </w:tabs>
        <w:spacing w:before="0"/>
        <w:ind w:left="720" w:hanging="540"/>
        <w:rPr>
          <w:sz w:val="20"/>
        </w:rPr>
      </w:pPr>
      <w:r>
        <w:rPr>
          <w:sz w:val="20"/>
        </w:rPr>
        <w:t>Refer to Division 15 Section </w:t>
      </w:r>
      <w:r w:rsidR="00B51EA9">
        <w:rPr>
          <w:sz w:val="20"/>
        </w:rPr>
        <w:t>“</w:t>
      </w:r>
      <w:r>
        <w:rPr>
          <w:sz w:val="20"/>
        </w:rPr>
        <w:t>Valves</w:t>
      </w:r>
      <w:r w:rsidR="00B51EA9">
        <w:rPr>
          <w:sz w:val="20"/>
        </w:rPr>
        <w:t xml:space="preserve">” </w:t>
      </w:r>
      <w:r>
        <w:rPr>
          <w:sz w:val="20"/>
        </w:rPr>
        <w:t>for bronze and cast-iron, general-duty valves.</w:t>
      </w:r>
    </w:p>
    <w:p w14:paraId="0378988D" w14:textId="77777777" w:rsidR="005E588E" w:rsidRDefault="005E588E">
      <w:pPr>
        <w:pStyle w:val="PR1"/>
        <w:tabs>
          <w:tab w:val="clear" w:pos="864"/>
        </w:tabs>
        <w:spacing w:before="0"/>
        <w:ind w:left="720" w:hanging="540"/>
        <w:rPr>
          <w:sz w:val="20"/>
        </w:rPr>
      </w:pPr>
      <w:r>
        <w:rPr>
          <w:sz w:val="20"/>
        </w:rPr>
        <w:t>Refer to Division 15 Section </w:t>
      </w:r>
      <w:r w:rsidR="00B51EA9">
        <w:rPr>
          <w:sz w:val="20"/>
        </w:rPr>
        <w:t>“</w:t>
      </w:r>
      <w:r>
        <w:rPr>
          <w:sz w:val="20"/>
        </w:rPr>
        <w:t>Plumbing Specialties</w:t>
      </w:r>
      <w:r w:rsidR="00B51EA9">
        <w:rPr>
          <w:sz w:val="20"/>
        </w:rPr>
        <w:t xml:space="preserve">” </w:t>
      </w:r>
      <w:r>
        <w:rPr>
          <w:sz w:val="20"/>
        </w:rPr>
        <w:t>for balancing and drain valves.</w:t>
      </w:r>
    </w:p>
    <w:p w14:paraId="44811517" w14:textId="77777777" w:rsidR="00B80F42" w:rsidRDefault="00B80F42">
      <w:pPr>
        <w:pStyle w:val="PR1"/>
        <w:tabs>
          <w:tab w:val="clear" w:pos="864"/>
        </w:tabs>
        <w:spacing w:before="0"/>
        <w:ind w:left="720" w:hanging="540"/>
        <w:rPr>
          <w:sz w:val="20"/>
        </w:rPr>
      </w:pPr>
      <w:r>
        <w:rPr>
          <w:sz w:val="20"/>
        </w:rPr>
        <w:t>CPVC Union Ball Valves:  MSS SP-122, with full-port ball, socket or threaded detachable end connectors, and pressure rating not less than 150-psig at 73 degree F.</w:t>
      </w:r>
    </w:p>
    <w:p w14:paraId="2712F237" w14:textId="77777777" w:rsidR="00B80F42" w:rsidRDefault="00B80F42">
      <w:pPr>
        <w:pStyle w:val="PR1"/>
        <w:tabs>
          <w:tab w:val="clear" w:pos="864"/>
        </w:tabs>
        <w:spacing w:before="0"/>
        <w:ind w:left="720" w:hanging="540"/>
        <w:rPr>
          <w:sz w:val="20"/>
        </w:rPr>
      </w:pPr>
      <w:r>
        <w:rPr>
          <w:sz w:val="20"/>
        </w:rPr>
        <w:t>CPVC Non-Union Ball Valves:  MSS SP-122, with full- or reduced-port ball, socket or threaded ends, and pressure rating not less than 150-psig at 73 degree F.</w:t>
      </w:r>
    </w:p>
    <w:p w14:paraId="1CE3002C" w14:textId="77777777" w:rsidR="00B80F42" w:rsidRDefault="00B80F42" w:rsidP="00B80F42">
      <w:pPr>
        <w:pStyle w:val="PR1"/>
        <w:tabs>
          <w:tab w:val="clear" w:pos="864"/>
          <w:tab w:val="left" w:pos="720"/>
        </w:tabs>
        <w:spacing w:before="0"/>
        <w:ind w:left="720" w:hanging="540"/>
        <w:rPr>
          <w:sz w:val="20"/>
        </w:rPr>
      </w:pPr>
      <w:r>
        <w:rPr>
          <w:sz w:val="20"/>
        </w:rPr>
        <w:lastRenderedPageBreak/>
        <w:t>CPVC Butterfly Valves:  With lever handle and pressure rating not less than 150-psig at 73 degree F.</w:t>
      </w:r>
    </w:p>
    <w:p w14:paraId="4B8A69CE" w14:textId="77777777" w:rsidR="00B80F42" w:rsidRDefault="00B80F42" w:rsidP="00B80F42">
      <w:pPr>
        <w:pStyle w:val="PR1"/>
        <w:tabs>
          <w:tab w:val="clear" w:pos="864"/>
          <w:tab w:val="left" w:pos="720"/>
        </w:tabs>
        <w:spacing w:before="0"/>
        <w:ind w:left="720" w:hanging="540"/>
        <w:rPr>
          <w:sz w:val="20"/>
        </w:rPr>
      </w:pPr>
      <w:r>
        <w:rPr>
          <w:sz w:val="20"/>
        </w:rPr>
        <w:t>CPVC Check Valves:  Swing- or ball-check design and pressure rating not less than 150-psig at 73 degree F.</w:t>
      </w:r>
    </w:p>
    <w:p w14:paraId="1809EB2A" w14:textId="77777777" w:rsidR="002D714C" w:rsidRDefault="002D714C" w:rsidP="002D714C">
      <w:pPr>
        <w:pStyle w:val="PR1"/>
        <w:numPr>
          <w:ilvl w:val="0"/>
          <w:numId w:val="0"/>
        </w:numPr>
        <w:tabs>
          <w:tab w:val="left" w:pos="720"/>
        </w:tabs>
        <w:spacing w:before="0"/>
        <w:ind w:left="180"/>
        <w:rPr>
          <w:sz w:val="20"/>
        </w:rPr>
      </w:pPr>
    </w:p>
    <w:p w14:paraId="4F8F703D" w14:textId="77777777" w:rsidR="005E588E" w:rsidRDefault="002D714C">
      <w:pPr>
        <w:pStyle w:val="CMT"/>
        <w:spacing w:before="0"/>
        <w:rPr>
          <w:sz w:val="20"/>
        </w:rPr>
      </w:pPr>
      <w:r>
        <w:rPr>
          <w:vanish w:val="0"/>
          <w:sz w:val="20"/>
        </w:rPr>
        <w:br w:type="page"/>
      </w:r>
      <w:r w:rsidR="005E588E">
        <w:rPr>
          <w:sz w:val="20"/>
        </w:rPr>
        <w:lastRenderedPageBreak/>
        <w:t>Caution:  There is a new standard for plastic ball valves, MSS SP-122, "Plastic Industrial Ball Valves."  This standard is not very comprehensive and additional data may be required for certain applications.  In general, end types and pressure and temperature ratings are required.  No applicable standards were found for plastic, butterfly or check valves.  CPVC and PEX piping in this Section are rated for up to 180 deg F (82 deg C).  This Section assumes 140 deg F (60 deg C) maximum operating temperature for CPVC piping systems and that all plastic valves will be adequate for lower operating temperature of PVC piping systems.</w:t>
      </w:r>
    </w:p>
    <w:p w14:paraId="4CD1C706" w14:textId="77777777" w:rsidR="005E588E" w:rsidRDefault="005E588E">
      <w:pPr>
        <w:pStyle w:val="PRT"/>
        <w:rPr>
          <w:sz w:val="20"/>
        </w:rPr>
      </w:pPr>
      <w:r>
        <w:rPr>
          <w:sz w:val="20"/>
        </w:rPr>
        <w:t>EXECUTION</w:t>
      </w:r>
    </w:p>
    <w:p w14:paraId="26CD1C7B" w14:textId="77777777" w:rsidR="005E588E" w:rsidRDefault="005E588E">
      <w:pPr>
        <w:pStyle w:val="ART"/>
        <w:tabs>
          <w:tab w:val="clear" w:pos="864"/>
          <w:tab w:val="num" w:pos="720"/>
        </w:tabs>
        <w:ind w:left="720" w:hanging="720"/>
        <w:rPr>
          <w:sz w:val="20"/>
        </w:rPr>
      </w:pPr>
      <w:r>
        <w:rPr>
          <w:sz w:val="20"/>
        </w:rPr>
        <w:t>PIPING APPLICATIONS</w:t>
      </w:r>
    </w:p>
    <w:p w14:paraId="25CA525B" w14:textId="77777777" w:rsidR="005E588E" w:rsidRDefault="005E588E">
      <w:pPr>
        <w:pStyle w:val="PR1"/>
        <w:tabs>
          <w:tab w:val="clear" w:pos="864"/>
        </w:tabs>
        <w:spacing w:before="0"/>
        <w:ind w:left="720" w:hanging="540"/>
        <w:rPr>
          <w:sz w:val="20"/>
        </w:rPr>
      </w:pPr>
      <w:r>
        <w:rPr>
          <w:sz w:val="20"/>
        </w:rPr>
        <w:t>Transition and special fittings with pressure ratings at least equal to piping rating may be used in applications below, unless otherwise indicated.</w:t>
      </w:r>
    </w:p>
    <w:p w14:paraId="5DC64553" w14:textId="77777777" w:rsidR="005E588E" w:rsidRDefault="005E588E">
      <w:pPr>
        <w:pStyle w:val="PR1"/>
        <w:tabs>
          <w:tab w:val="clear" w:pos="864"/>
        </w:tabs>
        <w:spacing w:before="0"/>
        <w:ind w:left="720" w:hanging="540"/>
        <w:rPr>
          <w:sz w:val="20"/>
        </w:rPr>
      </w:pPr>
      <w:r>
        <w:rPr>
          <w:sz w:val="20"/>
        </w:rPr>
        <w:t>Flanges may be used on aboveground piping, unless otherwise indicated.</w:t>
      </w:r>
    </w:p>
    <w:p w14:paraId="1A5E59F2" w14:textId="77777777" w:rsidR="005E588E" w:rsidRDefault="005E588E">
      <w:pPr>
        <w:pStyle w:val="CMT"/>
        <w:spacing w:before="0"/>
        <w:ind w:left="720" w:hanging="540"/>
        <w:rPr>
          <w:sz w:val="20"/>
        </w:rPr>
      </w:pPr>
      <w:r>
        <w:rPr>
          <w:sz w:val="20"/>
        </w:rPr>
        <w:t>Retain "any of" option in paragraph below to allow Contractor to select piping materials from those retained.</w:t>
      </w:r>
    </w:p>
    <w:p w14:paraId="30AD55C2" w14:textId="77777777" w:rsidR="005E588E" w:rsidRDefault="005E588E">
      <w:pPr>
        <w:pStyle w:val="PR1"/>
        <w:tabs>
          <w:tab w:val="clear" w:pos="864"/>
        </w:tabs>
        <w:spacing w:before="0"/>
        <w:ind w:left="720" w:hanging="540"/>
        <w:rPr>
          <w:sz w:val="20"/>
        </w:rPr>
      </w:pPr>
      <w:r>
        <w:rPr>
          <w:sz w:val="20"/>
        </w:rPr>
        <w:t>Underground Domestic Water Piping:  Use the following piping materials for each size range:</w:t>
      </w:r>
    </w:p>
    <w:p w14:paraId="04BFB9D7" w14:textId="77777777" w:rsidR="005E588E" w:rsidRDefault="005E588E">
      <w:pPr>
        <w:pStyle w:val="CMT"/>
        <w:spacing w:before="0"/>
        <w:ind w:left="1080" w:hanging="360"/>
        <w:rPr>
          <w:sz w:val="20"/>
        </w:rPr>
      </w:pPr>
      <w:r>
        <w:rPr>
          <w:sz w:val="20"/>
        </w:rPr>
        <w:t>Retain one or more of five subparagraphs below.  If more than one type of material and joining method is used, identify various materials on Drawings and show points of transition from one material to another.</w:t>
      </w:r>
    </w:p>
    <w:p w14:paraId="4A490FB9" w14:textId="77777777" w:rsidR="005E588E" w:rsidRDefault="005E588E">
      <w:pPr>
        <w:pStyle w:val="PR2"/>
        <w:tabs>
          <w:tab w:val="clear" w:pos="1440"/>
        </w:tabs>
        <w:ind w:left="1080" w:hanging="360"/>
        <w:rPr>
          <w:sz w:val="20"/>
        </w:rPr>
      </w:pPr>
      <w:r>
        <w:rPr>
          <w:rStyle w:val="IP"/>
          <w:sz w:val="20"/>
        </w:rPr>
        <w:t>NPS 3</w:t>
      </w:r>
      <w:r>
        <w:rPr>
          <w:sz w:val="20"/>
        </w:rPr>
        <w:t xml:space="preserve"> and Smaller:  Soft copper tube, Type K; copper pressure fittings; and soldered joints.</w:t>
      </w:r>
    </w:p>
    <w:p w14:paraId="6FED02E5" w14:textId="77777777" w:rsidR="00B80F42" w:rsidRDefault="00B80F42">
      <w:pPr>
        <w:pStyle w:val="PR2"/>
        <w:tabs>
          <w:tab w:val="clear" w:pos="1440"/>
        </w:tabs>
        <w:ind w:left="1080" w:hanging="360"/>
        <w:rPr>
          <w:sz w:val="20"/>
        </w:rPr>
      </w:pPr>
      <w:r>
        <w:rPr>
          <w:rStyle w:val="IP"/>
          <w:sz w:val="20"/>
        </w:rPr>
        <w:t>NPS 3 and Smaller:  CPVC Tubing System.</w:t>
      </w:r>
    </w:p>
    <w:p w14:paraId="72951176" w14:textId="77777777" w:rsidR="005E588E" w:rsidRDefault="005E588E">
      <w:pPr>
        <w:pStyle w:val="PR1"/>
        <w:tabs>
          <w:tab w:val="clear" w:pos="864"/>
        </w:tabs>
        <w:spacing w:before="0"/>
        <w:ind w:left="720" w:hanging="540"/>
        <w:rPr>
          <w:sz w:val="20"/>
        </w:rPr>
      </w:pPr>
      <w:r>
        <w:rPr>
          <w:sz w:val="20"/>
        </w:rPr>
        <w:t>Aboveground Domestic Water Piping:  Use the following piping materials for each size range:</w:t>
      </w:r>
    </w:p>
    <w:p w14:paraId="5BCBC8E3" w14:textId="77777777" w:rsidR="005E588E" w:rsidRDefault="005E588E">
      <w:pPr>
        <w:pStyle w:val="PR2"/>
        <w:tabs>
          <w:tab w:val="clear" w:pos="1440"/>
        </w:tabs>
        <w:ind w:left="1080" w:hanging="360"/>
        <w:rPr>
          <w:sz w:val="20"/>
        </w:rPr>
      </w:pPr>
      <w:r>
        <w:rPr>
          <w:rStyle w:val="IP"/>
          <w:sz w:val="20"/>
        </w:rPr>
        <w:t>NPS 3</w:t>
      </w:r>
      <w:r>
        <w:rPr>
          <w:sz w:val="20"/>
        </w:rPr>
        <w:t xml:space="preserve"> and Smaller:  Hard copper tube, Type L; copper pressure fittings; and soldered joints.</w:t>
      </w:r>
    </w:p>
    <w:p w14:paraId="33E69165" w14:textId="77777777" w:rsidR="00B80F42" w:rsidRPr="00B80F42" w:rsidRDefault="00B80F42">
      <w:pPr>
        <w:pStyle w:val="PR2"/>
        <w:tabs>
          <w:tab w:val="clear" w:pos="1440"/>
        </w:tabs>
        <w:ind w:left="1080" w:hanging="360"/>
        <w:rPr>
          <w:rStyle w:val="IP"/>
          <w:color w:val="auto"/>
          <w:sz w:val="20"/>
        </w:rPr>
      </w:pPr>
      <w:r>
        <w:rPr>
          <w:rStyle w:val="IP"/>
          <w:sz w:val="20"/>
        </w:rPr>
        <w:t>NPS 3 and Smaller:  CPVC Tube or Pipe System.</w:t>
      </w:r>
    </w:p>
    <w:p w14:paraId="2F649CDE" w14:textId="77777777" w:rsidR="00B80F42" w:rsidRDefault="00B80F42">
      <w:pPr>
        <w:pStyle w:val="PR2"/>
        <w:tabs>
          <w:tab w:val="clear" w:pos="1440"/>
        </w:tabs>
        <w:ind w:left="1080" w:hanging="360"/>
        <w:rPr>
          <w:sz w:val="20"/>
        </w:rPr>
      </w:pPr>
      <w:r>
        <w:rPr>
          <w:rStyle w:val="IP"/>
          <w:sz w:val="20"/>
        </w:rPr>
        <w:t>NPS 3 and Smaller:  PEX Tubing System.</w:t>
      </w:r>
      <w:r w:rsidR="00553F1A">
        <w:rPr>
          <w:rStyle w:val="IP"/>
          <w:sz w:val="20"/>
        </w:rPr>
        <w:t xml:space="preserve">  </w:t>
      </w:r>
    </w:p>
    <w:p w14:paraId="41E2CDEF" w14:textId="77777777" w:rsidR="005E588E" w:rsidRDefault="005E588E">
      <w:pPr>
        <w:pStyle w:val="CMT"/>
        <w:tabs>
          <w:tab w:val="left" w:pos="720"/>
        </w:tabs>
        <w:spacing w:before="0"/>
        <w:ind w:left="720" w:hanging="540"/>
        <w:rPr>
          <w:sz w:val="20"/>
        </w:rPr>
      </w:pPr>
      <w:r>
        <w:rPr>
          <w:sz w:val="20"/>
        </w:rPr>
        <w:t>Retain one or more of five subparagraphs below.  If more than one type of material and joining method is used, identify various materials on Drawings and show points of transition from one material to another.</w:t>
      </w:r>
    </w:p>
    <w:p w14:paraId="35032922" w14:textId="77777777" w:rsidR="005E588E" w:rsidRDefault="005E588E">
      <w:pPr>
        <w:pStyle w:val="CMT"/>
        <w:tabs>
          <w:tab w:val="left" w:pos="720"/>
        </w:tabs>
        <w:spacing w:before="0"/>
        <w:ind w:left="720" w:hanging="540"/>
        <w:rPr>
          <w:sz w:val="20"/>
        </w:rPr>
      </w:pPr>
      <w:r>
        <w:rPr>
          <w:sz w:val="20"/>
        </w:rPr>
        <w:t>Retain one or more of five subparagraphs below.  If more than one type of material and joining method is used, identify various materials on Drawings and show points of transition from one material to another.</w:t>
      </w:r>
    </w:p>
    <w:p w14:paraId="554DD8FD" w14:textId="77777777" w:rsidR="005E588E" w:rsidRDefault="005E588E">
      <w:pPr>
        <w:pStyle w:val="CMT"/>
        <w:tabs>
          <w:tab w:val="left" w:pos="720"/>
        </w:tabs>
        <w:spacing w:before="0"/>
        <w:ind w:left="720" w:hanging="540"/>
        <w:rPr>
          <w:sz w:val="20"/>
        </w:rPr>
      </w:pPr>
      <w:r>
        <w:rPr>
          <w:sz w:val="20"/>
        </w:rPr>
        <w:t>Retain one or more of three subparagraphs below.  If more than one type of material and joining method is used, identify various materials on Drawings and show points of transition from one material to another.</w:t>
      </w:r>
    </w:p>
    <w:p w14:paraId="268A415F" w14:textId="77777777" w:rsidR="005E588E" w:rsidRDefault="005E588E">
      <w:pPr>
        <w:pStyle w:val="CMT"/>
        <w:tabs>
          <w:tab w:val="left" w:pos="720"/>
        </w:tabs>
        <w:spacing w:before="0"/>
        <w:ind w:left="720" w:hanging="540"/>
        <w:rPr>
          <w:sz w:val="20"/>
        </w:rPr>
      </w:pPr>
      <w:r>
        <w:rPr>
          <w:sz w:val="20"/>
        </w:rPr>
        <w:t>Retain one or more of four subparagraphs below.  If more than one type of material and joining method is used, identify various materials on Drawings and show points of transition from one material to another.</w:t>
      </w:r>
    </w:p>
    <w:p w14:paraId="20FA9CBA" w14:textId="77777777" w:rsidR="005E588E" w:rsidRDefault="005E588E">
      <w:pPr>
        <w:pStyle w:val="CMT"/>
        <w:tabs>
          <w:tab w:val="left" w:pos="720"/>
        </w:tabs>
        <w:spacing w:before="0"/>
        <w:ind w:left="720" w:hanging="540"/>
        <w:rPr>
          <w:sz w:val="20"/>
        </w:rPr>
      </w:pPr>
      <w:r>
        <w:rPr>
          <w:sz w:val="20"/>
        </w:rPr>
        <w:t>Retain "any of" option in paragraph below to allow Contractor to select piping materials from those retained.</w:t>
      </w:r>
    </w:p>
    <w:p w14:paraId="495B3C6C" w14:textId="77777777" w:rsidR="005E588E" w:rsidRDefault="005E588E">
      <w:pPr>
        <w:pStyle w:val="PR1"/>
        <w:tabs>
          <w:tab w:val="clear" w:pos="864"/>
          <w:tab w:val="left" w:pos="720"/>
        </w:tabs>
        <w:spacing w:before="0"/>
        <w:ind w:left="720" w:hanging="540"/>
        <w:rPr>
          <w:sz w:val="20"/>
        </w:rPr>
      </w:pPr>
      <w:proofErr w:type="spellStart"/>
      <w:r>
        <w:rPr>
          <w:sz w:val="20"/>
        </w:rPr>
        <w:t>Nonpotable</w:t>
      </w:r>
      <w:proofErr w:type="spellEnd"/>
      <w:r>
        <w:rPr>
          <w:sz w:val="20"/>
        </w:rPr>
        <w:t xml:space="preserve">-Water Piping:  </w:t>
      </w:r>
      <w:r w:rsidR="00553F1A">
        <w:rPr>
          <w:sz w:val="20"/>
        </w:rPr>
        <w:t>A</w:t>
      </w:r>
      <w:r>
        <w:rPr>
          <w:sz w:val="20"/>
        </w:rPr>
        <w:t xml:space="preserve">s indicated on drawings </w:t>
      </w:r>
      <w:r w:rsidR="00553F1A">
        <w:rPr>
          <w:sz w:val="20"/>
        </w:rPr>
        <w:t xml:space="preserve">or </w:t>
      </w:r>
      <w:r>
        <w:rPr>
          <w:sz w:val="20"/>
        </w:rPr>
        <w:t xml:space="preserve">according to the above specifications </w:t>
      </w:r>
      <w:r w:rsidR="00553F1A">
        <w:rPr>
          <w:sz w:val="20"/>
        </w:rPr>
        <w:t>for aboveground and underground water piping.</w:t>
      </w:r>
    </w:p>
    <w:p w14:paraId="4C29E58F" w14:textId="77777777" w:rsidR="005E588E" w:rsidRDefault="005E588E" w:rsidP="00446051">
      <w:pPr>
        <w:pStyle w:val="CMT"/>
        <w:tabs>
          <w:tab w:val="left" w:pos="720"/>
        </w:tabs>
        <w:spacing w:before="0"/>
        <w:ind w:left="720" w:hanging="720"/>
        <w:rPr>
          <w:sz w:val="20"/>
        </w:rPr>
      </w:pPr>
      <w:r>
        <w:rPr>
          <w:sz w:val="20"/>
        </w:rPr>
        <w:t>Many metal and plastic piping materials are suitable and may be used for this application, which is arbitrarily limited to steel pipe, copper tube, and PVC pipe.</w:t>
      </w:r>
    </w:p>
    <w:p w14:paraId="7E586F1E" w14:textId="77777777" w:rsidR="005E588E" w:rsidRDefault="005E588E" w:rsidP="00446051">
      <w:pPr>
        <w:pStyle w:val="CMT"/>
        <w:tabs>
          <w:tab w:val="left" w:pos="720"/>
        </w:tabs>
        <w:spacing w:before="0"/>
        <w:ind w:left="720" w:hanging="720"/>
        <w:rPr>
          <w:sz w:val="20"/>
        </w:rPr>
      </w:pPr>
      <w:r>
        <w:rPr>
          <w:sz w:val="20"/>
        </w:rPr>
        <w:t>Retain one or more of four subparagraphs below.  If more than one type of material and joining method is used, identify various materials on Drawings and show points of transition from one material to another.</w:t>
      </w:r>
    </w:p>
    <w:p w14:paraId="21ABDFBD" w14:textId="77777777" w:rsidR="005E588E" w:rsidRDefault="005E588E" w:rsidP="00446051">
      <w:pPr>
        <w:pStyle w:val="CMT"/>
        <w:tabs>
          <w:tab w:val="left" w:pos="720"/>
        </w:tabs>
        <w:spacing w:before="0"/>
        <w:ind w:left="720" w:hanging="720"/>
        <w:rPr>
          <w:sz w:val="20"/>
        </w:rPr>
      </w:pPr>
      <w:r>
        <w:rPr>
          <w:sz w:val="20"/>
        </w:rPr>
        <w:t>Retain one or more of three subparagraphs below.  If more than one type of material and joining method is used, identify various materials on Drawings and show points of transition from one material to another.</w:t>
      </w:r>
    </w:p>
    <w:p w14:paraId="59B329A7" w14:textId="77777777" w:rsidR="005E588E" w:rsidRDefault="005E588E" w:rsidP="00446051">
      <w:pPr>
        <w:pStyle w:val="ART"/>
        <w:tabs>
          <w:tab w:val="left" w:pos="720"/>
        </w:tabs>
        <w:ind w:left="720" w:hanging="720"/>
        <w:rPr>
          <w:sz w:val="20"/>
        </w:rPr>
      </w:pPr>
      <w:r>
        <w:rPr>
          <w:sz w:val="20"/>
        </w:rPr>
        <w:t>VALVE APPLICATIONS</w:t>
      </w:r>
    </w:p>
    <w:p w14:paraId="4951DD42" w14:textId="77777777" w:rsidR="005E588E" w:rsidRDefault="005E588E">
      <w:pPr>
        <w:pStyle w:val="PR1"/>
        <w:tabs>
          <w:tab w:val="clear" w:pos="864"/>
        </w:tabs>
        <w:spacing w:before="0"/>
        <w:ind w:left="720" w:hanging="540"/>
        <w:rPr>
          <w:sz w:val="20"/>
        </w:rPr>
      </w:pPr>
      <w:r>
        <w:rPr>
          <w:sz w:val="20"/>
        </w:rPr>
        <w:t>Drawings indicate valve types to be used.  Where specific valve types are not indicated, the following requirements apply:</w:t>
      </w:r>
    </w:p>
    <w:p w14:paraId="64A214E6" w14:textId="77777777" w:rsidR="005E588E" w:rsidRDefault="005E588E">
      <w:pPr>
        <w:pStyle w:val="PR2"/>
        <w:tabs>
          <w:tab w:val="clear" w:pos="1440"/>
        </w:tabs>
        <w:ind w:left="1080" w:hanging="360"/>
        <w:rPr>
          <w:sz w:val="20"/>
        </w:rPr>
      </w:pPr>
      <w:r>
        <w:rPr>
          <w:sz w:val="20"/>
        </w:rPr>
        <w:t xml:space="preserve">Shutoff Duty:  Use bronze ball or gate valves for piping </w:t>
      </w:r>
      <w:r>
        <w:rPr>
          <w:rStyle w:val="IP"/>
          <w:sz w:val="20"/>
        </w:rPr>
        <w:t>NPS 2</w:t>
      </w:r>
      <w:r>
        <w:rPr>
          <w:sz w:val="20"/>
        </w:rPr>
        <w:t xml:space="preserve"> and smaller.  Use cast-iron butterfly or gate valves with flanged ends for piping </w:t>
      </w:r>
      <w:r>
        <w:rPr>
          <w:rStyle w:val="IP"/>
          <w:sz w:val="20"/>
        </w:rPr>
        <w:t>NPS 2-1/2</w:t>
      </w:r>
      <w:r>
        <w:rPr>
          <w:sz w:val="20"/>
        </w:rPr>
        <w:t xml:space="preserve"> and larger.</w:t>
      </w:r>
    </w:p>
    <w:p w14:paraId="3908B949" w14:textId="77777777" w:rsidR="00A65E54" w:rsidRPr="00A65E54" w:rsidRDefault="00A65E54" w:rsidP="00A65E54">
      <w:pPr>
        <w:pStyle w:val="PR3"/>
        <w:tabs>
          <w:tab w:val="clear" w:pos="2016"/>
          <w:tab w:val="num" w:pos="1620"/>
        </w:tabs>
        <w:ind w:left="1620" w:hanging="540"/>
        <w:rPr>
          <w:sz w:val="20"/>
        </w:rPr>
      </w:pPr>
      <w:r>
        <w:rPr>
          <w:sz w:val="20"/>
        </w:rPr>
        <w:t>Use CPVC valves for CPVC or PEX Tube or Pipe Systems as permitted and install according to manufacturer’s instructions.</w:t>
      </w:r>
    </w:p>
    <w:p w14:paraId="1EB8F76B" w14:textId="77777777" w:rsidR="005E588E" w:rsidRDefault="005E588E">
      <w:pPr>
        <w:pStyle w:val="PR2"/>
        <w:tabs>
          <w:tab w:val="clear" w:pos="1440"/>
        </w:tabs>
        <w:ind w:left="1080" w:hanging="360"/>
        <w:rPr>
          <w:sz w:val="20"/>
        </w:rPr>
      </w:pPr>
      <w:r>
        <w:rPr>
          <w:sz w:val="20"/>
        </w:rPr>
        <w:t xml:space="preserve">Throttling Duty:  Use bronze ball or globe valves for piping </w:t>
      </w:r>
      <w:r>
        <w:rPr>
          <w:rStyle w:val="IP"/>
          <w:sz w:val="20"/>
        </w:rPr>
        <w:t>NPS 2</w:t>
      </w:r>
      <w:r>
        <w:rPr>
          <w:sz w:val="20"/>
        </w:rPr>
        <w:t xml:space="preserve"> and smaller.  Use cast-iron butterfly valves with flanged ends for piping </w:t>
      </w:r>
      <w:r>
        <w:rPr>
          <w:rStyle w:val="IP"/>
          <w:sz w:val="20"/>
        </w:rPr>
        <w:t>NPS 2-1/2</w:t>
      </w:r>
      <w:r>
        <w:rPr>
          <w:sz w:val="20"/>
        </w:rPr>
        <w:t xml:space="preserve"> and larger.</w:t>
      </w:r>
    </w:p>
    <w:p w14:paraId="38F88BCE" w14:textId="77777777" w:rsidR="00A65E54" w:rsidRPr="00A65E54" w:rsidRDefault="00A65E54" w:rsidP="00A65E54">
      <w:pPr>
        <w:pStyle w:val="PR3"/>
        <w:tabs>
          <w:tab w:val="clear" w:pos="2016"/>
          <w:tab w:val="num" w:pos="1620"/>
        </w:tabs>
        <w:ind w:left="1620" w:hanging="540"/>
        <w:rPr>
          <w:sz w:val="20"/>
        </w:rPr>
      </w:pPr>
      <w:r>
        <w:rPr>
          <w:sz w:val="20"/>
        </w:rPr>
        <w:t>Use CPVC valves for CPVC or PEX Tube or Pipe Systems as permitted and install according to manufacturer’s instructions.</w:t>
      </w:r>
    </w:p>
    <w:p w14:paraId="32181FB3" w14:textId="77777777" w:rsidR="005E588E" w:rsidRDefault="005E588E">
      <w:pPr>
        <w:pStyle w:val="PR2"/>
        <w:tabs>
          <w:tab w:val="clear" w:pos="1440"/>
        </w:tabs>
        <w:ind w:left="1080" w:hanging="360"/>
        <w:rPr>
          <w:sz w:val="20"/>
        </w:rPr>
      </w:pPr>
      <w:r>
        <w:rPr>
          <w:sz w:val="20"/>
        </w:rPr>
        <w:t>Drain Duty:  Hose-end drain valves.</w:t>
      </w:r>
    </w:p>
    <w:p w14:paraId="6284E2E7" w14:textId="77777777" w:rsidR="005E588E" w:rsidRDefault="005E588E">
      <w:pPr>
        <w:pStyle w:val="CMT"/>
        <w:tabs>
          <w:tab w:val="left" w:pos="720"/>
        </w:tabs>
        <w:spacing w:before="0"/>
        <w:ind w:left="720" w:hanging="720"/>
        <w:rPr>
          <w:sz w:val="20"/>
        </w:rPr>
      </w:pPr>
      <w:r>
        <w:rPr>
          <w:sz w:val="20"/>
        </w:rPr>
        <w:t>Delete two paragraphs below if not required.</w:t>
      </w:r>
    </w:p>
    <w:p w14:paraId="1F019FB2" w14:textId="77777777" w:rsidR="005E588E" w:rsidRDefault="005E588E">
      <w:pPr>
        <w:pStyle w:val="CMT"/>
        <w:tabs>
          <w:tab w:val="left" w:pos="720"/>
        </w:tabs>
        <w:spacing w:before="0"/>
        <w:ind w:left="720" w:hanging="720"/>
        <w:rPr>
          <w:sz w:val="20"/>
        </w:rPr>
      </w:pPr>
      <w:r>
        <w:rPr>
          <w:sz w:val="20"/>
        </w:rPr>
        <w:t>Caution:  Delete first paragraph below and use metal valves if temperature rating may be exceeded.</w:t>
      </w:r>
    </w:p>
    <w:p w14:paraId="1C583919" w14:textId="77777777" w:rsidR="005E588E" w:rsidRDefault="005E588E">
      <w:pPr>
        <w:pStyle w:val="ART"/>
        <w:tabs>
          <w:tab w:val="clear" w:pos="864"/>
          <w:tab w:val="left" w:pos="720"/>
        </w:tabs>
        <w:ind w:left="720" w:hanging="720"/>
        <w:rPr>
          <w:sz w:val="20"/>
        </w:rPr>
      </w:pPr>
      <w:r>
        <w:rPr>
          <w:sz w:val="20"/>
        </w:rPr>
        <w:t>PIPING INSTALLATION</w:t>
      </w:r>
    </w:p>
    <w:p w14:paraId="7F9327DB" w14:textId="77777777" w:rsidR="005E588E" w:rsidRDefault="005E588E">
      <w:pPr>
        <w:pStyle w:val="CMT"/>
        <w:tabs>
          <w:tab w:val="left" w:pos="720"/>
        </w:tabs>
        <w:spacing w:before="0"/>
        <w:ind w:left="720" w:hanging="540"/>
        <w:rPr>
          <w:sz w:val="20"/>
        </w:rPr>
      </w:pPr>
      <w:r>
        <w:rPr>
          <w:sz w:val="20"/>
        </w:rPr>
        <w:lastRenderedPageBreak/>
        <w:t>Water piping outside building is specified in Division 2 Section "Water Distribution."  Edit below to suit Project.</w:t>
      </w:r>
    </w:p>
    <w:p w14:paraId="4B6CEA1A" w14:textId="77777777" w:rsidR="005E588E" w:rsidRDefault="005E588E">
      <w:pPr>
        <w:pStyle w:val="PR1"/>
        <w:tabs>
          <w:tab w:val="clear" w:pos="864"/>
          <w:tab w:val="left" w:pos="720"/>
        </w:tabs>
        <w:spacing w:before="0"/>
        <w:ind w:left="720" w:hanging="540"/>
        <w:rPr>
          <w:sz w:val="20"/>
        </w:rPr>
      </w:pPr>
      <w:r>
        <w:rPr>
          <w:sz w:val="20"/>
        </w:rPr>
        <w:t>Refer to Division 2 Section 2510 “Water Distribution” for site water distribution and service piping.</w:t>
      </w:r>
    </w:p>
    <w:p w14:paraId="2C5DD6DD" w14:textId="77777777" w:rsidR="005E588E" w:rsidRDefault="005E588E">
      <w:pPr>
        <w:pStyle w:val="PR1"/>
        <w:tabs>
          <w:tab w:val="clear" w:pos="864"/>
          <w:tab w:val="left" w:pos="720"/>
        </w:tabs>
        <w:spacing w:before="0"/>
        <w:ind w:left="720" w:hanging="540"/>
        <w:rPr>
          <w:sz w:val="20"/>
        </w:rPr>
      </w:pPr>
      <w:r>
        <w:rPr>
          <w:sz w:val="20"/>
        </w:rPr>
        <w:t>Refer to Division 15 Section "Basic Mechanical Materials and Methods" for basic piping installation.</w:t>
      </w:r>
    </w:p>
    <w:p w14:paraId="2708B9F3" w14:textId="77777777" w:rsidR="005E588E" w:rsidRDefault="005E588E">
      <w:pPr>
        <w:pStyle w:val="PR1"/>
        <w:tabs>
          <w:tab w:val="clear" w:pos="864"/>
          <w:tab w:val="left" w:pos="720"/>
        </w:tabs>
        <w:spacing w:before="0"/>
        <w:ind w:left="720" w:hanging="540"/>
        <w:rPr>
          <w:sz w:val="20"/>
        </w:rPr>
      </w:pPr>
      <w:r>
        <w:rPr>
          <w:sz w:val="20"/>
        </w:rPr>
        <w:t>Extend domestic water service piping to exterior water distribution piping in sizes and locations indicated.</w:t>
      </w:r>
    </w:p>
    <w:p w14:paraId="14D254B4" w14:textId="77777777" w:rsidR="005E588E" w:rsidRDefault="005E588E">
      <w:pPr>
        <w:pStyle w:val="CMT"/>
        <w:tabs>
          <w:tab w:val="left" w:pos="720"/>
        </w:tabs>
        <w:spacing w:before="0"/>
        <w:ind w:left="720" w:hanging="540"/>
        <w:rPr>
          <w:sz w:val="20"/>
        </w:rPr>
      </w:pPr>
      <w:r>
        <w:rPr>
          <w:sz w:val="20"/>
        </w:rPr>
        <w:t>Retain one of two paragraphs below for pipe.  Edit or delete to suit Project.  Edit first paragraph below for other sleeve material options.</w:t>
      </w:r>
    </w:p>
    <w:p w14:paraId="6408446C" w14:textId="77777777" w:rsidR="005E588E" w:rsidRDefault="005E588E">
      <w:pPr>
        <w:pStyle w:val="PR1"/>
        <w:tabs>
          <w:tab w:val="clear" w:pos="864"/>
          <w:tab w:val="left" w:pos="720"/>
        </w:tabs>
        <w:spacing w:before="0"/>
        <w:ind w:left="720" w:hanging="540"/>
        <w:rPr>
          <w:sz w:val="20"/>
        </w:rPr>
      </w:pPr>
      <w:r>
        <w:rPr>
          <w:sz w:val="20"/>
        </w:rPr>
        <w:t>Install cast-iron sleeve with water stop and mechanical sleeve seal at each service pipe penetration through foundation wall.  Select number of interlocking rubber links required to make installation watertight.  Refer to Division 15 Section "Basic Mechanical Materials and Methods" for sleeves and mechanical sleeve seals.</w:t>
      </w:r>
    </w:p>
    <w:p w14:paraId="2C35C491" w14:textId="77777777" w:rsidR="005E588E" w:rsidRDefault="005E588E">
      <w:pPr>
        <w:pStyle w:val="PR1"/>
        <w:tabs>
          <w:tab w:val="clear" w:pos="864"/>
          <w:tab w:val="left" w:pos="720"/>
        </w:tabs>
        <w:spacing w:before="0"/>
        <w:ind w:left="720" w:hanging="540"/>
        <w:rPr>
          <w:sz w:val="20"/>
        </w:rPr>
      </w:pPr>
      <w:r>
        <w:rPr>
          <w:sz w:val="20"/>
        </w:rPr>
        <w:t>Install wall penetration system at each service pipe penetration through foundation wall.  Make installation watertight.  Refer to Division 15 Section "Basic Mechanical Materials and Methods" for wall penetration systems.</w:t>
      </w:r>
    </w:p>
    <w:p w14:paraId="25C2C6A5" w14:textId="77777777" w:rsidR="005E588E" w:rsidRDefault="005E588E">
      <w:pPr>
        <w:pStyle w:val="CMT"/>
        <w:tabs>
          <w:tab w:val="left" w:pos="720"/>
        </w:tabs>
        <w:spacing w:before="0"/>
        <w:ind w:left="720" w:hanging="540"/>
        <w:rPr>
          <w:sz w:val="20"/>
        </w:rPr>
      </w:pPr>
      <w:r>
        <w:rPr>
          <w:sz w:val="20"/>
        </w:rPr>
        <w:t>Edit paragraph below to suit Project.</w:t>
      </w:r>
    </w:p>
    <w:p w14:paraId="3C4B64DC" w14:textId="77777777" w:rsidR="005E588E" w:rsidRDefault="005E588E">
      <w:pPr>
        <w:pStyle w:val="PR1"/>
        <w:tabs>
          <w:tab w:val="clear" w:pos="864"/>
          <w:tab w:val="left" w:pos="720"/>
        </w:tabs>
        <w:spacing w:before="0"/>
        <w:ind w:left="720" w:hanging="540"/>
        <w:rPr>
          <w:sz w:val="20"/>
        </w:rPr>
      </w:pPr>
      <w:r>
        <w:rPr>
          <w:sz w:val="20"/>
        </w:rPr>
        <w:t xml:space="preserve">Install shutoff valve, hose-end drain valve, strainer, pressure gage, and test tee with valve, inside building at each domestic water service.  </w:t>
      </w:r>
    </w:p>
    <w:p w14:paraId="33691940" w14:textId="77777777" w:rsidR="005E588E" w:rsidRDefault="005E588E">
      <w:pPr>
        <w:pStyle w:val="CMT"/>
        <w:tabs>
          <w:tab w:val="left" w:pos="720"/>
        </w:tabs>
        <w:spacing w:before="0"/>
        <w:ind w:left="720" w:hanging="540"/>
        <w:rPr>
          <w:sz w:val="20"/>
        </w:rPr>
      </w:pPr>
      <w:r>
        <w:rPr>
          <w:sz w:val="20"/>
        </w:rPr>
        <w:t>Edit first paragraph below to suit Project.  Do not specify water-pressure regulators here if booster systems are required.</w:t>
      </w:r>
    </w:p>
    <w:p w14:paraId="61FA711B" w14:textId="77777777" w:rsidR="005E588E" w:rsidRDefault="005E588E">
      <w:pPr>
        <w:pStyle w:val="PR1"/>
        <w:tabs>
          <w:tab w:val="clear" w:pos="864"/>
          <w:tab w:val="left" w:pos="720"/>
        </w:tabs>
        <w:spacing w:before="0"/>
        <w:ind w:left="720" w:hanging="540"/>
        <w:rPr>
          <w:sz w:val="20"/>
        </w:rPr>
      </w:pPr>
      <w:r>
        <w:rPr>
          <w:sz w:val="20"/>
        </w:rPr>
        <w:t>Install water-pressure regulators downstream from shutoff valves.  Refer to Division 15 Section "Plumbing Specialties" for water-pressure regulators.</w:t>
      </w:r>
    </w:p>
    <w:p w14:paraId="5FD2163D" w14:textId="77777777" w:rsidR="005E588E" w:rsidRDefault="005E588E">
      <w:pPr>
        <w:pStyle w:val="PR1"/>
        <w:tabs>
          <w:tab w:val="clear" w:pos="864"/>
          <w:tab w:val="left" w:pos="720"/>
        </w:tabs>
        <w:spacing w:before="0"/>
        <w:ind w:left="720" w:hanging="540"/>
        <w:rPr>
          <w:sz w:val="20"/>
        </w:rPr>
      </w:pPr>
      <w:r>
        <w:rPr>
          <w:sz w:val="20"/>
        </w:rPr>
        <w:t>Install domestic water piping level without pitch and plumb.</w:t>
      </w:r>
    </w:p>
    <w:p w14:paraId="19ABFE8D" w14:textId="77777777" w:rsidR="005E588E" w:rsidRDefault="005E588E">
      <w:pPr>
        <w:pStyle w:val="PR1"/>
        <w:tabs>
          <w:tab w:val="clear" w:pos="864"/>
          <w:tab w:val="left" w:pos="720"/>
        </w:tabs>
        <w:spacing w:before="0"/>
        <w:ind w:left="720" w:hanging="540"/>
        <w:rPr>
          <w:sz w:val="20"/>
        </w:rPr>
      </w:pPr>
      <w:r>
        <w:rPr>
          <w:sz w:val="20"/>
        </w:rPr>
        <w:t xml:space="preserve">Install outdoor </w:t>
      </w:r>
      <w:proofErr w:type="spellStart"/>
      <w:r>
        <w:rPr>
          <w:sz w:val="20"/>
        </w:rPr>
        <w:t>nonpotable</w:t>
      </w:r>
      <w:proofErr w:type="spellEnd"/>
      <w:r>
        <w:rPr>
          <w:sz w:val="20"/>
        </w:rPr>
        <w:t xml:space="preserve"> water piping pitched to allow draining.</w:t>
      </w:r>
      <w:r w:rsidR="001D6860">
        <w:rPr>
          <w:sz w:val="20"/>
        </w:rPr>
        <w:t xml:space="preserve">  Care must be taken to avoid traps in the </w:t>
      </w:r>
      <w:proofErr w:type="spellStart"/>
      <w:r w:rsidR="001D6860">
        <w:rPr>
          <w:sz w:val="20"/>
        </w:rPr>
        <w:t>nonpotable</w:t>
      </w:r>
      <w:proofErr w:type="spellEnd"/>
      <w:r w:rsidR="001D6860">
        <w:rPr>
          <w:sz w:val="20"/>
        </w:rPr>
        <w:t xml:space="preserve"> water piping.  A vacuum breaker must be installed at the highest point in the </w:t>
      </w:r>
      <w:proofErr w:type="spellStart"/>
      <w:r w:rsidR="001D6860">
        <w:rPr>
          <w:sz w:val="20"/>
        </w:rPr>
        <w:t>nonpotable</w:t>
      </w:r>
      <w:proofErr w:type="spellEnd"/>
      <w:r w:rsidR="001D6860">
        <w:rPr>
          <w:sz w:val="20"/>
        </w:rPr>
        <w:t xml:space="preserve"> water piping and must be located downstream from the shutoff valve.</w:t>
      </w:r>
    </w:p>
    <w:p w14:paraId="76511946" w14:textId="77777777" w:rsidR="005E588E" w:rsidRDefault="005E588E">
      <w:pPr>
        <w:pStyle w:val="PR1"/>
        <w:tabs>
          <w:tab w:val="clear" w:pos="864"/>
          <w:tab w:val="left" w:pos="720"/>
        </w:tabs>
        <w:spacing w:before="0"/>
        <w:ind w:left="720" w:hanging="540"/>
        <w:rPr>
          <w:sz w:val="20"/>
        </w:rPr>
      </w:pPr>
      <w:r>
        <w:rPr>
          <w:sz w:val="20"/>
        </w:rPr>
        <w:t>Fill water piping.  Check components to determine that they are not air bound and that piping is full of water.</w:t>
      </w:r>
    </w:p>
    <w:p w14:paraId="20437929" w14:textId="77777777" w:rsidR="005E588E" w:rsidRDefault="005E588E">
      <w:pPr>
        <w:pStyle w:val="PR1"/>
        <w:tabs>
          <w:tab w:val="clear" w:pos="864"/>
          <w:tab w:val="left" w:pos="720"/>
        </w:tabs>
        <w:spacing w:before="0"/>
        <w:ind w:left="720" w:hanging="540"/>
        <w:rPr>
          <w:sz w:val="20"/>
        </w:rPr>
      </w:pPr>
      <w:r>
        <w:rPr>
          <w:sz w:val="20"/>
        </w:rPr>
        <w:t>Check plumbing equipment and verify proper settings, adjustments, and operation.  Do not operate water heaters before filling with water.</w:t>
      </w:r>
    </w:p>
    <w:p w14:paraId="578BCE91" w14:textId="77777777" w:rsidR="005E588E" w:rsidRDefault="005E588E">
      <w:pPr>
        <w:pStyle w:val="PR1"/>
        <w:tabs>
          <w:tab w:val="clear" w:pos="864"/>
          <w:tab w:val="left" w:pos="720"/>
        </w:tabs>
        <w:spacing w:before="0"/>
        <w:ind w:left="720" w:hanging="540"/>
        <w:rPr>
          <w:sz w:val="20"/>
        </w:rPr>
      </w:pPr>
      <w:r>
        <w:rPr>
          <w:sz w:val="20"/>
        </w:rPr>
        <w:t>Check plumbing specialties and verify proper settings, adjustments, and operation.</w:t>
      </w:r>
    </w:p>
    <w:p w14:paraId="2980851E" w14:textId="77777777" w:rsidR="005E588E" w:rsidRDefault="005E588E">
      <w:pPr>
        <w:pStyle w:val="PR2"/>
        <w:tabs>
          <w:tab w:val="clear" w:pos="1440"/>
        </w:tabs>
        <w:ind w:left="1080" w:hanging="360"/>
        <w:rPr>
          <w:sz w:val="20"/>
        </w:rPr>
      </w:pPr>
      <w:r>
        <w:rPr>
          <w:sz w:val="20"/>
        </w:rPr>
        <w:t xml:space="preserve">Water-Pressure Regulators:  Set outlet pressure at </w:t>
      </w:r>
      <w:r>
        <w:rPr>
          <w:rStyle w:val="IP"/>
          <w:sz w:val="20"/>
        </w:rPr>
        <w:t xml:space="preserve">50 </w:t>
      </w:r>
      <w:proofErr w:type="spellStart"/>
      <w:r>
        <w:rPr>
          <w:rStyle w:val="IP"/>
          <w:sz w:val="20"/>
        </w:rPr>
        <w:t>psig</w:t>
      </w:r>
      <w:proofErr w:type="spellEnd"/>
      <w:r>
        <w:rPr>
          <w:sz w:val="20"/>
        </w:rPr>
        <w:t xml:space="preserve"> maximum, unless otherwise indicated.  Minimum allowable inlet pressure at the most hydraulically remote fixture shall be 25 </w:t>
      </w:r>
      <w:proofErr w:type="spellStart"/>
      <w:r>
        <w:rPr>
          <w:sz w:val="20"/>
        </w:rPr>
        <w:t>psig</w:t>
      </w:r>
      <w:proofErr w:type="spellEnd"/>
      <w:r>
        <w:rPr>
          <w:sz w:val="20"/>
        </w:rPr>
        <w:t>.</w:t>
      </w:r>
    </w:p>
    <w:p w14:paraId="427F8DB7" w14:textId="77777777" w:rsidR="005E588E" w:rsidRDefault="005E588E">
      <w:pPr>
        <w:pStyle w:val="PR1"/>
        <w:tabs>
          <w:tab w:val="clear" w:pos="864"/>
        </w:tabs>
        <w:spacing w:before="0"/>
        <w:ind w:left="720" w:hanging="540"/>
        <w:rPr>
          <w:sz w:val="20"/>
        </w:rPr>
      </w:pPr>
      <w:r>
        <w:rPr>
          <w:sz w:val="20"/>
        </w:rPr>
        <w:t>Energize pumps and verify proper operation.</w:t>
      </w:r>
    </w:p>
    <w:p w14:paraId="326C79B3" w14:textId="77777777" w:rsidR="005E588E" w:rsidRDefault="005E588E">
      <w:pPr>
        <w:pStyle w:val="ART"/>
        <w:tabs>
          <w:tab w:val="clear" w:pos="864"/>
          <w:tab w:val="left" w:pos="720"/>
        </w:tabs>
        <w:ind w:left="720" w:hanging="720"/>
        <w:rPr>
          <w:sz w:val="20"/>
        </w:rPr>
      </w:pPr>
      <w:r>
        <w:rPr>
          <w:sz w:val="20"/>
        </w:rPr>
        <w:t>JOINT CONSTRUCTION</w:t>
      </w:r>
    </w:p>
    <w:p w14:paraId="0685A82A" w14:textId="77777777" w:rsidR="005E588E" w:rsidRDefault="005E588E">
      <w:pPr>
        <w:pStyle w:val="PR1"/>
        <w:tabs>
          <w:tab w:val="clear" w:pos="864"/>
        </w:tabs>
        <w:spacing w:before="0"/>
        <w:ind w:left="720" w:hanging="540"/>
        <w:rPr>
          <w:sz w:val="20"/>
        </w:rPr>
      </w:pPr>
      <w:r>
        <w:rPr>
          <w:sz w:val="20"/>
        </w:rPr>
        <w:t>Refer to Division 15 Section "Basic Mechanical Materials and Methods" for basic piping joint construction.</w:t>
      </w:r>
    </w:p>
    <w:p w14:paraId="50910875" w14:textId="77777777" w:rsidR="005E588E" w:rsidRDefault="005E588E">
      <w:pPr>
        <w:pStyle w:val="PR1"/>
        <w:tabs>
          <w:tab w:val="clear" w:pos="864"/>
        </w:tabs>
        <w:spacing w:before="0"/>
        <w:ind w:left="720" w:hanging="540"/>
        <w:rPr>
          <w:sz w:val="20"/>
        </w:rPr>
      </w:pPr>
      <w:r>
        <w:rPr>
          <w:sz w:val="20"/>
        </w:rPr>
        <w:t>Soldered Joints:  Use ASTM B 813, water-flushable, lead-free flux; ASTM B 32, lead-free-alloy solder; and ASTM B 828 procedure, unless otherwise indicated.</w:t>
      </w:r>
    </w:p>
    <w:p w14:paraId="66FE48FE" w14:textId="77777777" w:rsidR="005E588E" w:rsidRDefault="005E588E">
      <w:pPr>
        <w:pStyle w:val="ART"/>
        <w:tabs>
          <w:tab w:val="clear" w:pos="864"/>
          <w:tab w:val="left" w:pos="720"/>
        </w:tabs>
        <w:ind w:left="720" w:hanging="720"/>
        <w:rPr>
          <w:sz w:val="20"/>
        </w:rPr>
      </w:pPr>
      <w:r>
        <w:rPr>
          <w:sz w:val="20"/>
        </w:rPr>
        <w:t>VALVE INSTALLATION</w:t>
      </w:r>
    </w:p>
    <w:p w14:paraId="444325F8" w14:textId="77777777" w:rsidR="005E588E" w:rsidRDefault="005E588E">
      <w:pPr>
        <w:pStyle w:val="PR1"/>
        <w:tabs>
          <w:tab w:val="clear" w:pos="864"/>
        </w:tabs>
        <w:spacing w:before="0"/>
        <w:ind w:left="720" w:hanging="540"/>
        <w:rPr>
          <w:sz w:val="20"/>
        </w:rPr>
      </w:pPr>
      <w:r>
        <w:rPr>
          <w:sz w:val="20"/>
        </w:rPr>
        <w:t xml:space="preserve">Install sectional valve close to water main on each branch and riser serving plumbing fixtures or equipment.  Use ball or gate valves for piping </w:t>
      </w:r>
      <w:r>
        <w:rPr>
          <w:rStyle w:val="IP"/>
          <w:sz w:val="20"/>
        </w:rPr>
        <w:t>NPS 2</w:t>
      </w:r>
      <w:r>
        <w:rPr>
          <w:sz w:val="20"/>
        </w:rPr>
        <w:t xml:space="preserve"> and smaller.  Use butterfly or gate valves for piping </w:t>
      </w:r>
      <w:r>
        <w:rPr>
          <w:rStyle w:val="IP"/>
          <w:sz w:val="20"/>
        </w:rPr>
        <w:t>NPS 2-1/2</w:t>
      </w:r>
      <w:r>
        <w:rPr>
          <w:sz w:val="20"/>
        </w:rPr>
        <w:t xml:space="preserve"> and larger.</w:t>
      </w:r>
    </w:p>
    <w:p w14:paraId="5F1471EF" w14:textId="77777777" w:rsidR="005E588E" w:rsidRDefault="005E588E">
      <w:pPr>
        <w:pStyle w:val="PR1"/>
        <w:tabs>
          <w:tab w:val="clear" w:pos="864"/>
        </w:tabs>
        <w:spacing w:before="0"/>
        <w:ind w:left="720" w:hanging="540"/>
        <w:rPr>
          <w:sz w:val="20"/>
        </w:rPr>
      </w:pPr>
      <w:r>
        <w:rPr>
          <w:sz w:val="20"/>
        </w:rPr>
        <w:t xml:space="preserve">Install shutoff valve on each water supply to equipment and on each water supply to plumbing fixtures without supply stops.  Use ball or gate valves for piping </w:t>
      </w:r>
      <w:r>
        <w:rPr>
          <w:rStyle w:val="IP"/>
          <w:sz w:val="20"/>
        </w:rPr>
        <w:t>NPS 2</w:t>
      </w:r>
      <w:r>
        <w:rPr>
          <w:sz w:val="20"/>
        </w:rPr>
        <w:t xml:space="preserve"> and smaller.  Use butterfly or gate valves for piping </w:t>
      </w:r>
      <w:r>
        <w:rPr>
          <w:rStyle w:val="IP"/>
          <w:sz w:val="20"/>
        </w:rPr>
        <w:t>NPS 2-1/2</w:t>
      </w:r>
      <w:r>
        <w:rPr>
          <w:sz w:val="20"/>
        </w:rPr>
        <w:t xml:space="preserve"> and larger.</w:t>
      </w:r>
    </w:p>
    <w:p w14:paraId="2E63CBAC" w14:textId="77777777" w:rsidR="005E588E" w:rsidRDefault="005E588E">
      <w:pPr>
        <w:pStyle w:val="CMT"/>
        <w:spacing w:before="0"/>
        <w:ind w:left="720" w:hanging="540"/>
        <w:rPr>
          <w:sz w:val="20"/>
        </w:rPr>
      </w:pPr>
      <w:r>
        <w:rPr>
          <w:sz w:val="20"/>
        </w:rPr>
        <w:t>Edit paragraph below to suit Project.  NPS 1/2 or NPS 3/4 (DN 15 or DN 20) inlet, hose-end drain valves may be adequate for this application.</w:t>
      </w:r>
    </w:p>
    <w:p w14:paraId="458943E6" w14:textId="77777777" w:rsidR="005E588E" w:rsidRDefault="005E588E">
      <w:pPr>
        <w:pStyle w:val="PR1"/>
        <w:tabs>
          <w:tab w:val="clear" w:pos="864"/>
        </w:tabs>
        <w:spacing w:before="0"/>
        <w:ind w:left="720" w:hanging="540"/>
        <w:rPr>
          <w:sz w:val="20"/>
        </w:rPr>
      </w:pPr>
      <w:r>
        <w:rPr>
          <w:sz w:val="20"/>
        </w:rPr>
        <w:t>Install drain valves for equipment, at base of each water riser, at low points in horizontal piping, and where required to drain water piping.</w:t>
      </w:r>
    </w:p>
    <w:p w14:paraId="3DFEB428" w14:textId="77777777" w:rsidR="005E588E" w:rsidRDefault="005E588E">
      <w:pPr>
        <w:pStyle w:val="PR2"/>
        <w:tabs>
          <w:tab w:val="clear" w:pos="1440"/>
        </w:tabs>
        <w:ind w:left="1080" w:hanging="360"/>
        <w:rPr>
          <w:sz w:val="20"/>
        </w:rPr>
      </w:pPr>
      <w:r>
        <w:rPr>
          <w:sz w:val="20"/>
        </w:rPr>
        <w:t>Install hose-end drain valves at low points in water mains, risers, and branches.</w:t>
      </w:r>
    </w:p>
    <w:p w14:paraId="6F52480E" w14:textId="77777777" w:rsidR="005E588E" w:rsidRDefault="005E588E">
      <w:pPr>
        <w:pStyle w:val="PR2"/>
        <w:tabs>
          <w:tab w:val="clear" w:pos="1440"/>
        </w:tabs>
        <w:ind w:left="1080" w:hanging="360"/>
        <w:rPr>
          <w:sz w:val="20"/>
        </w:rPr>
      </w:pPr>
      <w:r>
        <w:rPr>
          <w:sz w:val="20"/>
        </w:rPr>
        <w:t>Install stop-and-waste drain valves where indicated.</w:t>
      </w:r>
    </w:p>
    <w:p w14:paraId="42A34602" w14:textId="77777777" w:rsidR="005E588E" w:rsidRDefault="005E588E">
      <w:pPr>
        <w:pStyle w:val="CMT"/>
        <w:tabs>
          <w:tab w:val="left" w:pos="720"/>
        </w:tabs>
        <w:spacing w:before="0"/>
        <w:ind w:left="720" w:hanging="720"/>
        <w:rPr>
          <w:sz w:val="20"/>
        </w:rPr>
      </w:pPr>
      <w:r>
        <w:rPr>
          <w:sz w:val="20"/>
        </w:rPr>
        <w:t>Retain and edit one of two paragraphs below.</w:t>
      </w:r>
    </w:p>
    <w:p w14:paraId="0CC19D8F" w14:textId="77777777" w:rsidR="005E588E" w:rsidRDefault="005E588E">
      <w:pPr>
        <w:pStyle w:val="ART"/>
        <w:tabs>
          <w:tab w:val="clear" w:pos="864"/>
          <w:tab w:val="left" w:pos="720"/>
        </w:tabs>
        <w:ind w:left="720" w:hanging="720"/>
        <w:rPr>
          <w:sz w:val="20"/>
        </w:rPr>
      </w:pPr>
      <w:r>
        <w:rPr>
          <w:sz w:val="20"/>
        </w:rPr>
        <w:t>HANGER AND SUPPORT INSTALLATION</w:t>
      </w:r>
    </w:p>
    <w:p w14:paraId="7AC640D3" w14:textId="77777777" w:rsidR="005E588E" w:rsidRDefault="005E588E">
      <w:pPr>
        <w:pStyle w:val="CMT"/>
        <w:spacing w:before="0"/>
        <w:ind w:left="720" w:hanging="540"/>
        <w:rPr>
          <w:sz w:val="20"/>
        </w:rPr>
      </w:pPr>
      <w:r>
        <w:rPr>
          <w:sz w:val="20"/>
        </w:rPr>
        <w:t>Delete first paragraph below if not required.</w:t>
      </w:r>
    </w:p>
    <w:p w14:paraId="22B1E29A" w14:textId="77777777" w:rsidR="005E588E" w:rsidRDefault="005E588E">
      <w:pPr>
        <w:pStyle w:val="PR1"/>
        <w:tabs>
          <w:tab w:val="clear" w:pos="864"/>
        </w:tabs>
        <w:spacing w:before="0"/>
        <w:ind w:left="720" w:hanging="540"/>
        <w:rPr>
          <w:sz w:val="20"/>
        </w:rPr>
      </w:pPr>
      <w:r>
        <w:rPr>
          <w:sz w:val="20"/>
        </w:rPr>
        <w:t>Install supports according to Division 15 Section "Hangers and Supports."</w:t>
      </w:r>
    </w:p>
    <w:p w14:paraId="1D4F02D7" w14:textId="77777777" w:rsidR="005E588E" w:rsidRDefault="005E588E">
      <w:pPr>
        <w:pStyle w:val="PR1"/>
        <w:tabs>
          <w:tab w:val="clear" w:pos="864"/>
        </w:tabs>
        <w:spacing w:before="0"/>
        <w:ind w:left="720" w:hanging="540"/>
        <w:rPr>
          <w:sz w:val="20"/>
        </w:rPr>
      </w:pPr>
      <w:smartTag w:uri="urn:schemas-microsoft-com:office:smarttags" w:element="place">
        <w:smartTag w:uri="urn:schemas-microsoft-com:office:smarttags" w:element="PlaceType">
          <w:r>
            <w:rPr>
              <w:sz w:val="20"/>
            </w:rPr>
            <w:t>Garden</w:t>
          </w:r>
        </w:smartTag>
        <w:r>
          <w:rPr>
            <w:sz w:val="20"/>
          </w:rPr>
          <w:t xml:space="preserve"> </w:t>
        </w:r>
        <w:smartTag w:uri="urn:schemas-microsoft-com:office:smarttags" w:element="PlaceType">
          <w:r>
            <w:rPr>
              <w:sz w:val="20"/>
            </w:rPr>
            <w:t>Center</w:t>
          </w:r>
        </w:smartTag>
      </w:smartTag>
      <w:r>
        <w:rPr>
          <w:sz w:val="20"/>
        </w:rPr>
        <w:t xml:space="preserve"> Shade Structure:  Do not drill or make any holes in the garden center truss or support system.  Only clamps and U-bolts are permitted as support devices in this area.  See Division 15060, Section 3.01(A).</w:t>
      </w:r>
      <w:r w:rsidR="00B51EA9">
        <w:rPr>
          <w:sz w:val="20"/>
        </w:rPr>
        <w:t xml:space="preserve">  Exception:  bolts ½-inch or smaller may be used through shade structure columns. </w:t>
      </w:r>
    </w:p>
    <w:p w14:paraId="7B2CC439" w14:textId="77777777" w:rsidR="005E588E" w:rsidRDefault="005E588E">
      <w:pPr>
        <w:pStyle w:val="CMT"/>
        <w:spacing w:before="0"/>
        <w:ind w:left="720" w:hanging="540"/>
        <w:rPr>
          <w:sz w:val="20"/>
        </w:rPr>
      </w:pPr>
      <w:r>
        <w:rPr>
          <w:sz w:val="20"/>
        </w:rPr>
        <w:lastRenderedPageBreak/>
        <w:t>Maximum spans below were taken from MSS SP-69 for water service and from model plumbing codes.  Most restrictive piping and spacing dimensions are shown.</w:t>
      </w:r>
    </w:p>
    <w:p w14:paraId="7F70C1E7" w14:textId="77777777" w:rsidR="005E588E" w:rsidRDefault="005E588E">
      <w:pPr>
        <w:pStyle w:val="PR1"/>
        <w:tabs>
          <w:tab w:val="clear" w:pos="864"/>
        </w:tabs>
        <w:spacing w:before="0"/>
        <w:ind w:left="720" w:hanging="540"/>
        <w:rPr>
          <w:sz w:val="20"/>
        </w:rPr>
      </w:pPr>
      <w:r>
        <w:rPr>
          <w:sz w:val="20"/>
        </w:rPr>
        <w:t>Install hangers for copper piping with the following maximum horizontal spacing and minimum rod diameters:</w:t>
      </w:r>
    </w:p>
    <w:p w14:paraId="23CBBD38" w14:textId="77777777" w:rsidR="005E588E" w:rsidRDefault="005E588E">
      <w:pPr>
        <w:pStyle w:val="PR2"/>
        <w:tabs>
          <w:tab w:val="clear" w:pos="1440"/>
        </w:tabs>
        <w:ind w:left="1080" w:hanging="360"/>
        <w:rPr>
          <w:sz w:val="20"/>
        </w:rPr>
      </w:pPr>
      <w:r>
        <w:rPr>
          <w:rStyle w:val="IP"/>
          <w:sz w:val="20"/>
        </w:rPr>
        <w:t>NPS 3/4</w:t>
      </w:r>
      <w:r>
        <w:rPr>
          <w:sz w:val="20"/>
        </w:rPr>
        <w:t xml:space="preserve"> and Smaller:  </w:t>
      </w:r>
      <w:r>
        <w:rPr>
          <w:rStyle w:val="IP"/>
          <w:sz w:val="20"/>
        </w:rPr>
        <w:t>60 inches</w:t>
      </w:r>
      <w:r>
        <w:rPr>
          <w:sz w:val="20"/>
        </w:rPr>
        <w:t xml:space="preserve"> with </w:t>
      </w:r>
      <w:r>
        <w:rPr>
          <w:rStyle w:val="IP"/>
          <w:sz w:val="20"/>
        </w:rPr>
        <w:t>3/8-inch</w:t>
      </w:r>
      <w:r>
        <w:rPr>
          <w:sz w:val="20"/>
        </w:rPr>
        <w:t xml:space="preserve"> rod.</w:t>
      </w:r>
    </w:p>
    <w:p w14:paraId="5A26E263" w14:textId="77777777" w:rsidR="005E588E" w:rsidRDefault="005E588E">
      <w:pPr>
        <w:pStyle w:val="PR2"/>
        <w:tabs>
          <w:tab w:val="clear" w:pos="1440"/>
        </w:tabs>
        <w:ind w:left="1080" w:hanging="360"/>
        <w:rPr>
          <w:sz w:val="20"/>
        </w:rPr>
      </w:pPr>
      <w:r>
        <w:rPr>
          <w:rStyle w:val="IP"/>
          <w:sz w:val="20"/>
        </w:rPr>
        <w:t>NPS 1 and NPS 1-1/4</w:t>
      </w:r>
      <w:r>
        <w:rPr>
          <w:sz w:val="20"/>
        </w:rPr>
        <w:t xml:space="preserve">:  </w:t>
      </w:r>
      <w:r>
        <w:rPr>
          <w:rStyle w:val="IP"/>
          <w:sz w:val="20"/>
        </w:rPr>
        <w:t>72 inches</w:t>
      </w:r>
      <w:r>
        <w:rPr>
          <w:sz w:val="20"/>
        </w:rPr>
        <w:t xml:space="preserve"> with </w:t>
      </w:r>
      <w:r>
        <w:rPr>
          <w:rStyle w:val="IP"/>
          <w:sz w:val="20"/>
        </w:rPr>
        <w:t>3/8-inch</w:t>
      </w:r>
      <w:r>
        <w:rPr>
          <w:sz w:val="20"/>
        </w:rPr>
        <w:t xml:space="preserve"> rod.</w:t>
      </w:r>
    </w:p>
    <w:p w14:paraId="20C7D006" w14:textId="77777777" w:rsidR="005E588E" w:rsidRDefault="005E588E">
      <w:pPr>
        <w:pStyle w:val="PR2"/>
        <w:tabs>
          <w:tab w:val="clear" w:pos="1440"/>
        </w:tabs>
        <w:ind w:left="1080" w:hanging="360"/>
        <w:rPr>
          <w:sz w:val="20"/>
        </w:rPr>
      </w:pPr>
      <w:r>
        <w:rPr>
          <w:rStyle w:val="IP"/>
          <w:sz w:val="20"/>
        </w:rPr>
        <w:t>NPS 1-1/2 and NPS 2</w:t>
      </w:r>
      <w:r>
        <w:rPr>
          <w:sz w:val="20"/>
        </w:rPr>
        <w:t xml:space="preserve">:  </w:t>
      </w:r>
      <w:r>
        <w:rPr>
          <w:rStyle w:val="IP"/>
          <w:sz w:val="20"/>
        </w:rPr>
        <w:t>96 inches</w:t>
      </w:r>
      <w:r>
        <w:rPr>
          <w:sz w:val="20"/>
        </w:rPr>
        <w:t xml:space="preserve"> with </w:t>
      </w:r>
      <w:r>
        <w:rPr>
          <w:rStyle w:val="IP"/>
          <w:sz w:val="20"/>
        </w:rPr>
        <w:t>3/8-inch</w:t>
      </w:r>
      <w:r>
        <w:rPr>
          <w:sz w:val="20"/>
        </w:rPr>
        <w:t xml:space="preserve"> rod.</w:t>
      </w:r>
    </w:p>
    <w:p w14:paraId="2C844AC6" w14:textId="77777777" w:rsidR="005E588E" w:rsidRDefault="005E588E">
      <w:pPr>
        <w:pStyle w:val="PR2"/>
        <w:tabs>
          <w:tab w:val="clear" w:pos="1440"/>
        </w:tabs>
        <w:ind w:left="1080" w:hanging="360"/>
        <w:rPr>
          <w:sz w:val="20"/>
        </w:rPr>
      </w:pPr>
      <w:r>
        <w:rPr>
          <w:rStyle w:val="IP"/>
          <w:sz w:val="20"/>
        </w:rPr>
        <w:t>NPS 2-1/2</w:t>
      </w:r>
      <w:r>
        <w:rPr>
          <w:sz w:val="20"/>
        </w:rPr>
        <w:t xml:space="preserve">:  </w:t>
      </w:r>
      <w:r>
        <w:rPr>
          <w:rStyle w:val="IP"/>
          <w:sz w:val="20"/>
        </w:rPr>
        <w:t>108 inches</w:t>
      </w:r>
      <w:r>
        <w:rPr>
          <w:sz w:val="20"/>
        </w:rPr>
        <w:t xml:space="preserve"> with </w:t>
      </w:r>
      <w:r>
        <w:rPr>
          <w:rStyle w:val="IP"/>
          <w:sz w:val="20"/>
        </w:rPr>
        <w:t>1/2-inch</w:t>
      </w:r>
      <w:r>
        <w:rPr>
          <w:sz w:val="20"/>
        </w:rPr>
        <w:t xml:space="preserve"> rod.</w:t>
      </w:r>
    </w:p>
    <w:p w14:paraId="6A356A8A" w14:textId="77777777" w:rsidR="005E588E" w:rsidRDefault="005E588E">
      <w:pPr>
        <w:pStyle w:val="PR1"/>
        <w:tabs>
          <w:tab w:val="clear" w:pos="864"/>
        </w:tabs>
        <w:spacing w:before="0"/>
        <w:ind w:left="720" w:hanging="540"/>
        <w:rPr>
          <w:sz w:val="20"/>
        </w:rPr>
      </w:pPr>
      <w:r>
        <w:rPr>
          <w:sz w:val="20"/>
        </w:rPr>
        <w:t xml:space="preserve">Install supports for vertical piping every </w:t>
      </w:r>
      <w:r>
        <w:rPr>
          <w:rStyle w:val="IP"/>
          <w:sz w:val="20"/>
        </w:rPr>
        <w:t>10 feet</w:t>
      </w:r>
      <w:r>
        <w:rPr>
          <w:sz w:val="20"/>
        </w:rPr>
        <w:t>.</w:t>
      </w:r>
    </w:p>
    <w:p w14:paraId="1E451D75" w14:textId="77777777" w:rsidR="005E588E" w:rsidRDefault="005E588E">
      <w:pPr>
        <w:pStyle w:val="PR1"/>
        <w:tabs>
          <w:tab w:val="clear" w:pos="864"/>
          <w:tab w:val="left" w:pos="720"/>
        </w:tabs>
        <w:spacing w:before="0"/>
        <w:ind w:left="720" w:hanging="540"/>
        <w:rPr>
          <w:sz w:val="20"/>
        </w:rPr>
      </w:pPr>
      <w:r>
        <w:rPr>
          <w:sz w:val="20"/>
        </w:rPr>
        <w:t>Support piping and tubing not listed above according to MSS SP-69 and manufacturer's written instructions.</w:t>
      </w:r>
    </w:p>
    <w:p w14:paraId="5C87C581" w14:textId="77777777" w:rsidR="005E588E" w:rsidRDefault="005E588E">
      <w:pPr>
        <w:pStyle w:val="ART"/>
        <w:tabs>
          <w:tab w:val="clear" w:pos="864"/>
          <w:tab w:val="num" w:pos="720"/>
        </w:tabs>
        <w:ind w:left="720" w:hanging="720"/>
        <w:rPr>
          <w:sz w:val="20"/>
        </w:rPr>
      </w:pPr>
      <w:r>
        <w:rPr>
          <w:sz w:val="20"/>
        </w:rPr>
        <w:t>CONNECTIONS</w:t>
      </w:r>
    </w:p>
    <w:p w14:paraId="5FB0C1F3" w14:textId="77777777" w:rsidR="005E588E" w:rsidRDefault="005E588E">
      <w:pPr>
        <w:pStyle w:val="CMT"/>
        <w:spacing w:before="0"/>
        <w:ind w:left="720" w:hanging="540"/>
        <w:rPr>
          <w:sz w:val="20"/>
        </w:rPr>
      </w:pPr>
      <w:r>
        <w:rPr>
          <w:sz w:val="20"/>
        </w:rPr>
        <w:t>Coordinate piping installations and specialty arrangements with schematics on Drawings and with requirements specified.  If Drawings are explicit enough, these requirements may be reduced or omitted.</w:t>
      </w:r>
    </w:p>
    <w:p w14:paraId="1B0D6A2F" w14:textId="77777777" w:rsidR="005E588E" w:rsidRDefault="005E588E">
      <w:pPr>
        <w:pStyle w:val="PR1"/>
        <w:tabs>
          <w:tab w:val="clear" w:pos="864"/>
        </w:tabs>
        <w:spacing w:before="0"/>
        <w:ind w:left="720" w:hanging="540"/>
        <w:rPr>
          <w:sz w:val="20"/>
        </w:rPr>
      </w:pPr>
      <w:r>
        <w:rPr>
          <w:sz w:val="20"/>
        </w:rPr>
        <w:t>Drawings indicate general arrangement of piping, fittings, and specialties.</w:t>
      </w:r>
    </w:p>
    <w:p w14:paraId="6CAF5DEB" w14:textId="77777777" w:rsidR="005E588E" w:rsidRDefault="005E588E">
      <w:pPr>
        <w:pStyle w:val="PR1"/>
        <w:tabs>
          <w:tab w:val="clear" w:pos="864"/>
        </w:tabs>
        <w:spacing w:before="0"/>
        <w:ind w:left="720" w:hanging="540"/>
        <w:rPr>
          <w:sz w:val="20"/>
        </w:rPr>
      </w:pPr>
      <w:r>
        <w:rPr>
          <w:sz w:val="20"/>
        </w:rPr>
        <w:t>Install piping adjacent to equipment to allow service and maintenance.</w:t>
      </w:r>
    </w:p>
    <w:p w14:paraId="1EB30033" w14:textId="77777777" w:rsidR="005E588E" w:rsidRDefault="005E588E">
      <w:pPr>
        <w:pStyle w:val="PR1"/>
        <w:tabs>
          <w:tab w:val="clear" w:pos="864"/>
        </w:tabs>
        <w:spacing w:before="0"/>
        <w:ind w:left="720" w:hanging="540"/>
        <w:rPr>
          <w:sz w:val="20"/>
        </w:rPr>
      </w:pPr>
      <w:r>
        <w:rPr>
          <w:sz w:val="20"/>
        </w:rPr>
        <w:t>Connect domestic water piping to exterior water service piping.  Use transition fitting to join dissimilar piping materials.</w:t>
      </w:r>
    </w:p>
    <w:p w14:paraId="541B79DF" w14:textId="77777777" w:rsidR="005E588E" w:rsidRDefault="005E588E">
      <w:pPr>
        <w:pStyle w:val="PR1"/>
        <w:tabs>
          <w:tab w:val="clear" w:pos="864"/>
        </w:tabs>
        <w:spacing w:before="0"/>
        <w:ind w:left="720" w:hanging="540"/>
        <w:rPr>
          <w:sz w:val="20"/>
        </w:rPr>
      </w:pPr>
      <w:r>
        <w:rPr>
          <w:sz w:val="20"/>
        </w:rPr>
        <w:t>Connect domestic water piping to service piping with shutoff valve, and extend and connect to the following:</w:t>
      </w:r>
    </w:p>
    <w:p w14:paraId="3D1F3595" w14:textId="77777777" w:rsidR="005E588E" w:rsidRDefault="005E588E">
      <w:pPr>
        <w:pStyle w:val="CMT"/>
        <w:spacing w:before="0"/>
        <w:ind w:left="1080" w:hanging="360"/>
        <w:rPr>
          <w:sz w:val="20"/>
        </w:rPr>
      </w:pPr>
      <w:r>
        <w:rPr>
          <w:sz w:val="20"/>
        </w:rPr>
        <w:t>Edit or delete four subparagraphs below to suit Project.</w:t>
      </w:r>
    </w:p>
    <w:p w14:paraId="7157593C" w14:textId="77777777" w:rsidR="005E588E" w:rsidRDefault="005E588E">
      <w:pPr>
        <w:pStyle w:val="PR2"/>
        <w:tabs>
          <w:tab w:val="clear" w:pos="1440"/>
        </w:tabs>
        <w:ind w:left="1080" w:hanging="360"/>
        <w:rPr>
          <w:sz w:val="20"/>
        </w:rPr>
      </w:pPr>
      <w:r>
        <w:rPr>
          <w:sz w:val="20"/>
        </w:rPr>
        <w:t>Water Heaters:  Cold-water supply and hot-water outlet piping in sizes indicated, but not smaller than sizes of water heater connections.</w:t>
      </w:r>
    </w:p>
    <w:p w14:paraId="3F075745" w14:textId="77777777" w:rsidR="005E588E" w:rsidRDefault="005E588E">
      <w:pPr>
        <w:pStyle w:val="PR2"/>
        <w:tabs>
          <w:tab w:val="clear" w:pos="1440"/>
        </w:tabs>
        <w:ind w:left="1080" w:hanging="360"/>
        <w:rPr>
          <w:sz w:val="20"/>
        </w:rPr>
      </w:pPr>
      <w:r>
        <w:rPr>
          <w:sz w:val="20"/>
        </w:rPr>
        <w:t>Plumbing Fixtures:  Cold- and hot-water supply piping in sizes indicated, but not smaller than required by plumbing code.  Refer to Division 15 Section "Plumbing Fixtures."</w:t>
      </w:r>
    </w:p>
    <w:p w14:paraId="17ABD14E" w14:textId="77777777" w:rsidR="005E588E" w:rsidRDefault="005E588E">
      <w:pPr>
        <w:pStyle w:val="PR2"/>
        <w:tabs>
          <w:tab w:val="clear" w:pos="1440"/>
        </w:tabs>
        <w:ind w:left="1080" w:hanging="360"/>
        <w:rPr>
          <w:sz w:val="20"/>
        </w:rPr>
      </w:pPr>
      <w:r>
        <w:rPr>
          <w:sz w:val="20"/>
        </w:rPr>
        <w:t xml:space="preserve">Equipment:  Cold- and hot-water supply piping as indicated, but not smaller than equipment connections.  Provide shutoff valve and union for each connection.  Use flanges instead of unions for </w:t>
      </w:r>
      <w:r>
        <w:rPr>
          <w:rStyle w:val="IP"/>
          <w:sz w:val="20"/>
        </w:rPr>
        <w:t>NPS </w:t>
      </w:r>
      <w:r w:rsidR="00B51EA9">
        <w:rPr>
          <w:rStyle w:val="IP"/>
          <w:sz w:val="20"/>
        </w:rPr>
        <w:t>3</w:t>
      </w:r>
      <w:r>
        <w:rPr>
          <w:sz w:val="20"/>
        </w:rPr>
        <w:t xml:space="preserve"> and larger.</w:t>
      </w:r>
    </w:p>
    <w:p w14:paraId="35894BA5" w14:textId="77777777" w:rsidR="005E588E" w:rsidRDefault="005E588E">
      <w:pPr>
        <w:pStyle w:val="PR2"/>
        <w:numPr>
          <w:ilvl w:val="0"/>
          <w:numId w:val="0"/>
        </w:numPr>
        <w:rPr>
          <w:sz w:val="15"/>
        </w:rPr>
      </w:pPr>
    </w:p>
    <w:p w14:paraId="6F27B628" w14:textId="77777777" w:rsidR="005E588E" w:rsidRDefault="005E588E">
      <w:pPr>
        <w:pStyle w:val="ART"/>
        <w:tabs>
          <w:tab w:val="clear" w:pos="864"/>
          <w:tab w:val="num" w:pos="720"/>
        </w:tabs>
        <w:spacing w:before="0"/>
        <w:ind w:left="720" w:hanging="720"/>
        <w:outlineLvl w:val="9"/>
        <w:rPr>
          <w:sz w:val="20"/>
        </w:rPr>
      </w:pPr>
      <w:r>
        <w:rPr>
          <w:sz w:val="20"/>
        </w:rPr>
        <w:t>FIELD QUALITY CONTROL</w:t>
      </w:r>
    </w:p>
    <w:p w14:paraId="618405BB" w14:textId="77777777" w:rsidR="005E588E" w:rsidRDefault="005E588E">
      <w:pPr>
        <w:pStyle w:val="CMT"/>
        <w:spacing w:before="0"/>
        <w:ind w:left="720" w:hanging="540"/>
        <w:rPr>
          <w:sz w:val="20"/>
        </w:rPr>
      </w:pPr>
      <w:r>
        <w:rPr>
          <w:sz w:val="20"/>
        </w:rPr>
        <w:t>Portions of testing and inspection requirements below are taken from model plumbing codes.  Edit if requirements vary.</w:t>
      </w:r>
    </w:p>
    <w:p w14:paraId="20DCB1AD" w14:textId="77777777" w:rsidR="005E588E" w:rsidRDefault="005E588E">
      <w:pPr>
        <w:pStyle w:val="PR1"/>
        <w:tabs>
          <w:tab w:val="clear" w:pos="864"/>
        </w:tabs>
        <w:spacing w:before="0"/>
        <w:ind w:left="720" w:hanging="540"/>
        <w:rPr>
          <w:sz w:val="20"/>
        </w:rPr>
      </w:pPr>
      <w:r>
        <w:rPr>
          <w:sz w:val="20"/>
        </w:rPr>
        <w:t>Inspect domestic water piping as follows:</w:t>
      </w:r>
    </w:p>
    <w:p w14:paraId="4D98EC0D" w14:textId="77777777" w:rsidR="005E588E" w:rsidRDefault="005E588E">
      <w:pPr>
        <w:pStyle w:val="PR2"/>
        <w:tabs>
          <w:tab w:val="clear" w:pos="1440"/>
        </w:tabs>
        <w:ind w:left="1080" w:hanging="360"/>
        <w:rPr>
          <w:sz w:val="20"/>
        </w:rPr>
      </w:pPr>
      <w:r>
        <w:rPr>
          <w:sz w:val="20"/>
        </w:rPr>
        <w:t>Do not enclose, cover, or put piping into operation until it is inspected and approved by authorities having jurisdiction.</w:t>
      </w:r>
    </w:p>
    <w:p w14:paraId="7EA47D05" w14:textId="77777777" w:rsidR="005E588E" w:rsidRDefault="005E588E">
      <w:pPr>
        <w:pStyle w:val="PR2"/>
        <w:tabs>
          <w:tab w:val="clear" w:pos="1440"/>
        </w:tabs>
        <w:ind w:left="1080" w:hanging="360"/>
        <w:rPr>
          <w:sz w:val="20"/>
        </w:rPr>
      </w:pPr>
      <w:r>
        <w:rPr>
          <w:sz w:val="20"/>
        </w:rPr>
        <w:t>During installation, notify authorities having jurisdiction at least 24 hours before inspection must be made.  Perform tests specified below in presence of authorities having jurisdiction:</w:t>
      </w:r>
    </w:p>
    <w:p w14:paraId="075D21E8" w14:textId="77777777" w:rsidR="005E588E" w:rsidRDefault="005E588E">
      <w:pPr>
        <w:pStyle w:val="PR3"/>
        <w:tabs>
          <w:tab w:val="clear" w:pos="2016"/>
        </w:tabs>
        <w:ind w:left="1440" w:hanging="360"/>
        <w:rPr>
          <w:sz w:val="20"/>
        </w:rPr>
      </w:pPr>
      <w:r>
        <w:rPr>
          <w:sz w:val="20"/>
        </w:rPr>
        <w:t>Roughing-in Inspection:  Arrange for inspection of piping before concealing or closing-in after roughing-in and before setting fixtures.</w:t>
      </w:r>
    </w:p>
    <w:p w14:paraId="1AEA62C7" w14:textId="77777777" w:rsidR="005E588E" w:rsidRDefault="005E588E">
      <w:pPr>
        <w:pStyle w:val="PR3"/>
        <w:tabs>
          <w:tab w:val="clear" w:pos="2016"/>
        </w:tabs>
        <w:ind w:left="1440" w:hanging="360"/>
        <w:rPr>
          <w:sz w:val="20"/>
        </w:rPr>
      </w:pPr>
      <w:r>
        <w:rPr>
          <w:sz w:val="20"/>
        </w:rPr>
        <w:t>Final Inspection:  Arrange for final inspection by authorities having jurisdiction to observe tests specified below and to ensure compliance with requirements.</w:t>
      </w:r>
    </w:p>
    <w:p w14:paraId="2CDC2730" w14:textId="77777777" w:rsidR="005E588E" w:rsidRDefault="005E588E">
      <w:pPr>
        <w:pStyle w:val="PR2"/>
        <w:tabs>
          <w:tab w:val="clear" w:pos="1440"/>
        </w:tabs>
        <w:ind w:left="1080" w:hanging="360"/>
        <w:rPr>
          <w:sz w:val="20"/>
        </w:rPr>
      </w:pPr>
      <w:r>
        <w:rPr>
          <w:sz w:val="20"/>
        </w:rPr>
        <w:t>Reinspection:  If authorities having jurisdiction find that piping will not pass test or inspection, make required corrections and arrange for reinspection.</w:t>
      </w:r>
    </w:p>
    <w:p w14:paraId="14D82D70" w14:textId="77777777" w:rsidR="005E588E" w:rsidRDefault="005E588E">
      <w:pPr>
        <w:pStyle w:val="PR1"/>
        <w:tabs>
          <w:tab w:val="clear" w:pos="864"/>
          <w:tab w:val="num" w:pos="720"/>
        </w:tabs>
        <w:spacing w:before="0"/>
        <w:ind w:left="720" w:hanging="540"/>
        <w:outlineLvl w:val="9"/>
        <w:rPr>
          <w:sz w:val="20"/>
        </w:rPr>
      </w:pPr>
      <w:r>
        <w:rPr>
          <w:sz w:val="20"/>
        </w:rPr>
        <w:t>Test domestic water piping as follows:</w:t>
      </w:r>
    </w:p>
    <w:p w14:paraId="4453E2BA" w14:textId="77777777" w:rsidR="005E588E" w:rsidRDefault="005E588E">
      <w:pPr>
        <w:pStyle w:val="PR2"/>
        <w:tabs>
          <w:tab w:val="clear" w:pos="1440"/>
        </w:tabs>
        <w:ind w:left="1080" w:hanging="360"/>
        <w:rPr>
          <w:sz w:val="20"/>
        </w:rPr>
      </w:pPr>
      <w:r>
        <w:rPr>
          <w:sz w:val="20"/>
        </w:rPr>
        <w:t xml:space="preserve">Test for leaks and defects in new piping and parts of existing piping that have been altered, extended, or repaired. </w:t>
      </w:r>
    </w:p>
    <w:p w14:paraId="612DC685" w14:textId="77777777" w:rsidR="005E588E" w:rsidRDefault="005E588E">
      <w:pPr>
        <w:pStyle w:val="PR2"/>
        <w:tabs>
          <w:tab w:val="clear" w:pos="1440"/>
        </w:tabs>
        <w:ind w:left="1080" w:hanging="360"/>
        <w:rPr>
          <w:sz w:val="20"/>
        </w:rPr>
      </w:pPr>
      <w:r>
        <w:rPr>
          <w:sz w:val="20"/>
        </w:rPr>
        <w:t>Leave uncovered and unconcealed new, altered, extended, or replaced domestic water piping until it has been tested and approved.  Expose work that was covered or concealed before it was tested.</w:t>
      </w:r>
    </w:p>
    <w:p w14:paraId="3425CB10" w14:textId="77777777" w:rsidR="005E588E" w:rsidRDefault="005E588E">
      <w:pPr>
        <w:pStyle w:val="PR2"/>
        <w:tabs>
          <w:tab w:val="clear" w:pos="1440"/>
        </w:tabs>
        <w:ind w:left="1080" w:hanging="360"/>
        <w:rPr>
          <w:sz w:val="20"/>
        </w:rPr>
      </w:pPr>
      <w:r>
        <w:rPr>
          <w:sz w:val="20"/>
        </w:rPr>
        <w:t xml:space="preserve">Cap and subject piping to static water pressure of </w:t>
      </w:r>
      <w:r>
        <w:rPr>
          <w:rStyle w:val="IP"/>
          <w:sz w:val="20"/>
        </w:rPr>
        <w:t xml:space="preserve">50 </w:t>
      </w:r>
      <w:proofErr w:type="spellStart"/>
      <w:r>
        <w:rPr>
          <w:rStyle w:val="IP"/>
          <w:sz w:val="20"/>
        </w:rPr>
        <w:t>psig</w:t>
      </w:r>
      <w:proofErr w:type="spellEnd"/>
      <w:r>
        <w:rPr>
          <w:sz w:val="20"/>
        </w:rPr>
        <w:t xml:space="preserve"> above operating pressure, without exceeding pressure rating of piping system materials.  Isolate test source and allow to stand for four hours.  Leaks and loss in test pressure constitute defects that must be repaired.</w:t>
      </w:r>
    </w:p>
    <w:p w14:paraId="28EBEA1F" w14:textId="77777777" w:rsidR="005E588E" w:rsidRDefault="005E588E">
      <w:pPr>
        <w:pStyle w:val="PR2"/>
        <w:tabs>
          <w:tab w:val="clear" w:pos="1440"/>
        </w:tabs>
        <w:ind w:left="1080" w:hanging="360"/>
        <w:rPr>
          <w:sz w:val="20"/>
        </w:rPr>
      </w:pPr>
      <w:r>
        <w:rPr>
          <w:sz w:val="20"/>
        </w:rPr>
        <w:t>Repair leaks and defects with new materials and retest piping or portion thereof until satisfactory results are obtained.</w:t>
      </w:r>
    </w:p>
    <w:p w14:paraId="7D8181C6" w14:textId="77777777" w:rsidR="005E588E" w:rsidRDefault="005E588E">
      <w:pPr>
        <w:pStyle w:val="PR2"/>
        <w:numPr>
          <w:ilvl w:val="0"/>
          <w:numId w:val="0"/>
        </w:numPr>
        <w:rPr>
          <w:sz w:val="15"/>
        </w:rPr>
      </w:pPr>
    </w:p>
    <w:p w14:paraId="6C5C72F3" w14:textId="77777777" w:rsidR="005E588E" w:rsidRDefault="005E588E">
      <w:pPr>
        <w:pStyle w:val="ART"/>
        <w:tabs>
          <w:tab w:val="clear" w:pos="864"/>
          <w:tab w:val="num" w:pos="720"/>
        </w:tabs>
        <w:spacing w:before="0"/>
        <w:ind w:left="720" w:hanging="720"/>
        <w:outlineLvl w:val="9"/>
        <w:rPr>
          <w:sz w:val="20"/>
        </w:rPr>
      </w:pPr>
      <w:r>
        <w:rPr>
          <w:sz w:val="20"/>
        </w:rPr>
        <w:t>CLEANING</w:t>
      </w:r>
    </w:p>
    <w:p w14:paraId="31B2D561" w14:textId="77777777" w:rsidR="005E588E" w:rsidRDefault="005E588E">
      <w:pPr>
        <w:pStyle w:val="CMT"/>
        <w:spacing w:before="0"/>
        <w:ind w:left="720" w:hanging="540"/>
        <w:rPr>
          <w:sz w:val="20"/>
        </w:rPr>
      </w:pPr>
      <w:r>
        <w:rPr>
          <w:sz w:val="20"/>
        </w:rPr>
        <w:t>Portions of disinfecting requirements below are taken from model plumbing codes.  Edit if requirements vary.</w:t>
      </w:r>
    </w:p>
    <w:p w14:paraId="34B0C2E1" w14:textId="77777777" w:rsidR="005E588E" w:rsidRDefault="005E588E">
      <w:pPr>
        <w:pStyle w:val="PR1"/>
        <w:tabs>
          <w:tab w:val="clear" w:pos="864"/>
        </w:tabs>
        <w:spacing w:before="0"/>
        <w:ind w:left="720" w:hanging="540"/>
        <w:rPr>
          <w:sz w:val="20"/>
        </w:rPr>
      </w:pPr>
      <w:r>
        <w:rPr>
          <w:sz w:val="20"/>
        </w:rPr>
        <w:t>Clean and disinfect potable domestic water piping as follows:</w:t>
      </w:r>
    </w:p>
    <w:p w14:paraId="7C310701" w14:textId="77777777" w:rsidR="005E588E" w:rsidRDefault="005E588E">
      <w:pPr>
        <w:pStyle w:val="PR2"/>
        <w:tabs>
          <w:tab w:val="clear" w:pos="1440"/>
        </w:tabs>
        <w:ind w:left="1080" w:hanging="360"/>
        <w:rPr>
          <w:sz w:val="20"/>
        </w:rPr>
      </w:pPr>
      <w:r>
        <w:rPr>
          <w:sz w:val="20"/>
        </w:rPr>
        <w:t>Purge new piping and parts of existing domestic water piping that have been altered, extended, or repaired before using.</w:t>
      </w:r>
    </w:p>
    <w:p w14:paraId="7FE6A653" w14:textId="77777777" w:rsidR="005E588E" w:rsidRDefault="005E588E">
      <w:pPr>
        <w:pStyle w:val="PR2"/>
        <w:tabs>
          <w:tab w:val="clear" w:pos="1440"/>
        </w:tabs>
        <w:ind w:left="1080" w:hanging="360"/>
        <w:rPr>
          <w:sz w:val="20"/>
        </w:rPr>
      </w:pPr>
      <w:r>
        <w:rPr>
          <w:sz w:val="20"/>
        </w:rPr>
        <w:lastRenderedPageBreak/>
        <w:t>Use purging and disinfecting procedures prescribed by authorities having jurisdiction or, if methods are not prescribed, procedures described in either AWWA C651 or AWWA C652 or as described below:</w:t>
      </w:r>
    </w:p>
    <w:p w14:paraId="4E87ACD2" w14:textId="77777777" w:rsidR="005E588E" w:rsidRDefault="005E588E">
      <w:pPr>
        <w:pStyle w:val="PR3"/>
        <w:tabs>
          <w:tab w:val="clear" w:pos="2016"/>
        </w:tabs>
        <w:ind w:left="1440" w:hanging="360"/>
        <w:rPr>
          <w:sz w:val="20"/>
        </w:rPr>
      </w:pPr>
      <w:r>
        <w:rPr>
          <w:sz w:val="20"/>
        </w:rPr>
        <w:t>Flush piping system with clean, potable water until dirty water does not appear at outlets.</w:t>
      </w:r>
    </w:p>
    <w:p w14:paraId="45FDD911" w14:textId="77777777" w:rsidR="005E588E" w:rsidRDefault="005E588E">
      <w:pPr>
        <w:pStyle w:val="PR3"/>
        <w:tabs>
          <w:tab w:val="clear" w:pos="2016"/>
        </w:tabs>
        <w:ind w:left="1440" w:hanging="360"/>
        <w:rPr>
          <w:sz w:val="20"/>
        </w:rPr>
      </w:pPr>
      <w:r>
        <w:rPr>
          <w:sz w:val="20"/>
        </w:rPr>
        <w:t>Fill and isolate system according to either of the following:</w:t>
      </w:r>
    </w:p>
    <w:p w14:paraId="367D46C8" w14:textId="77777777" w:rsidR="005E588E" w:rsidRDefault="005E588E">
      <w:pPr>
        <w:pStyle w:val="PR4"/>
        <w:tabs>
          <w:tab w:val="clear" w:pos="2592"/>
        </w:tabs>
        <w:ind w:left="1800" w:hanging="360"/>
        <w:rPr>
          <w:sz w:val="20"/>
        </w:rPr>
      </w:pPr>
      <w:r>
        <w:rPr>
          <w:sz w:val="20"/>
        </w:rPr>
        <w:t xml:space="preserve">Fill system or part thereof with water/chlorine solution with at least </w:t>
      </w:r>
      <w:r>
        <w:rPr>
          <w:rStyle w:val="IP"/>
          <w:sz w:val="20"/>
        </w:rPr>
        <w:t>50 ppm</w:t>
      </w:r>
      <w:r>
        <w:rPr>
          <w:sz w:val="20"/>
        </w:rPr>
        <w:t xml:space="preserve"> of chlorine.  Isolate with valves and allow to stand for 24 hours.</w:t>
      </w:r>
    </w:p>
    <w:p w14:paraId="7F1125D1" w14:textId="77777777" w:rsidR="005E588E" w:rsidRDefault="005E588E">
      <w:pPr>
        <w:pStyle w:val="PR4"/>
        <w:tabs>
          <w:tab w:val="clear" w:pos="2592"/>
        </w:tabs>
        <w:ind w:left="1800" w:hanging="360"/>
        <w:rPr>
          <w:sz w:val="20"/>
        </w:rPr>
      </w:pPr>
      <w:r>
        <w:rPr>
          <w:sz w:val="20"/>
        </w:rPr>
        <w:t xml:space="preserve">Fill system or part thereof with water/chlorine solution with at least </w:t>
      </w:r>
      <w:r>
        <w:rPr>
          <w:rStyle w:val="IP"/>
          <w:sz w:val="20"/>
        </w:rPr>
        <w:t>200 ppm</w:t>
      </w:r>
      <w:r>
        <w:rPr>
          <w:sz w:val="20"/>
        </w:rPr>
        <w:t xml:space="preserve"> of chlorine.  Isolate and allow to stand for three hours.</w:t>
      </w:r>
    </w:p>
    <w:p w14:paraId="4FE4C7D9" w14:textId="77777777" w:rsidR="005E588E" w:rsidRDefault="005E588E">
      <w:pPr>
        <w:pStyle w:val="PR3"/>
        <w:tabs>
          <w:tab w:val="clear" w:pos="2016"/>
        </w:tabs>
        <w:ind w:left="1440" w:hanging="360"/>
        <w:rPr>
          <w:sz w:val="20"/>
        </w:rPr>
      </w:pPr>
      <w:r>
        <w:rPr>
          <w:sz w:val="20"/>
        </w:rPr>
        <w:t>Flush system with clean, potable water until no chlorine is in water coming from system after the standing time.</w:t>
      </w:r>
    </w:p>
    <w:p w14:paraId="16D3B2AA" w14:textId="77777777" w:rsidR="005E588E" w:rsidRDefault="005E588E">
      <w:pPr>
        <w:pStyle w:val="PR3"/>
        <w:tabs>
          <w:tab w:val="clear" w:pos="2016"/>
        </w:tabs>
        <w:ind w:left="1440" w:hanging="360"/>
        <w:rPr>
          <w:sz w:val="20"/>
        </w:rPr>
      </w:pPr>
      <w:r>
        <w:rPr>
          <w:sz w:val="20"/>
        </w:rPr>
        <w:t>Submit water samples in sterile bottles to authorities having jurisdiction.  Repeat procedures if biological examination shows contamination.</w:t>
      </w:r>
    </w:p>
    <w:p w14:paraId="5279EDA3" w14:textId="77777777" w:rsidR="005E588E" w:rsidRDefault="005E588E">
      <w:pPr>
        <w:pStyle w:val="PR1"/>
        <w:tabs>
          <w:tab w:val="clear" w:pos="864"/>
        </w:tabs>
        <w:spacing w:before="0"/>
        <w:ind w:left="720" w:hanging="540"/>
        <w:rPr>
          <w:sz w:val="20"/>
        </w:rPr>
      </w:pPr>
      <w:r>
        <w:rPr>
          <w:sz w:val="20"/>
        </w:rPr>
        <w:t>Clean interior of domestic water piping system.  Remove dirt and debris as work progresses.</w:t>
      </w:r>
    </w:p>
    <w:p w14:paraId="2A9E63CD" w14:textId="77777777" w:rsidR="005E588E" w:rsidRDefault="005E588E">
      <w:pPr>
        <w:pStyle w:val="PR1"/>
        <w:numPr>
          <w:ilvl w:val="0"/>
          <w:numId w:val="0"/>
        </w:numPr>
        <w:jc w:val="center"/>
        <w:rPr>
          <w:sz w:val="20"/>
        </w:rPr>
      </w:pPr>
      <w:r>
        <w:rPr>
          <w:sz w:val="20"/>
        </w:rPr>
        <w:t>END OF SECTION 15140</w:t>
      </w:r>
    </w:p>
    <w:p w14:paraId="1967844B" w14:textId="77777777" w:rsidR="005E588E" w:rsidRDefault="005E588E">
      <w:pPr>
        <w:pStyle w:val="PR1"/>
        <w:numPr>
          <w:ilvl w:val="0"/>
          <w:numId w:val="0"/>
        </w:numPr>
        <w:jc w:val="center"/>
        <w:rPr>
          <w:sz w:val="20"/>
        </w:rPr>
      </w:pPr>
    </w:p>
    <w:sectPr w:rsidR="005E588E" w:rsidSect="00B96CEA">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26B6" w14:textId="77777777" w:rsidR="0081070E" w:rsidRDefault="0081070E">
      <w:r>
        <w:separator/>
      </w:r>
    </w:p>
  </w:endnote>
  <w:endnote w:type="continuationSeparator" w:id="0">
    <w:p w14:paraId="50837B48" w14:textId="77777777" w:rsidR="0081070E" w:rsidRDefault="0081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AAE4" w14:textId="77777777" w:rsidR="00F31C3D" w:rsidRDefault="00F31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6D59" w14:textId="77777777" w:rsidR="005E588E" w:rsidRDefault="005E588E">
    <w:pPr>
      <w:pStyle w:val="FTR"/>
      <w:tabs>
        <w:tab w:val="center" w:pos="4680"/>
      </w:tabs>
      <w:rPr>
        <w:b/>
        <w:sz w:val="20"/>
      </w:rPr>
    </w:pPr>
    <w:r>
      <w:rPr>
        <w:b/>
        <w:sz w:val="20"/>
      </w:rPr>
      <w:t>DOMESTIC WATER PIPING</w:t>
    </w:r>
    <w:r>
      <w:rPr>
        <w:b/>
        <w:sz w:val="20"/>
      </w:rPr>
      <w:tab/>
    </w:r>
    <w:r>
      <w:rPr>
        <w:b/>
        <w:sz w:val="20"/>
      </w:rPr>
      <w:tab/>
      <w:t>15140-</w:t>
    </w:r>
    <w:r w:rsidR="00774DA7">
      <w:rPr>
        <w:b/>
        <w:sz w:val="20"/>
      </w:rPr>
      <w:fldChar w:fldCharType="begin"/>
    </w:r>
    <w:r>
      <w:rPr>
        <w:b/>
        <w:sz w:val="20"/>
      </w:rPr>
      <w:instrText xml:space="preserve"> PAGE  \* MERGEFORMAT </w:instrText>
    </w:r>
    <w:r w:rsidR="00774DA7">
      <w:rPr>
        <w:b/>
        <w:sz w:val="20"/>
      </w:rPr>
      <w:fldChar w:fldCharType="separate"/>
    </w:r>
    <w:r w:rsidR="00AE4F02">
      <w:rPr>
        <w:b/>
        <w:noProof/>
        <w:sz w:val="20"/>
      </w:rPr>
      <w:t>2</w:t>
    </w:r>
    <w:r w:rsidR="00774DA7">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A64D" w14:textId="77777777" w:rsidR="00F31C3D" w:rsidRDefault="00F3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B603" w14:textId="77777777" w:rsidR="0081070E" w:rsidRDefault="0081070E">
      <w:r>
        <w:separator/>
      </w:r>
    </w:p>
  </w:footnote>
  <w:footnote w:type="continuationSeparator" w:id="0">
    <w:p w14:paraId="1C023B4A" w14:textId="77777777" w:rsidR="0081070E" w:rsidRDefault="0081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E40" w14:textId="77777777" w:rsidR="00F31C3D" w:rsidRDefault="00F31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413E" w14:textId="2C8EEA6F" w:rsidR="005E588E" w:rsidRDefault="005E588E">
    <w:pPr>
      <w:pStyle w:val="HDR"/>
      <w:rPr>
        <w:b/>
        <w:sz w:val="20"/>
      </w:rPr>
    </w:pPr>
    <w:r>
      <w:rPr>
        <w:b/>
        <w:sz w:val="20"/>
      </w:rPr>
      <w:t xml:space="preserve">LOWE'S OF </w:t>
    </w:r>
    <w:r w:rsidR="00F31C3D">
      <w:rPr>
        <w:b/>
        <w:sz w:val="20"/>
      </w:rPr>
      <w:t>WESTIELD, FL.</w:t>
    </w:r>
    <w:r>
      <w:rPr>
        <w:b/>
        <w:sz w:val="20"/>
      </w:rPr>
      <w:tab/>
    </w:r>
    <w:r>
      <w:rPr>
        <w:b/>
        <w:sz w:val="20"/>
      </w:rPr>
      <w:tab/>
    </w:r>
    <w:r w:rsidR="008972C5">
      <w:rPr>
        <w:b/>
        <w:sz w:val="20"/>
      </w:rPr>
      <w:t>01/2019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3D8B" w14:textId="77777777" w:rsidR="00F31C3D" w:rsidRDefault="00F3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D42F238"/>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83225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A9"/>
    <w:rsid w:val="000045B4"/>
    <w:rsid w:val="000049BD"/>
    <w:rsid w:val="000071A0"/>
    <w:rsid w:val="00024B9D"/>
    <w:rsid w:val="000F3781"/>
    <w:rsid w:val="001224E8"/>
    <w:rsid w:val="001D277B"/>
    <w:rsid w:val="001D6860"/>
    <w:rsid w:val="001F2609"/>
    <w:rsid w:val="00205A47"/>
    <w:rsid w:val="00230034"/>
    <w:rsid w:val="00237562"/>
    <w:rsid w:val="002460AC"/>
    <w:rsid w:val="0027612C"/>
    <w:rsid w:val="002C1740"/>
    <w:rsid w:val="002D714C"/>
    <w:rsid w:val="00313F16"/>
    <w:rsid w:val="00322A56"/>
    <w:rsid w:val="00361178"/>
    <w:rsid w:val="0036399D"/>
    <w:rsid w:val="0037351B"/>
    <w:rsid w:val="003B5A94"/>
    <w:rsid w:val="003C162B"/>
    <w:rsid w:val="003C38BB"/>
    <w:rsid w:val="003C5AFB"/>
    <w:rsid w:val="003D555E"/>
    <w:rsid w:val="003D6443"/>
    <w:rsid w:val="003E7C48"/>
    <w:rsid w:val="003F1CDF"/>
    <w:rsid w:val="00446051"/>
    <w:rsid w:val="00455805"/>
    <w:rsid w:val="00475854"/>
    <w:rsid w:val="00486E9C"/>
    <w:rsid w:val="004A6BB1"/>
    <w:rsid w:val="004C040C"/>
    <w:rsid w:val="004C41A4"/>
    <w:rsid w:val="004C4A7D"/>
    <w:rsid w:val="004E425A"/>
    <w:rsid w:val="00553F1A"/>
    <w:rsid w:val="00561E1B"/>
    <w:rsid w:val="00583808"/>
    <w:rsid w:val="0059265C"/>
    <w:rsid w:val="005E588E"/>
    <w:rsid w:val="00612A1C"/>
    <w:rsid w:val="00636CC8"/>
    <w:rsid w:val="006B4C0F"/>
    <w:rsid w:val="006B762A"/>
    <w:rsid w:val="006D4922"/>
    <w:rsid w:val="00711B29"/>
    <w:rsid w:val="00774DA7"/>
    <w:rsid w:val="00775482"/>
    <w:rsid w:val="00796521"/>
    <w:rsid w:val="007B1EE2"/>
    <w:rsid w:val="007F1A99"/>
    <w:rsid w:val="0081070E"/>
    <w:rsid w:val="008165C1"/>
    <w:rsid w:val="00836BAF"/>
    <w:rsid w:val="00847BC4"/>
    <w:rsid w:val="00890D0D"/>
    <w:rsid w:val="008972C5"/>
    <w:rsid w:val="008C5BFF"/>
    <w:rsid w:val="008E24BC"/>
    <w:rsid w:val="00942DF8"/>
    <w:rsid w:val="00957DA5"/>
    <w:rsid w:val="009821A0"/>
    <w:rsid w:val="00992169"/>
    <w:rsid w:val="00995DF2"/>
    <w:rsid w:val="009F2A9E"/>
    <w:rsid w:val="009F79CF"/>
    <w:rsid w:val="00A03350"/>
    <w:rsid w:val="00A24416"/>
    <w:rsid w:val="00A25AFD"/>
    <w:rsid w:val="00A32A99"/>
    <w:rsid w:val="00A342FF"/>
    <w:rsid w:val="00A52013"/>
    <w:rsid w:val="00A5378B"/>
    <w:rsid w:val="00A65E54"/>
    <w:rsid w:val="00AA04F4"/>
    <w:rsid w:val="00AC5E6B"/>
    <w:rsid w:val="00AE309A"/>
    <w:rsid w:val="00AE4F02"/>
    <w:rsid w:val="00B464D1"/>
    <w:rsid w:val="00B479A5"/>
    <w:rsid w:val="00B51EA9"/>
    <w:rsid w:val="00B60D47"/>
    <w:rsid w:val="00B80F42"/>
    <w:rsid w:val="00B8545F"/>
    <w:rsid w:val="00B96CEA"/>
    <w:rsid w:val="00BA51EC"/>
    <w:rsid w:val="00BF45DB"/>
    <w:rsid w:val="00BF50C3"/>
    <w:rsid w:val="00C308A0"/>
    <w:rsid w:val="00C63FA7"/>
    <w:rsid w:val="00CF1123"/>
    <w:rsid w:val="00CF3710"/>
    <w:rsid w:val="00D20BA5"/>
    <w:rsid w:val="00D34E33"/>
    <w:rsid w:val="00D60897"/>
    <w:rsid w:val="00D80439"/>
    <w:rsid w:val="00DB7E96"/>
    <w:rsid w:val="00DF325F"/>
    <w:rsid w:val="00E14FE8"/>
    <w:rsid w:val="00E80240"/>
    <w:rsid w:val="00EA0FD8"/>
    <w:rsid w:val="00EA4600"/>
    <w:rsid w:val="00F31207"/>
    <w:rsid w:val="00F31C3D"/>
    <w:rsid w:val="00F66EEA"/>
    <w:rsid w:val="00FA058F"/>
    <w:rsid w:val="00FA0DF9"/>
    <w:rsid w:val="00FA56A2"/>
    <w:rsid w:val="00FD2E55"/>
    <w:rsid w:val="00FD4DC1"/>
    <w:rsid w:val="00FE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3E89D740"/>
  <w15:docId w15:val="{08ED6396-46F5-4A9E-A360-F38520E5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CE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B96CEA"/>
    <w:pPr>
      <w:tabs>
        <w:tab w:val="center" w:pos="4608"/>
        <w:tab w:val="right" w:pos="9360"/>
      </w:tabs>
      <w:suppressAutoHyphens/>
      <w:jc w:val="both"/>
    </w:pPr>
  </w:style>
  <w:style w:type="paragraph" w:customStyle="1" w:styleId="FTR">
    <w:name w:val="FTR"/>
    <w:basedOn w:val="Normal"/>
    <w:next w:val="SCT"/>
    <w:rsid w:val="00B96CEA"/>
    <w:pPr>
      <w:tabs>
        <w:tab w:val="right" w:pos="9360"/>
      </w:tabs>
      <w:suppressAutoHyphens/>
      <w:jc w:val="both"/>
    </w:pPr>
  </w:style>
  <w:style w:type="paragraph" w:customStyle="1" w:styleId="SCT">
    <w:name w:val="SCT"/>
    <w:basedOn w:val="Normal"/>
    <w:next w:val="PRT"/>
    <w:rsid w:val="00B96CEA"/>
    <w:pPr>
      <w:suppressAutoHyphens/>
      <w:spacing w:before="240"/>
      <w:jc w:val="both"/>
    </w:pPr>
  </w:style>
  <w:style w:type="paragraph" w:customStyle="1" w:styleId="PRT">
    <w:name w:val="PRT"/>
    <w:basedOn w:val="Normal"/>
    <w:next w:val="ART"/>
    <w:rsid w:val="00B96CEA"/>
    <w:pPr>
      <w:numPr>
        <w:numId w:val="1"/>
      </w:numPr>
      <w:suppressAutoHyphens/>
      <w:spacing w:before="240"/>
      <w:jc w:val="both"/>
      <w:outlineLvl w:val="0"/>
    </w:pPr>
  </w:style>
  <w:style w:type="paragraph" w:customStyle="1" w:styleId="SUT">
    <w:name w:val="SUT"/>
    <w:basedOn w:val="Normal"/>
    <w:next w:val="PR1"/>
    <w:rsid w:val="00B96CEA"/>
    <w:pPr>
      <w:numPr>
        <w:ilvl w:val="1"/>
        <w:numId w:val="1"/>
      </w:numPr>
      <w:suppressAutoHyphens/>
      <w:spacing w:before="240"/>
      <w:jc w:val="both"/>
      <w:outlineLvl w:val="0"/>
    </w:pPr>
  </w:style>
  <w:style w:type="paragraph" w:customStyle="1" w:styleId="DST">
    <w:name w:val="DST"/>
    <w:basedOn w:val="Normal"/>
    <w:next w:val="PR1"/>
    <w:rsid w:val="00B96CEA"/>
    <w:pPr>
      <w:numPr>
        <w:ilvl w:val="2"/>
        <w:numId w:val="1"/>
      </w:numPr>
      <w:suppressAutoHyphens/>
      <w:spacing w:before="240"/>
      <w:jc w:val="both"/>
      <w:outlineLvl w:val="0"/>
    </w:pPr>
  </w:style>
  <w:style w:type="paragraph" w:customStyle="1" w:styleId="ART">
    <w:name w:val="ART"/>
    <w:basedOn w:val="Normal"/>
    <w:next w:val="PR1"/>
    <w:rsid w:val="00B96CEA"/>
    <w:pPr>
      <w:numPr>
        <w:ilvl w:val="3"/>
        <w:numId w:val="1"/>
      </w:numPr>
      <w:suppressAutoHyphens/>
      <w:spacing w:before="240"/>
      <w:jc w:val="both"/>
      <w:outlineLvl w:val="1"/>
    </w:pPr>
  </w:style>
  <w:style w:type="paragraph" w:customStyle="1" w:styleId="PR1">
    <w:name w:val="PR1"/>
    <w:basedOn w:val="Normal"/>
    <w:rsid w:val="00B96CEA"/>
    <w:pPr>
      <w:numPr>
        <w:ilvl w:val="4"/>
        <w:numId w:val="1"/>
      </w:numPr>
      <w:suppressAutoHyphens/>
      <w:spacing w:before="240"/>
      <w:jc w:val="both"/>
      <w:outlineLvl w:val="2"/>
    </w:pPr>
  </w:style>
  <w:style w:type="paragraph" w:customStyle="1" w:styleId="PR2">
    <w:name w:val="PR2"/>
    <w:basedOn w:val="Normal"/>
    <w:rsid w:val="00B96CEA"/>
    <w:pPr>
      <w:numPr>
        <w:ilvl w:val="5"/>
        <w:numId w:val="1"/>
      </w:numPr>
      <w:suppressAutoHyphens/>
      <w:jc w:val="both"/>
      <w:outlineLvl w:val="3"/>
    </w:pPr>
  </w:style>
  <w:style w:type="paragraph" w:customStyle="1" w:styleId="PR3">
    <w:name w:val="PR3"/>
    <w:basedOn w:val="Normal"/>
    <w:rsid w:val="00B96CEA"/>
    <w:pPr>
      <w:numPr>
        <w:ilvl w:val="6"/>
        <w:numId w:val="1"/>
      </w:numPr>
      <w:suppressAutoHyphens/>
      <w:jc w:val="both"/>
      <w:outlineLvl w:val="4"/>
    </w:pPr>
  </w:style>
  <w:style w:type="paragraph" w:customStyle="1" w:styleId="PR4">
    <w:name w:val="PR4"/>
    <w:basedOn w:val="Normal"/>
    <w:rsid w:val="00B96CEA"/>
    <w:pPr>
      <w:numPr>
        <w:ilvl w:val="7"/>
        <w:numId w:val="1"/>
      </w:numPr>
      <w:suppressAutoHyphens/>
      <w:jc w:val="both"/>
      <w:outlineLvl w:val="5"/>
    </w:pPr>
  </w:style>
  <w:style w:type="paragraph" w:customStyle="1" w:styleId="PR5">
    <w:name w:val="PR5"/>
    <w:basedOn w:val="Normal"/>
    <w:rsid w:val="00B96CEA"/>
    <w:pPr>
      <w:numPr>
        <w:ilvl w:val="8"/>
        <w:numId w:val="1"/>
      </w:numPr>
      <w:suppressAutoHyphens/>
      <w:jc w:val="both"/>
      <w:outlineLvl w:val="6"/>
    </w:pPr>
  </w:style>
  <w:style w:type="paragraph" w:customStyle="1" w:styleId="TB1">
    <w:name w:val="TB1"/>
    <w:basedOn w:val="Normal"/>
    <w:next w:val="PR1"/>
    <w:rsid w:val="00B96CEA"/>
    <w:pPr>
      <w:suppressAutoHyphens/>
      <w:spacing w:before="240"/>
      <w:ind w:left="288"/>
      <w:jc w:val="both"/>
    </w:pPr>
  </w:style>
  <w:style w:type="paragraph" w:customStyle="1" w:styleId="TB2">
    <w:name w:val="TB2"/>
    <w:basedOn w:val="Normal"/>
    <w:next w:val="PR2"/>
    <w:rsid w:val="00B96CEA"/>
    <w:pPr>
      <w:suppressAutoHyphens/>
      <w:spacing w:before="240"/>
      <w:ind w:left="864"/>
      <w:jc w:val="both"/>
    </w:pPr>
  </w:style>
  <w:style w:type="paragraph" w:customStyle="1" w:styleId="TB3">
    <w:name w:val="TB3"/>
    <w:basedOn w:val="Normal"/>
    <w:next w:val="PR3"/>
    <w:rsid w:val="00B96CEA"/>
    <w:pPr>
      <w:suppressAutoHyphens/>
      <w:spacing w:before="240"/>
      <w:ind w:left="1440"/>
      <w:jc w:val="both"/>
    </w:pPr>
  </w:style>
  <w:style w:type="paragraph" w:customStyle="1" w:styleId="TB4">
    <w:name w:val="TB4"/>
    <w:basedOn w:val="Normal"/>
    <w:next w:val="PR4"/>
    <w:rsid w:val="00B96CEA"/>
    <w:pPr>
      <w:suppressAutoHyphens/>
      <w:spacing w:before="240"/>
      <w:ind w:left="2016"/>
      <w:jc w:val="both"/>
    </w:pPr>
  </w:style>
  <w:style w:type="paragraph" w:customStyle="1" w:styleId="TB5">
    <w:name w:val="TB5"/>
    <w:basedOn w:val="Normal"/>
    <w:next w:val="PR5"/>
    <w:rsid w:val="00B96CEA"/>
    <w:pPr>
      <w:suppressAutoHyphens/>
      <w:spacing w:before="240"/>
      <w:ind w:left="2592"/>
      <w:jc w:val="both"/>
    </w:pPr>
  </w:style>
  <w:style w:type="paragraph" w:customStyle="1" w:styleId="TCH">
    <w:name w:val="TCH"/>
    <w:basedOn w:val="Normal"/>
    <w:rsid w:val="00B96CEA"/>
    <w:pPr>
      <w:suppressAutoHyphens/>
    </w:pPr>
  </w:style>
  <w:style w:type="paragraph" w:customStyle="1" w:styleId="TCE">
    <w:name w:val="TCE"/>
    <w:basedOn w:val="Normal"/>
    <w:rsid w:val="00B96CEA"/>
    <w:pPr>
      <w:suppressAutoHyphens/>
      <w:ind w:left="144" w:hanging="144"/>
    </w:pPr>
  </w:style>
  <w:style w:type="paragraph" w:customStyle="1" w:styleId="EOS">
    <w:name w:val="EOS"/>
    <w:basedOn w:val="Normal"/>
    <w:rsid w:val="00B96CEA"/>
    <w:pPr>
      <w:suppressAutoHyphens/>
      <w:spacing w:before="240"/>
      <w:jc w:val="both"/>
    </w:pPr>
  </w:style>
  <w:style w:type="paragraph" w:customStyle="1" w:styleId="CMT">
    <w:name w:val="CMT"/>
    <w:basedOn w:val="Normal"/>
    <w:rsid w:val="00B96CEA"/>
    <w:pPr>
      <w:suppressAutoHyphens/>
      <w:spacing w:before="240"/>
      <w:jc w:val="both"/>
    </w:pPr>
    <w:rPr>
      <w:vanish/>
      <w:color w:val="0000FF"/>
    </w:rPr>
  </w:style>
  <w:style w:type="character" w:customStyle="1" w:styleId="SI">
    <w:name w:val="SI"/>
    <w:basedOn w:val="DefaultParagraphFont"/>
    <w:rsid w:val="00B96CEA"/>
    <w:rPr>
      <w:color w:val="auto"/>
    </w:rPr>
  </w:style>
  <w:style w:type="character" w:customStyle="1" w:styleId="IP">
    <w:name w:val="IP"/>
    <w:basedOn w:val="DefaultParagraphFont"/>
    <w:rsid w:val="00B96CEA"/>
    <w:rPr>
      <w:color w:val="000000"/>
    </w:rPr>
  </w:style>
  <w:style w:type="paragraph" w:styleId="Header">
    <w:name w:val="header"/>
    <w:basedOn w:val="Normal"/>
    <w:rsid w:val="00B96CEA"/>
    <w:pPr>
      <w:tabs>
        <w:tab w:val="center" w:pos="4320"/>
        <w:tab w:val="right" w:pos="8640"/>
      </w:tabs>
    </w:pPr>
  </w:style>
  <w:style w:type="paragraph" w:styleId="Footer">
    <w:name w:val="footer"/>
    <w:basedOn w:val="Normal"/>
    <w:rsid w:val="00B96CEA"/>
    <w:pPr>
      <w:tabs>
        <w:tab w:val="center" w:pos="4320"/>
        <w:tab w:val="right" w:pos="8640"/>
      </w:tabs>
    </w:pPr>
  </w:style>
  <w:style w:type="paragraph" w:styleId="BalloonText">
    <w:name w:val="Balloon Text"/>
    <w:basedOn w:val="Normal"/>
    <w:link w:val="BalloonTextChar"/>
    <w:rsid w:val="00A03350"/>
    <w:rPr>
      <w:rFonts w:ascii="Tahoma" w:hAnsi="Tahoma" w:cs="Tahoma"/>
      <w:sz w:val="16"/>
      <w:szCs w:val="16"/>
    </w:rPr>
  </w:style>
  <w:style w:type="character" w:customStyle="1" w:styleId="BalloonTextChar">
    <w:name w:val="Balloon Text Char"/>
    <w:basedOn w:val="DefaultParagraphFont"/>
    <w:link w:val="BalloonText"/>
    <w:rsid w:val="00A03350"/>
    <w:rPr>
      <w:rFonts w:ascii="Tahoma" w:hAnsi="Tahoma" w:cs="Tahoma"/>
      <w:sz w:val="16"/>
      <w:szCs w:val="16"/>
    </w:rPr>
  </w:style>
  <w:style w:type="paragraph" w:styleId="Revision">
    <w:name w:val="Revision"/>
    <w:hidden/>
    <w:uiPriority w:val="99"/>
    <w:semiHidden/>
    <w:rsid w:val="00F31C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EDD1CDCF-F96A-449F-845F-9C38D18CAEBC}"/>
</file>

<file path=customXml/itemProps2.xml><?xml version="1.0" encoding="utf-8"?>
<ds:datastoreItem xmlns:ds="http://schemas.openxmlformats.org/officeDocument/2006/customXml" ds:itemID="{42E8B4CB-2C08-4829-BAA5-AC00C43E852B}"/>
</file>

<file path=customXml/itemProps3.xml><?xml version="1.0" encoding="utf-8"?>
<ds:datastoreItem xmlns:ds="http://schemas.openxmlformats.org/officeDocument/2006/customXml" ds:itemID="{867F7E27-9593-49C8-9C84-110AD4ABBC36}"/>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14893</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SECTION 15140 - DOMESTIC WATER PIPING</vt:lpstr>
    </vt:vector>
  </TitlesOfParts>
  <Company>ARCOM, Inc.</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15140 - DOMESTIC WATER PIPING</dc:title>
  <dc:subject>DOMESTIC WATER PIPING</dc:subject>
  <dc:creator>ARCOM, Inc.</dc:creator>
  <cp:keywords>BAS-12345-MS80</cp:keywords>
  <cp:lastModifiedBy>Jimmy Myers</cp:lastModifiedBy>
  <cp:revision>3</cp:revision>
  <cp:lastPrinted>2004-11-01T15:01:00Z</cp:lastPrinted>
  <dcterms:created xsi:type="dcterms:W3CDTF">2019-01-21T15:41:00Z</dcterms:created>
  <dcterms:modified xsi:type="dcterms:W3CDTF">2025-04-14T14:28:00Z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