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54B46" w14:textId="77777777" w:rsidR="00BF5EFB" w:rsidRDefault="00BF5EFB">
      <w:pPr>
        <w:pStyle w:val="CMT"/>
        <w:spacing w:before="0"/>
        <w:rPr>
          <w:b/>
          <w:sz w:val="20"/>
        </w:rPr>
      </w:pPr>
      <w:r>
        <w:rPr>
          <w:b/>
          <w:sz w:val="20"/>
        </w:rPr>
        <w:t>MASTERSPEC Short Form Copyright 1999, The American Institute of Architects (AIA)</w:t>
      </w:r>
    </w:p>
    <w:p w14:paraId="51259E6F" w14:textId="77777777" w:rsidR="00BF5EFB" w:rsidRDefault="00BF5EFB">
      <w:pPr>
        <w:pStyle w:val="SCT"/>
        <w:spacing w:before="0"/>
        <w:rPr>
          <w:b/>
          <w:sz w:val="20"/>
        </w:rPr>
      </w:pPr>
      <w:r>
        <w:rPr>
          <w:b/>
          <w:sz w:val="20"/>
        </w:rPr>
        <w:t>SECTION 15110 - VALVES</w:t>
      </w:r>
    </w:p>
    <w:p w14:paraId="2B3BF8A5" w14:textId="77777777" w:rsidR="00BF5EFB" w:rsidRDefault="00BF5EFB">
      <w:pPr>
        <w:pStyle w:val="PRT"/>
        <w:rPr>
          <w:sz w:val="20"/>
        </w:rPr>
      </w:pPr>
      <w:r>
        <w:rPr>
          <w:sz w:val="20"/>
        </w:rPr>
        <w:t>GENERAL</w:t>
      </w:r>
    </w:p>
    <w:p w14:paraId="36BE9022" w14:textId="77777777" w:rsidR="00BF5EFB" w:rsidRDefault="00BF5EFB">
      <w:pPr>
        <w:pStyle w:val="ART"/>
        <w:tabs>
          <w:tab w:val="clear" w:pos="864"/>
          <w:tab w:val="num" w:pos="720"/>
        </w:tabs>
        <w:ind w:left="720" w:hanging="720"/>
        <w:rPr>
          <w:sz w:val="20"/>
        </w:rPr>
      </w:pPr>
      <w:r>
        <w:rPr>
          <w:sz w:val="20"/>
        </w:rPr>
        <w:t>SUMMARY</w:t>
      </w:r>
    </w:p>
    <w:p w14:paraId="47AC390D" w14:textId="77777777" w:rsidR="00BF5EFB" w:rsidRDefault="00BF5EFB">
      <w:pPr>
        <w:pStyle w:val="PR1"/>
        <w:tabs>
          <w:tab w:val="clear" w:pos="864"/>
        </w:tabs>
        <w:spacing w:before="0"/>
        <w:ind w:left="720" w:hanging="540"/>
        <w:rPr>
          <w:sz w:val="20"/>
        </w:rPr>
      </w:pPr>
      <w:r>
        <w:rPr>
          <w:sz w:val="20"/>
        </w:rPr>
        <w:t>This Section includes the following general-duty valves:</w:t>
      </w:r>
    </w:p>
    <w:p w14:paraId="35157340" w14:textId="77777777" w:rsidR="00BF5EFB" w:rsidRDefault="00BF5EFB">
      <w:pPr>
        <w:pStyle w:val="CMT"/>
        <w:spacing w:before="0"/>
        <w:ind w:left="1080" w:hanging="360"/>
        <w:rPr>
          <w:sz w:val="20"/>
        </w:rPr>
      </w:pPr>
      <w:r>
        <w:rPr>
          <w:sz w:val="20"/>
        </w:rPr>
        <w:t>Adjust list below to suit Project.</w:t>
      </w:r>
    </w:p>
    <w:p w14:paraId="12F33BB0" w14:textId="77777777" w:rsidR="00BF5EFB" w:rsidRDefault="00BF5EFB">
      <w:pPr>
        <w:pStyle w:val="PR2"/>
        <w:tabs>
          <w:tab w:val="clear" w:pos="1440"/>
        </w:tabs>
        <w:ind w:left="1080" w:hanging="360"/>
        <w:rPr>
          <w:sz w:val="20"/>
        </w:rPr>
      </w:pPr>
      <w:r>
        <w:rPr>
          <w:sz w:val="20"/>
        </w:rPr>
        <w:t>Copper-alloy ball valves.</w:t>
      </w:r>
    </w:p>
    <w:p w14:paraId="184595D3" w14:textId="77777777" w:rsidR="00BF5EFB" w:rsidRDefault="00BF5EFB">
      <w:pPr>
        <w:pStyle w:val="PR2"/>
        <w:tabs>
          <w:tab w:val="clear" w:pos="1440"/>
        </w:tabs>
        <w:ind w:left="1080" w:hanging="360"/>
        <w:rPr>
          <w:sz w:val="20"/>
        </w:rPr>
      </w:pPr>
      <w:r>
        <w:rPr>
          <w:sz w:val="20"/>
        </w:rPr>
        <w:t>Swing check valves.</w:t>
      </w:r>
    </w:p>
    <w:p w14:paraId="40916CAF" w14:textId="77777777" w:rsidR="00BF5EFB" w:rsidRDefault="00BF5EFB">
      <w:pPr>
        <w:pStyle w:val="PR2"/>
        <w:tabs>
          <w:tab w:val="clear" w:pos="1440"/>
        </w:tabs>
        <w:ind w:left="1080" w:hanging="360"/>
        <w:rPr>
          <w:sz w:val="20"/>
        </w:rPr>
      </w:pPr>
      <w:r>
        <w:rPr>
          <w:sz w:val="20"/>
        </w:rPr>
        <w:t>Bronze gate valves.</w:t>
      </w:r>
    </w:p>
    <w:p w14:paraId="260355C9" w14:textId="77777777" w:rsidR="00BF5EFB" w:rsidRDefault="00BF5EFB">
      <w:pPr>
        <w:pStyle w:val="PR2"/>
        <w:tabs>
          <w:tab w:val="clear" w:pos="1440"/>
        </w:tabs>
        <w:ind w:left="1080" w:hanging="360"/>
        <w:rPr>
          <w:sz w:val="20"/>
        </w:rPr>
      </w:pPr>
      <w:r>
        <w:rPr>
          <w:sz w:val="20"/>
        </w:rPr>
        <w:t>Cast-iron gate valves.</w:t>
      </w:r>
    </w:p>
    <w:p w14:paraId="68FEBC2F" w14:textId="77777777" w:rsidR="00BF5EFB" w:rsidRDefault="00BF5EFB">
      <w:pPr>
        <w:pStyle w:val="PR1"/>
        <w:tabs>
          <w:tab w:val="clear" w:pos="864"/>
        </w:tabs>
        <w:spacing w:before="0"/>
        <w:ind w:left="720" w:hanging="540"/>
        <w:rPr>
          <w:sz w:val="20"/>
        </w:rPr>
      </w:pPr>
      <w:r>
        <w:rPr>
          <w:sz w:val="20"/>
        </w:rPr>
        <w:t>See Division 2 piping Sections for general-duty and specialty valves for site construction piping.</w:t>
      </w:r>
    </w:p>
    <w:p w14:paraId="0F8651CF" w14:textId="77777777" w:rsidR="00BF5EFB" w:rsidRDefault="00BF5EFB">
      <w:pPr>
        <w:pStyle w:val="PR1"/>
        <w:tabs>
          <w:tab w:val="clear" w:pos="864"/>
        </w:tabs>
        <w:spacing w:before="0"/>
        <w:ind w:left="720" w:hanging="540"/>
        <w:rPr>
          <w:sz w:val="20"/>
        </w:rPr>
      </w:pPr>
      <w:r>
        <w:rPr>
          <w:sz w:val="20"/>
        </w:rPr>
        <w:t>See Division 13 fire-suppression piping and fire pump Sections for fire-protection valves.</w:t>
      </w:r>
    </w:p>
    <w:p w14:paraId="2EFD39E8" w14:textId="77777777" w:rsidR="00BF5EFB" w:rsidRDefault="00BF5EFB" w:rsidP="009F4365">
      <w:pPr>
        <w:pStyle w:val="PR1"/>
        <w:tabs>
          <w:tab w:val="clear" w:pos="864"/>
          <w:tab w:val="left" w:pos="720"/>
        </w:tabs>
        <w:spacing w:before="0"/>
        <w:ind w:left="720" w:hanging="540"/>
        <w:rPr>
          <w:sz w:val="20"/>
        </w:rPr>
      </w:pPr>
      <w:r>
        <w:rPr>
          <w:sz w:val="20"/>
        </w:rPr>
        <w:t>See Division 15 piping Sections for specialty valves applicable to those Sections only.</w:t>
      </w:r>
    </w:p>
    <w:p w14:paraId="43A34C9A" w14:textId="77777777" w:rsidR="00BF5EFB" w:rsidRDefault="00BF5EFB">
      <w:pPr>
        <w:pStyle w:val="ART"/>
        <w:tabs>
          <w:tab w:val="clear" w:pos="864"/>
          <w:tab w:val="num" w:pos="720"/>
        </w:tabs>
        <w:suppressAutoHyphens w:val="0"/>
        <w:ind w:left="720" w:hanging="720"/>
        <w:outlineLvl w:val="9"/>
        <w:rPr>
          <w:sz w:val="20"/>
        </w:rPr>
      </w:pPr>
      <w:r>
        <w:rPr>
          <w:sz w:val="20"/>
        </w:rPr>
        <w:t>SUBMITTALS</w:t>
      </w:r>
    </w:p>
    <w:p w14:paraId="6ABE892F" w14:textId="77777777" w:rsidR="00BF5EFB" w:rsidRDefault="00BF5EFB">
      <w:pPr>
        <w:pStyle w:val="PR1"/>
        <w:tabs>
          <w:tab w:val="clear" w:pos="864"/>
        </w:tabs>
        <w:spacing w:before="0"/>
        <w:ind w:left="720" w:hanging="540"/>
        <w:rPr>
          <w:sz w:val="20"/>
        </w:rPr>
      </w:pPr>
      <w:r>
        <w:rPr>
          <w:sz w:val="20"/>
        </w:rPr>
        <w:t>Completed “Conformance Submittal” included with this Section.</w:t>
      </w:r>
    </w:p>
    <w:p w14:paraId="2AA1B6BA" w14:textId="77777777" w:rsidR="00BF5EFB" w:rsidRDefault="00BF5EFB">
      <w:pPr>
        <w:pStyle w:val="PRT"/>
        <w:rPr>
          <w:sz w:val="20"/>
        </w:rPr>
      </w:pPr>
      <w:r>
        <w:rPr>
          <w:sz w:val="20"/>
        </w:rPr>
        <w:t>PRODUCTS</w:t>
      </w:r>
    </w:p>
    <w:p w14:paraId="18EBD191" w14:textId="77777777" w:rsidR="00BF5EFB" w:rsidRDefault="00BF5EFB">
      <w:pPr>
        <w:pStyle w:val="ART"/>
        <w:tabs>
          <w:tab w:val="clear" w:pos="864"/>
          <w:tab w:val="num" w:pos="720"/>
        </w:tabs>
        <w:ind w:left="720" w:hanging="720"/>
        <w:rPr>
          <w:sz w:val="20"/>
        </w:rPr>
      </w:pPr>
      <w:r>
        <w:rPr>
          <w:sz w:val="20"/>
        </w:rPr>
        <w:t>MANUFACTURERS</w:t>
      </w:r>
    </w:p>
    <w:p w14:paraId="29D372E8" w14:textId="77777777" w:rsidR="00BF5EFB" w:rsidRDefault="00BF5EFB">
      <w:pPr>
        <w:pStyle w:val="CMT"/>
        <w:spacing w:before="0"/>
        <w:ind w:left="720" w:hanging="540"/>
        <w:rPr>
          <w:sz w:val="20"/>
        </w:rPr>
      </w:pPr>
      <w:r>
        <w:rPr>
          <w:sz w:val="20"/>
        </w:rPr>
        <w:t>See Editing Instruction No. 1 in the Evaluations for cautions about naming manufacturers and products.</w:t>
      </w:r>
    </w:p>
    <w:p w14:paraId="2FEBEFD8" w14:textId="77777777" w:rsidR="00BF5EFB" w:rsidRDefault="00BF5EFB">
      <w:pPr>
        <w:pStyle w:val="PR1"/>
        <w:tabs>
          <w:tab w:val="clear" w:pos="864"/>
        </w:tabs>
        <w:spacing w:before="0"/>
        <w:ind w:left="720" w:hanging="540"/>
        <w:rPr>
          <w:sz w:val="20"/>
        </w:rPr>
      </w:pPr>
      <w:r>
        <w:rPr>
          <w:sz w:val="20"/>
        </w:rPr>
        <w:t>In other Part 2 articles where subparagraph titles below introduce lists, the following requirements apply for product selection:</w:t>
      </w:r>
    </w:p>
    <w:p w14:paraId="095D08D7" w14:textId="77777777" w:rsidR="00BF5EFB" w:rsidRDefault="00BF5EFB">
      <w:pPr>
        <w:pStyle w:val="CMT"/>
        <w:spacing w:before="0"/>
        <w:ind w:left="1080" w:hanging="360"/>
        <w:rPr>
          <w:sz w:val="20"/>
        </w:rPr>
      </w:pPr>
      <w:r>
        <w:rPr>
          <w:sz w:val="20"/>
        </w:rPr>
        <w:t>Coordinate subparagraphs retained below with subparagraph titles retained in other Part 2 articles.  Refer to Division 1 Section "Product Requirements."</w:t>
      </w:r>
    </w:p>
    <w:p w14:paraId="5128CBA3" w14:textId="77777777" w:rsidR="00BF5EFB" w:rsidRDefault="00BF5EFB">
      <w:pPr>
        <w:pStyle w:val="PR2"/>
        <w:tabs>
          <w:tab w:val="clear" w:pos="1440"/>
        </w:tabs>
        <w:ind w:left="1080" w:hanging="360"/>
        <w:rPr>
          <w:sz w:val="20"/>
        </w:rPr>
      </w:pPr>
      <w:r>
        <w:rPr>
          <w:sz w:val="20"/>
        </w:rPr>
        <w:t>Available Manufacturers:  Subject to compliance with requirements, manufacturers offering products that may be incorporated into the Work include, but are not limited to, the manufacturers specified.</w:t>
      </w:r>
    </w:p>
    <w:p w14:paraId="25191A83" w14:textId="77777777" w:rsidR="00BF5EFB" w:rsidRDefault="00BF5EFB">
      <w:pPr>
        <w:pStyle w:val="CMT"/>
        <w:tabs>
          <w:tab w:val="left" w:pos="720"/>
        </w:tabs>
        <w:spacing w:before="0"/>
        <w:ind w:left="720" w:hanging="720"/>
        <w:rPr>
          <w:sz w:val="20"/>
        </w:rPr>
      </w:pPr>
      <w:r>
        <w:rPr>
          <w:sz w:val="20"/>
        </w:rPr>
        <w:t>Caution:  Valve categories and types and manufacturer lists in the following articles were obtained from valve manufacturers' catalogs available when this Section was updated.  Other valve categories, types, materials, and features not listed in these articles are available and may be added if required.</w:t>
      </w:r>
    </w:p>
    <w:p w14:paraId="4F1AD574" w14:textId="77777777" w:rsidR="00BF5EFB" w:rsidRDefault="00BF5EFB">
      <w:pPr>
        <w:pStyle w:val="ART"/>
        <w:tabs>
          <w:tab w:val="clear" w:pos="864"/>
          <w:tab w:val="left" w:pos="720"/>
        </w:tabs>
        <w:ind w:left="720" w:hanging="720"/>
        <w:rPr>
          <w:sz w:val="20"/>
        </w:rPr>
      </w:pPr>
      <w:r>
        <w:rPr>
          <w:sz w:val="20"/>
        </w:rPr>
        <w:t>VALVES, GENERAL</w:t>
      </w:r>
    </w:p>
    <w:p w14:paraId="537B9004" w14:textId="77777777" w:rsidR="00BF5EFB" w:rsidRDefault="00BF5EFB">
      <w:pPr>
        <w:pStyle w:val="PR1"/>
        <w:tabs>
          <w:tab w:val="clear" w:pos="864"/>
          <w:tab w:val="left" w:pos="720"/>
        </w:tabs>
        <w:spacing w:before="0"/>
        <w:ind w:left="720" w:hanging="540"/>
        <w:rPr>
          <w:sz w:val="20"/>
        </w:rPr>
      </w:pPr>
      <w:r>
        <w:rPr>
          <w:sz w:val="20"/>
        </w:rPr>
        <w:t>Refer to Part 3 "Valve Applications" Article for applications of valves.</w:t>
      </w:r>
    </w:p>
    <w:p w14:paraId="4650D13B" w14:textId="77777777" w:rsidR="00BF5EFB" w:rsidRDefault="00BF5EFB">
      <w:pPr>
        <w:pStyle w:val="PR1"/>
        <w:tabs>
          <w:tab w:val="clear" w:pos="864"/>
          <w:tab w:val="left" w:pos="720"/>
        </w:tabs>
        <w:spacing w:before="0"/>
        <w:ind w:left="720" w:hanging="540"/>
        <w:rPr>
          <w:sz w:val="20"/>
        </w:rPr>
      </w:pPr>
      <w:r>
        <w:rPr>
          <w:sz w:val="20"/>
        </w:rPr>
        <w:t xml:space="preserve">Bronze Valves:  </w:t>
      </w:r>
      <w:r>
        <w:rPr>
          <w:rStyle w:val="IP"/>
          <w:sz w:val="20"/>
        </w:rPr>
        <w:t>NPS 2</w:t>
      </w:r>
      <w:r>
        <w:rPr>
          <w:sz w:val="20"/>
        </w:rPr>
        <w:t xml:space="preserve"> and Smaller:  Threaded ends, unless otherwise indicated.</w:t>
      </w:r>
    </w:p>
    <w:p w14:paraId="25778DDE" w14:textId="77777777" w:rsidR="00BF5EFB" w:rsidRDefault="00BF5EFB">
      <w:pPr>
        <w:pStyle w:val="PR1"/>
        <w:tabs>
          <w:tab w:val="clear" w:pos="864"/>
          <w:tab w:val="left" w:pos="720"/>
        </w:tabs>
        <w:spacing w:before="0"/>
        <w:ind w:left="720" w:hanging="540"/>
        <w:rPr>
          <w:sz w:val="20"/>
        </w:rPr>
      </w:pPr>
      <w:r>
        <w:rPr>
          <w:sz w:val="20"/>
        </w:rPr>
        <w:t xml:space="preserve">Ferrous Valves </w:t>
      </w:r>
      <w:r>
        <w:rPr>
          <w:rStyle w:val="IP"/>
          <w:sz w:val="20"/>
        </w:rPr>
        <w:t>NPS 2-1/2</w:t>
      </w:r>
      <w:r>
        <w:rPr>
          <w:sz w:val="20"/>
        </w:rPr>
        <w:t xml:space="preserve"> and Larger:  Flanged ends, unless otherwise indicated.</w:t>
      </w:r>
    </w:p>
    <w:p w14:paraId="768A316C" w14:textId="77777777" w:rsidR="00BF5EFB" w:rsidRDefault="00BF5EFB">
      <w:pPr>
        <w:pStyle w:val="CMT"/>
        <w:tabs>
          <w:tab w:val="left" w:pos="720"/>
        </w:tabs>
        <w:spacing w:before="0"/>
        <w:ind w:left="720" w:hanging="540"/>
        <w:rPr>
          <w:sz w:val="20"/>
        </w:rPr>
      </w:pPr>
      <w:r>
        <w:rPr>
          <w:sz w:val="20"/>
        </w:rPr>
        <w:t>Caution:  Edit pressure ratings and insert temperature ratings in valve articles if valves with higher ratings are required.</w:t>
      </w:r>
    </w:p>
    <w:p w14:paraId="2E96E9C8" w14:textId="77777777" w:rsidR="00BF5EFB" w:rsidRDefault="00BF5EFB">
      <w:pPr>
        <w:pStyle w:val="PR1"/>
        <w:tabs>
          <w:tab w:val="clear" w:pos="864"/>
          <w:tab w:val="left" w:pos="720"/>
        </w:tabs>
        <w:spacing w:before="0"/>
        <w:ind w:left="720" w:hanging="540"/>
        <w:rPr>
          <w:sz w:val="20"/>
        </w:rPr>
      </w:pPr>
      <w:r>
        <w:rPr>
          <w:sz w:val="20"/>
        </w:rPr>
        <w:t>Valve Pressure and Temperature Ratings:  Not less than indicated and as required for system pressures and temperatures.</w:t>
      </w:r>
    </w:p>
    <w:p w14:paraId="6E9366B5" w14:textId="77777777" w:rsidR="00BF5EFB" w:rsidRDefault="00BF5EFB">
      <w:pPr>
        <w:pStyle w:val="PR1"/>
        <w:tabs>
          <w:tab w:val="clear" w:pos="864"/>
          <w:tab w:val="left" w:pos="720"/>
        </w:tabs>
        <w:spacing w:before="0"/>
        <w:ind w:left="720" w:hanging="540"/>
        <w:rPr>
          <w:sz w:val="20"/>
        </w:rPr>
      </w:pPr>
      <w:r>
        <w:rPr>
          <w:sz w:val="20"/>
        </w:rPr>
        <w:t>Valve Sizes:  Same as upstream pipe, unless otherwise indicated.</w:t>
      </w:r>
    </w:p>
    <w:p w14:paraId="27D831C8" w14:textId="77777777" w:rsidR="00BF5EFB" w:rsidRDefault="00BF5EFB">
      <w:pPr>
        <w:pStyle w:val="PR1"/>
        <w:tabs>
          <w:tab w:val="clear" w:pos="864"/>
          <w:tab w:val="left" w:pos="720"/>
        </w:tabs>
        <w:spacing w:before="0"/>
        <w:ind w:left="720" w:hanging="540"/>
        <w:rPr>
          <w:sz w:val="20"/>
        </w:rPr>
      </w:pPr>
      <w:r>
        <w:rPr>
          <w:sz w:val="20"/>
        </w:rPr>
        <w:t>Valve Actuators:</w:t>
      </w:r>
    </w:p>
    <w:p w14:paraId="2BFA7B3B" w14:textId="77777777" w:rsidR="00BF5EFB" w:rsidRDefault="00BF5EFB">
      <w:pPr>
        <w:pStyle w:val="PR2"/>
        <w:tabs>
          <w:tab w:val="clear" w:pos="1440"/>
        </w:tabs>
        <w:ind w:left="1080" w:hanging="360"/>
        <w:rPr>
          <w:sz w:val="20"/>
        </w:rPr>
      </w:pPr>
      <w:r>
        <w:rPr>
          <w:sz w:val="20"/>
        </w:rPr>
        <w:t>Handwheel:  For valves other than quarter-turn types.</w:t>
      </w:r>
    </w:p>
    <w:p w14:paraId="43565B67" w14:textId="77777777" w:rsidR="00BF5EFB" w:rsidRDefault="00BF5EFB">
      <w:pPr>
        <w:pStyle w:val="PR2"/>
        <w:tabs>
          <w:tab w:val="clear" w:pos="1440"/>
        </w:tabs>
        <w:ind w:left="1080" w:hanging="360"/>
        <w:rPr>
          <w:sz w:val="20"/>
        </w:rPr>
      </w:pPr>
      <w:r>
        <w:rPr>
          <w:sz w:val="20"/>
        </w:rPr>
        <w:t xml:space="preserve">Lever Handle:  For quarter-turn valves </w:t>
      </w:r>
      <w:r>
        <w:rPr>
          <w:rStyle w:val="IP"/>
          <w:sz w:val="20"/>
        </w:rPr>
        <w:t>NPS 6</w:t>
      </w:r>
      <w:r>
        <w:rPr>
          <w:sz w:val="20"/>
        </w:rPr>
        <w:t xml:space="preserve"> and smaller, except plug valves.</w:t>
      </w:r>
    </w:p>
    <w:p w14:paraId="62FD5782" w14:textId="77777777" w:rsidR="00BF5EFB" w:rsidRDefault="00BF5EFB" w:rsidP="000B65D3">
      <w:pPr>
        <w:pStyle w:val="PR1"/>
        <w:tabs>
          <w:tab w:val="clear" w:pos="864"/>
          <w:tab w:val="left" w:pos="720"/>
        </w:tabs>
        <w:spacing w:before="0"/>
        <w:ind w:left="720" w:hanging="540"/>
        <w:rPr>
          <w:sz w:val="20"/>
        </w:rPr>
      </w:pPr>
      <w:r>
        <w:rPr>
          <w:sz w:val="20"/>
        </w:rPr>
        <w:t>Extended Valve Stems:  On insulated valves.</w:t>
      </w:r>
    </w:p>
    <w:p w14:paraId="2C12EEF1" w14:textId="77777777" w:rsidR="00BF5EFB" w:rsidRDefault="00BF5EFB" w:rsidP="000B65D3">
      <w:pPr>
        <w:pStyle w:val="PR1"/>
        <w:tabs>
          <w:tab w:val="clear" w:pos="864"/>
          <w:tab w:val="left" w:pos="720"/>
        </w:tabs>
        <w:spacing w:before="0"/>
        <w:ind w:left="720" w:hanging="540"/>
        <w:rPr>
          <w:sz w:val="20"/>
        </w:rPr>
      </w:pPr>
      <w:r>
        <w:rPr>
          <w:sz w:val="20"/>
        </w:rPr>
        <w:t>Valve Flanges:  ASME B16.1 for cast-iron valves, ASME B16.5 for steel valves, and ASME B16.24 for bronze valves.</w:t>
      </w:r>
    </w:p>
    <w:p w14:paraId="6D656FC9" w14:textId="77777777" w:rsidR="00BF5EFB" w:rsidRDefault="00BF5EFB" w:rsidP="000B65D3">
      <w:pPr>
        <w:pStyle w:val="PR1"/>
        <w:tabs>
          <w:tab w:val="clear" w:pos="864"/>
          <w:tab w:val="left" w:pos="720"/>
        </w:tabs>
        <w:spacing w:before="0"/>
        <w:ind w:left="720" w:hanging="540"/>
        <w:rPr>
          <w:sz w:val="20"/>
        </w:rPr>
      </w:pPr>
      <w:r>
        <w:rPr>
          <w:sz w:val="20"/>
        </w:rPr>
        <w:t>Valve Grooved Ends:  AWWA C606.</w:t>
      </w:r>
    </w:p>
    <w:p w14:paraId="677E62DC" w14:textId="77777777" w:rsidR="00BF5EFB" w:rsidRDefault="00BF5EFB">
      <w:pPr>
        <w:pStyle w:val="CMT"/>
        <w:spacing w:before="0"/>
        <w:ind w:left="1080" w:hanging="360"/>
        <w:rPr>
          <w:sz w:val="20"/>
        </w:rPr>
      </w:pPr>
      <w:r>
        <w:rPr>
          <w:sz w:val="20"/>
        </w:rPr>
        <w:t>Although soldered connections are common in smaller sizes of plumbing piping, they are not recommended for valves in HVAC service.  Soldering and brazing methods used to achieve required pressure-temperature ratings may damage internal valve parts.  Special installation requirements for soldered valves may make threaded valves more cost-effective.</w:t>
      </w:r>
    </w:p>
    <w:p w14:paraId="76A3810A" w14:textId="77777777" w:rsidR="00BF5EFB" w:rsidRDefault="00BF5EFB">
      <w:pPr>
        <w:pStyle w:val="PR2"/>
        <w:tabs>
          <w:tab w:val="clear" w:pos="1440"/>
        </w:tabs>
        <w:ind w:left="1080" w:hanging="360"/>
        <w:rPr>
          <w:sz w:val="20"/>
        </w:rPr>
      </w:pPr>
      <w:r>
        <w:rPr>
          <w:sz w:val="20"/>
        </w:rPr>
        <w:t>Solder Joint:  With sockets according to ASME B16.18.</w:t>
      </w:r>
    </w:p>
    <w:p w14:paraId="799A44C8" w14:textId="77777777" w:rsidR="00BF5EFB" w:rsidRDefault="00BF5EFB">
      <w:pPr>
        <w:pStyle w:val="PR3"/>
        <w:tabs>
          <w:tab w:val="clear" w:pos="2016"/>
        </w:tabs>
        <w:ind w:left="1440" w:hanging="360"/>
        <w:rPr>
          <w:sz w:val="20"/>
        </w:rPr>
      </w:pPr>
      <w:r>
        <w:rPr>
          <w:sz w:val="20"/>
        </w:rPr>
        <w:t xml:space="preserve">Caution:  Use solder with melting point below </w:t>
      </w:r>
      <w:r>
        <w:rPr>
          <w:rStyle w:val="IP"/>
          <w:sz w:val="20"/>
        </w:rPr>
        <w:t>840 deg F</w:t>
      </w:r>
      <w:r>
        <w:rPr>
          <w:sz w:val="20"/>
        </w:rPr>
        <w:t xml:space="preserve"> for angle, check, gate, and globe valves; below </w:t>
      </w:r>
      <w:r>
        <w:rPr>
          <w:rStyle w:val="IP"/>
          <w:sz w:val="20"/>
        </w:rPr>
        <w:t>421 deg F</w:t>
      </w:r>
      <w:r>
        <w:rPr>
          <w:sz w:val="20"/>
        </w:rPr>
        <w:t xml:space="preserve"> for ball valves.</w:t>
      </w:r>
    </w:p>
    <w:p w14:paraId="2E4D9914" w14:textId="77777777" w:rsidR="00BF5EFB" w:rsidRDefault="00BF5EFB">
      <w:pPr>
        <w:pStyle w:val="PR2"/>
        <w:tabs>
          <w:tab w:val="clear" w:pos="1440"/>
        </w:tabs>
        <w:ind w:left="1080" w:hanging="360"/>
        <w:rPr>
          <w:sz w:val="20"/>
        </w:rPr>
      </w:pPr>
      <w:r>
        <w:rPr>
          <w:sz w:val="20"/>
        </w:rPr>
        <w:t>Threaded:  With threads according to ASME B1.20.1.</w:t>
      </w:r>
    </w:p>
    <w:p w14:paraId="71F667CF" w14:textId="77777777" w:rsidR="000B65D3" w:rsidRDefault="000B65D3">
      <w:pPr>
        <w:pStyle w:val="PR2"/>
        <w:tabs>
          <w:tab w:val="clear" w:pos="1440"/>
        </w:tabs>
        <w:ind w:left="1080" w:hanging="360"/>
        <w:rPr>
          <w:sz w:val="20"/>
        </w:rPr>
      </w:pPr>
      <w:r>
        <w:rPr>
          <w:sz w:val="20"/>
        </w:rPr>
        <w:lastRenderedPageBreak/>
        <w:t xml:space="preserve">Press Fittings:  Provide to match the Viega </w:t>
      </w:r>
      <w:proofErr w:type="spellStart"/>
      <w:r>
        <w:rPr>
          <w:sz w:val="20"/>
        </w:rPr>
        <w:t>ProPress</w:t>
      </w:r>
      <w:proofErr w:type="spellEnd"/>
      <w:r>
        <w:rPr>
          <w:sz w:val="20"/>
        </w:rPr>
        <w:t xml:space="preserve"> piping system in 15050 2.01 (B) and 3.02 (B).</w:t>
      </w:r>
    </w:p>
    <w:p w14:paraId="14F95E59" w14:textId="77777777" w:rsidR="00BF5EFB" w:rsidRDefault="00BF5EFB">
      <w:pPr>
        <w:pStyle w:val="PR1"/>
        <w:tabs>
          <w:tab w:val="clear" w:pos="864"/>
          <w:tab w:val="left" w:pos="720"/>
        </w:tabs>
        <w:spacing w:before="0"/>
        <w:ind w:left="720" w:hanging="540"/>
        <w:rPr>
          <w:sz w:val="20"/>
        </w:rPr>
      </w:pPr>
      <w:r>
        <w:rPr>
          <w:sz w:val="20"/>
        </w:rPr>
        <w:t>Valve Bypass and Drain Connections:  MSS SP-45.</w:t>
      </w:r>
    </w:p>
    <w:p w14:paraId="3DA53068" w14:textId="77777777" w:rsidR="00BF5EFB" w:rsidRDefault="00BF5EFB">
      <w:pPr>
        <w:pStyle w:val="ART"/>
        <w:tabs>
          <w:tab w:val="clear" w:pos="864"/>
          <w:tab w:val="left" w:pos="720"/>
        </w:tabs>
        <w:ind w:left="720" w:hanging="720"/>
        <w:rPr>
          <w:sz w:val="20"/>
        </w:rPr>
      </w:pPr>
      <w:r>
        <w:rPr>
          <w:sz w:val="20"/>
        </w:rPr>
        <w:t>COPPER-ALLOY BALL VALVES</w:t>
      </w:r>
    </w:p>
    <w:p w14:paraId="053EE8D7" w14:textId="77777777" w:rsidR="00BF5EFB" w:rsidRDefault="00BF5EFB">
      <w:pPr>
        <w:pStyle w:val="CMT"/>
        <w:spacing w:before="0"/>
        <w:ind w:left="720" w:hanging="540"/>
        <w:rPr>
          <w:sz w:val="20"/>
        </w:rPr>
      </w:pPr>
      <w:r>
        <w:rPr>
          <w:sz w:val="20"/>
        </w:rPr>
        <w:t>Retain "Available" in first paragraph below for nonproprietary and delete "Available" for semiproprietary specifications.</w:t>
      </w:r>
    </w:p>
    <w:p w14:paraId="59773886" w14:textId="77777777" w:rsidR="00BF5EFB" w:rsidRDefault="00BF5EFB">
      <w:pPr>
        <w:pStyle w:val="PR1"/>
        <w:tabs>
          <w:tab w:val="clear" w:pos="864"/>
        </w:tabs>
        <w:spacing w:before="0"/>
        <w:ind w:left="720" w:hanging="540"/>
        <w:rPr>
          <w:sz w:val="20"/>
        </w:rPr>
      </w:pPr>
      <w:r>
        <w:rPr>
          <w:sz w:val="20"/>
        </w:rPr>
        <w:t>Copper-Alloy Ball Valves, General:  MSS SP-110.</w:t>
      </w:r>
    </w:p>
    <w:p w14:paraId="4DC06444" w14:textId="77777777" w:rsidR="00BF5EFB" w:rsidRDefault="00BF5EFB">
      <w:pPr>
        <w:pStyle w:val="CMT"/>
        <w:spacing w:before="0"/>
        <w:ind w:left="720" w:hanging="540"/>
        <w:rPr>
          <w:sz w:val="20"/>
        </w:rPr>
      </w:pPr>
      <w:r>
        <w:rPr>
          <w:sz w:val="20"/>
        </w:rPr>
        <w:t>Caution:  Two-piece ball valves with a full or regular port are recommended for most services.  One-piece ball valves are suitable if economy is main consideration.  Three-piece ball valves are recommended if disassembly without removing valve from piping is required.</w:t>
      </w:r>
    </w:p>
    <w:p w14:paraId="68D35AA5" w14:textId="77777777" w:rsidR="00BF5EFB" w:rsidRDefault="00BF5EFB">
      <w:pPr>
        <w:pStyle w:val="CMT"/>
        <w:spacing w:before="0"/>
        <w:ind w:left="720" w:hanging="540"/>
        <w:rPr>
          <w:sz w:val="20"/>
        </w:rPr>
      </w:pPr>
      <w:r>
        <w:rPr>
          <w:sz w:val="20"/>
        </w:rPr>
        <w:t>Add specific materials, attributes, and features to paragraphs below to suit Project.</w:t>
      </w:r>
    </w:p>
    <w:p w14:paraId="0F4952E5" w14:textId="77777777" w:rsidR="00BF5EFB" w:rsidRDefault="00BF5EFB">
      <w:pPr>
        <w:pStyle w:val="PR1"/>
        <w:tabs>
          <w:tab w:val="clear" w:pos="864"/>
        </w:tabs>
        <w:spacing w:before="0"/>
        <w:ind w:left="720" w:hanging="540"/>
        <w:rPr>
          <w:sz w:val="20"/>
        </w:rPr>
      </w:pPr>
      <w:r>
        <w:rPr>
          <w:sz w:val="20"/>
        </w:rPr>
        <w:t xml:space="preserve">Two-Piece, Copper-Alloy Ball Valves: Bronze body with  regular-port, chrome-plated bronze ball; PTFE or TFE  seats; and </w:t>
      </w:r>
      <w:r>
        <w:rPr>
          <w:rStyle w:val="IP"/>
          <w:sz w:val="20"/>
        </w:rPr>
        <w:t>600-psig</w:t>
      </w:r>
      <w:r>
        <w:rPr>
          <w:sz w:val="20"/>
        </w:rPr>
        <w:t xml:space="preserve">  minimum CWP rating and blowout-proof stem.</w:t>
      </w:r>
    </w:p>
    <w:p w14:paraId="0AFDE4B3" w14:textId="77777777" w:rsidR="00BF5EFB" w:rsidRDefault="00BF5EFB">
      <w:pPr>
        <w:pStyle w:val="ART"/>
        <w:tabs>
          <w:tab w:val="clear" w:pos="864"/>
          <w:tab w:val="left" w:pos="720"/>
        </w:tabs>
        <w:ind w:left="720" w:hanging="720"/>
        <w:rPr>
          <w:sz w:val="20"/>
        </w:rPr>
      </w:pPr>
      <w:r>
        <w:rPr>
          <w:sz w:val="20"/>
        </w:rPr>
        <w:t>BRONZE GATE VALVES</w:t>
      </w:r>
    </w:p>
    <w:p w14:paraId="493B61C5" w14:textId="77777777" w:rsidR="00BF5EFB" w:rsidRDefault="00BF5EFB">
      <w:pPr>
        <w:pStyle w:val="CMT"/>
        <w:spacing w:before="0"/>
        <w:ind w:left="720" w:hanging="540"/>
        <w:rPr>
          <w:sz w:val="20"/>
        </w:rPr>
      </w:pPr>
      <w:r>
        <w:rPr>
          <w:sz w:val="20"/>
        </w:rPr>
        <w:t>Retain "Available" in first paragraph below for nonproprietary and delete "Available" for semiproprietary specifications.</w:t>
      </w:r>
    </w:p>
    <w:p w14:paraId="0622ABFF" w14:textId="77777777" w:rsidR="00BF5EFB" w:rsidRDefault="00BF5EFB">
      <w:pPr>
        <w:pStyle w:val="PR1"/>
        <w:tabs>
          <w:tab w:val="clear" w:pos="864"/>
        </w:tabs>
        <w:spacing w:before="0"/>
        <w:ind w:left="720" w:hanging="540"/>
        <w:rPr>
          <w:sz w:val="20"/>
        </w:rPr>
      </w:pPr>
      <w:r>
        <w:rPr>
          <w:sz w:val="20"/>
        </w:rPr>
        <w:t>Bronze Gate Valves, General:  MSS SP-80, with ferrous-alloy handwheel color coded for water temperature.</w:t>
      </w:r>
    </w:p>
    <w:p w14:paraId="7B2CF88D" w14:textId="77777777" w:rsidR="00BF5EFB" w:rsidRDefault="00BF5EFB">
      <w:pPr>
        <w:pStyle w:val="PR2"/>
        <w:tabs>
          <w:tab w:val="clear" w:pos="1440"/>
        </w:tabs>
        <w:ind w:left="1080" w:hanging="360"/>
        <w:rPr>
          <w:sz w:val="20"/>
        </w:rPr>
      </w:pPr>
      <w:r>
        <w:rPr>
          <w:sz w:val="20"/>
        </w:rPr>
        <w:t>Hot Water:  Red.</w:t>
      </w:r>
    </w:p>
    <w:p w14:paraId="07482BCB" w14:textId="77777777" w:rsidR="00BF5EFB" w:rsidRDefault="00BF5EFB">
      <w:pPr>
        <w:pStyle w:val="PR2"/>
        <w:tabs>
          <w:tab w:val="clear" w:pos="1440"/>
        </w:tabs>
        <w:ind w:left="1080" w:hanging="360"/>
        <w:rPr>
          <w:sz w:val="20"/>
        </w:rPr>
      </w:pPr>
      <w:r>
        <w:rPr>
          <w:sz w:val="20"/>
        </w:rPr>
        <w:t>Cold Water:  Blue.</w:t>
      </w:r>
    </w:p>
    <w:p w14:paraId="76C4B3E1" w14:textId="77777777" w:rsidR="00BF5EFB" w:rsidRDefault="00BF5EFB">
      <w:pPr>
        <w:pStyle w:val="CMT"/>
        <w:spacing w:before="0"/>
        <w:ind w:left="720" w:hanging="540"/>
        <w:rPr>
          <w:sz w:val="20"/>
        </w:rPr>
      </w:pPr>
      <w:r>
        <w:rPr>
          <w:sz w:val="20"/>
        </w:rPr>
        <w:t>Add specific materials, attributes, and features to paragraphs below to suit Project.</w:t>
      </w:r>
    </w:p>
    <w:p w14:paraId="7335B439" w14:textId="77777777" w:rsidR="00BF5EFB" w:rsidRDefault="00BF5EFB">
      <w:pPr>
        <w:pStyle w:val="PR1"/>
        <w:tabs>
          <w:tab w:val="clear" w:pos="864"/>
        </w:tabs>
        <w:spacing w:before="0"/>
        <w:ind w:left="720" w:hanging="540"/>
        <w:rPr>
          <w:sz w:val="20"/>
        </w:rPr>
      </w:pPr>
      <w:r>
        <w:rPr>
          <w:sz w:val="20"/>
        </w:rPr>
        <w:t xml:space="preserve">Type 1, </w:t>
      </w:r>
      <w:smartTag w:uri="urn:schemas-microsoft-com:office:smarttags" w:element="PersonName">
        <w:r>
          <w:rPr>
            <w:sz w:val="20"/>
          </w:rPr>
          <w:t>Class</w:t>
        </w:r>
      </w:smartTag>
      <w:r>
        <w:rPr>
          <w:sz w:val="20"/>
        </w:rPr>
        <w:t xml:space="preserve"> 125, Bronze Gate Valves:  Bronze body with </w:t>
      </w:r>
      <w:proofErr w:type="spellStart"/>
      <w:r>
        <w:rPr>
          <w:sz w:val="20"/>
        </w:rPr>
        <w:t>nonrising</w:t>
      </w:r>
      <w:proofErr w:type="spellEnd"/>
      <w:r>
        <w:rPr>
          <w:sz w:val="20"/>
        </w:rPr>
        <w:t xml:space="preserve"> stem and bronze solid wedge and union-ring bonnet, 200-psi CWP.</w:t>
      </w:r>
    </w:p>
    <w:p w14:paraId="6E4FE7B7" w14:textId="77777777" w:rsidR="00BF5EFB" w:rsidRDefault="00BF5EFB">
      <w:pPr>
        <w:pStyle w:val="PRT"/>
        <w:rPr>
          <w:sz w:val="20"/>
        </w:rPr>
      </w:pPr>
      <w:r>
        <w:rPr>
          <w:sz w:val="20"/>
        </w:rPr>
        <w:t>EXECUTION</w:t>
      </w:r>
    </w:p>
    <w:p w14:paraId="0A793ECF" w14:textId="77777777" w:rsidR="00BF5EFB" w:rsidRDefault="00BF5EFB">
      <w:pPr>
        <w:pStyle w:val="ART"/>
        <w:tabs>
          <w:tab w:val="clear" w:pos="864"/>
          <w:tab w:val="num" w:pos="720"/>
        </w:tabs>
        <w:ind w:left="720" w:hanging="720"/>
        <w:rPr>
          <w:sz w:val="20"/>
        </w:rPr>
      </w:pPr>
      <w:r>
        <w:rPr>
          <w:sz w:val="20"/>
        </w:rPr>
        <w:t>VALVE APPLICATIONS</w:t>
      </w:r>
    </w:p>
    <w:p w14:paraId="686B5141" w14:textId="77777777" w:rsidR="00BF5EFB" w:rsidRDefault="00BF5EFB">
      <w:pPr>
        <w:pStyle w:val="CMT"/>
        <w:spacing w:before="0"/>
        <w:ind w:left="720" w:hanging="540"/>
        <w:rPr>
          <w:sz w:val="20"/>
        </w:rPr>
      </w:pPr>
      <w:r>
        <w:rPr>
          <w:sz w:val="20"/>
        </w:rPr>
        <w:t>Delete applications below if they are covered in corresponding piping Sections.</w:t>
      </w:r>
    </w:p>
    <w:p w14:paraId="78192472" w14:textId="77777777" w:rsidR="00BF5EFB" w:rsidRDefault="00BF5EFB">
      <w:pPr>
        <w:pStyle w:val="PR1"/>
        <w:tabs>
          <w:tab w:val="clear" w:pos="864"/>
        </w:tabs>
        <w:spacing w:before="0"/>
        <w:ind w:left="720" w:hanging="540"/>
        <w:rPr>
          <w:sz w:val="20"/>
        </w:rPr>
      </w:pPr>
      <w:r>
        <w:rPr>
          <w:sz w:val="20"/>
        </w:rPr>
        <w:t>Refer to piping Sections for specific valve applications.  If valve applications are not indicated, use the following:</w:t>
      </w:r>
    </w:p>
    <w:p w14:paraId="77981096" w14:textId="77777777" w:rsidR="00BF5EFB" w:rsidRDefault="00BF5EFB">
      <w:pPr>
        <w:pStyle w:val="PR2"/>
        <w:tabs>
          <w:tab w:val="clear" w:pos="1440"/>
        </w:tabs>
        <w:ind w:left="1080" w:hanging="360"/>
        <w:rPr>
          <w:sz w:val="20"/>
        </w:rPr>
      </w:pPr>
      <w:r>
        <w:rPr>
          <w:sz w:val="20"/>
        </w:rPr>
        <w:t>Shutoff Service:  Ball or gate  valves.</w:t>
      </w:r>
    </w:p>
    <w:p w14:paraId="1FC14F58" w14:textId="77777777" w:rsidR="00BF5EFB" w:rsidRDefault="00BF5EFB">
      <w:pPr>
        <w:pStyle w:val="PR1"/>
        <w:tabs>
          <w:tab w:val="clear" w:pos="864"/>
        </w:tabs>
        <w:spacing w:before="0"/>
        <w:ind w:left="720" w:hanging="540"/>
        <w:rPr>
          <w:sz w:val="20"/>
        </w:rPr>
      </w:pPr>
      <w:r>
        <w:rPr>
          <w:sz w:val="20"/>
        </w:rPr>
        <w:t>If valves with specified SWP classes or CWP ratings are not available, the same types of valves with higher SWP class or CWP ratings may be substituted.</w:t>
      </w:r>
    </w:p>
    <w:p w14:paraId="560D9864" w14:textId="77777777" w:rsidR="00BF5EFB" w:rsidRDefault="00BF5EFB">
      <w:pPr>
        <w:pStyle w:val="CMT"/>
        <w:spacing w:before="0"/>
        <w:ind w:left="720" w:hanging="540"/>
        <w:rPr>
          <w:sz w:val="20"/>
        </w:rPr>
      </w:pPr>
      <w:r>
        <w:rPr>
          <w:sz w:val="20"/>
        </w:rPr>
        <w:t>This Section is arranged to provide copper-alloy valves in NPS 2 (DN 50) and smaller and ferrous-alloy valves in NPS 2-1/2 (DN 65) and larger.  Edit sizes for copper- and ferrous-alloy valves to suit Project.  Many types of copper-alloy valves are made in at least NPS 4 (DN 100).  Many ferrous-alloy valves are made in NPS 2 (DN 50) and larger.</w:t>
      </w:r>
    </w:p>
    <w:p w14:paraId="629C21B9" w14:textId="77777777" w:rsidR="00BF5EFB" w:rsidRDefault="00BF5EFB">
      <w:pPr>
        <w:pStyle w:val="CMT"/>
        <w:spacing w:before="0"/>
        <w:ind w:left="720" w:hanging="540"/>
        <w:rPr>
          <w:sz w:val="20"/>
        </w:rPr>
      </w:pPr>
      <w:r>
        <w:rPr>
          <w:sz w:val="20"/>
        </w:rPr>
        <w:t>Caution:  Verify that valve classes and pressure and temperature ratings are adequate for system fluid.  Repeat each category listing if necessary and add required pressure range for each listing.  Indicate different pressure systems on Drawings.</w:t>
      </w:r>
    </w:p>
    <w:p w14:paraId="1AC6978B" w14:textId="77777777" w:rsidR="00BF5EFB" w:rsidRDefault="00BF5EFB">
      <w:pPr>
        <w:pStyle w:val="CMT"/>
        <w:spacing w:before="0"/>
        <w:ind w:left="720" w:hanging="540"/>
        <w:rPr>
          <w:sz w:val="20"/>
        </w:rPr>
      </w:pPr>
      <w:r>
        <w:rPr>
          <w:sz w:val="20"/>
        </w:rPr>
        <w:t>Valves in categories below are recommended.  Delete valve types not required and add required types from Part 2 articles.</w:t>
      </w:r>
    </w:p>
    <w:p w14:paraId="4FB06119" w14:textId="77777777" w:rsidR="00BF5EFB" w:rsidRDefault="00BF5EFB">
      <w:pPr>
        <w:pStyle w:val="CMT"/>
        <w:spacing w:before="0"/>
        <w:ind w:left="720" w:hanging="540"/>
        <w:rPr>
          <w:sz w:val="20"/>
        </w:rPr>
      </w:pPr>
      <w:r>
        <w:rPr>
          <w:sz w:val="20"/>
        </w:rPr>
        <w:t>Delete low-pressure, compressed-air piping applications below if compressed-air valves are covered in Division 15 Section "Compressed-Air Piping."</w:t>
      </w:r>
    </w:p>
    <w:p w14:paraId="3C89DF5D" w14:textId="77777777" w:rsidR="00BF5EFB" w:rsidRDefault="00BF5EFB">
      <w:pPr>
        <w:pStyle w:val="PR1"/>
        <w:tabs>
          <w:tab w:val="clear" w:pos="864"/>
        </w:tabs>
        <w:spacing w:before="0"/>
        <w:ind w:left="720" w:hanging="540"/>
        <w:rPr>
          <w:sz w:val="20"/>
        </w:rPr>
      </w:pPr>
      <w:r>
        <w:rPr>
          <w:sz w:val="20"/>
        </w:rPr>
        <w:t>Domestic Water Piping:  Use the following types of valves:</w:t>
      </w:r>
    </w:p>
    <w:p w14:paraId="104AC01D" w14:textId="77777777" w:rsidR="00BF5EFB" w:rsidRDefault="00BF5EFB">
      <w:pPr>
        <w:pStyle w:val="PR2"/>
        <w:tabs>
          <w:tab w:val="clear" w:pos="1440"/>
        </w:tabs>
        <w:ind w:left="1080" w:hanging="360"/>
        <w:rPr>
          <w:sz w:val="20"/>
        </w:rPr>
      </w:pPr>
      <w:r>
        <w:rPr>
          <w:sz w:val="20"/>
        </w:rPr>
        <w:t xml:space="preserve">Ball Valves, </w:t>
      </w:r>
      <w:r>
        <w:rPr>
          <w:rStyle w:val="IP"/>
          <w:sz w:val="20"/>
        </w:rPr>
        <w:t>NPS 2</w:t>
      </w:r>
      <w:r>
        <w:rPr>
          <w:sz w:val="20"/>
        </w:rPr>
        <w:t xml:space="preserve"> and Smaller: Two -piece, </w:t>
      </w:r>
      <w:r>
        <w:rPr>
          <w:rStyle w:val="IP"/>
          <w:sz w:val="20"/>
        </w:rPr>
        <w:t>400-psig</w:t>
      </w:r>
      <w:r>
        <w:rPr>
          <w:sz w:val="20"/>
        </w:rPr>
        <w:t xml:space="preserve">   CWP rating, copper alloy.</w:t>
      </w:r>
    </w:p>
    <w:p w14:paraId="1EB8DD66" w14:textId="77777777" w:rsidR="00BF5EFB" w:rsidRDefault="00BF5EFB">
      <w:pPr>
        <w:pStyle w:val="PR2"/>
        <w:tabs>
          <w:tab w:val="clear" w:pos="1440"/>
        </w:tabs>
        <w:ind w:left="1080" w:hanging="360"/>
        <w:rPr>
          <w:sz w:val="20"/>
        </w:rPr>
      </w:pPr>
      <w:r>
        <w:rPr>
          <w:sz w:val="20"/>
        </w:rPr>
        <w:t xml:space="preserve">Ball Valves, </w:t>
      </w:r>
      <w:r>
        <w:rPr>
          <w:rStyle w:val="IP"/>
          <w:sz w:val="20"/>
        </w:rPr>
        <w:t>NPS 2-1/2</w:t>
      </w:r>
      <w:r>
        <w:rPr>
          <w:sz w:val="20"/>
        </w:rPr>
        <w:t xml:space="preserve"> and Larger:  </w:t>
      </w:r>
      <w:smartTag w:uri="urn:schemas-microsoft-com:office:smarttags" w:element="PersonName">
        <w:r>
          <w:rPr>
            <w:sz w:val="20"/>
          </w:rPr>
          <w:t>Class</w:t>
        </w:r>
      </w:smartTag>
      <w:r>
        <w:rPr>
          <w:sz w:val="20"/>
        </w:rPr>
        <w:t>  150, ferrous alloy.</w:t>
      </w:r>
    </w:p>
    <w:p w14:paraId="351242C2" w14:textId="77777777" w:rsidR="00BF5EFB" w:rsidRDefault="00BF5EFB">
      <w:pPr>
        <w:pStyle w:val="PR2"/>
        <w:tabs>
          <w:tab w:val="clear" w:pos="1440"/>
        </w:tabs>
        <w:ind w:left="1080" w:hanging="360"/>
        <w:rPr>
          <w:sz w:val="20"/>
        </w:rPr>
      </w:pPr>
      <w:r>
        <w:rPr>
          <w:sz w:val="20"/>
        </w:rPr>
        <w:t xml:space="preserve">Gate Valves, </w:t>
      </w:r>
      <w:r>
        <w:rPr>
          <w:rStyle w:val="IP"/>
          <w:sz w:val="20"/>
        </w:rPr>
        <w:t>NPS 2</w:t>
      </w:r>
      <w:r>
        <w:rPr>
          <w:sz w:val="20"/>
        </w:rPr>
        <w:t xml:space="preserve"> and Smaller:  Type  1, </w:t>
      </w:r>
      <w:smartTag w:uri="urn:schemas-microsoft-com:office:smarttags" w:element="PersonName">
        <w:r>
          <w:rPr>
            <w:sz w:val="20"/>
          </w:rPr>
          <w:t>Class</w:t>
        </w:r>
      </w:smartTag>
      <w:r>
        <w:rPr>
          <w:sz w:val="20"/>
        </w:rPr>
        <w:t>  125, bronze.</w:t>
      </w:r>
    </w:p>
    <w:p w14:paraId="1897E8DE" w14:textId="77777777" w:rsidR="00BF5EFB" w:rsidRDefault="00BF5EFB">
      <w:pPr>
        <w:pStyle w:val="PR2"/>
        <w:tabs>
          <w:tab w:val="clear" w:pos="1440"/>
        </w:tabs>
        <w:ind w:left="1080" w:hanging="360"/>
        <w:rPr>
          <w:sz w:val="20"/>
        </w:rPr>
      </w:pPr>
      <w:r>
        <w:rPr>
          <w:sz w:val="20"/>
        </w:rPr>
        <w:t xml:space="preserve">Gate Valves, </w:t>
      </w:r>
      <w:r>
        <w:rPr>
          <w:rStyle w:val="IP"/>
          <w:sz w:val="20"/>
        </w:rPr>
        <w:t>NPS 2-1/2</w:t>
      </w:r>
      <w:r>
        <w:rPr>
          <w:sz w:val="20"/>
        </w:rPr>
        <w:t xml:space="preserve"> and Larger:  Type I, </w:t>
      </w:r>
      <w:smartTag w:uri="urn:schemas-microsoft-com:office:smarttags" w:element="PersonName">
        <w:r>
          <w:rPr>
            <w:sz w:val="20"/>
          </w:rPr>
          <w:t>Class</w:t>
        </w:r>
      </w:smartTag>
      <w:r>
        <w:rPr>
          <w:sz w:val="20"/>
        </w:rPr>
        <w:t>  125, , bronze-mounted cast iron.</w:t>
      </w:r>
    </w:p>
    <w:p w14:paraId="16CD3EB4" w14:textId="77777777" w:rsidR="00BF5EFB" w:rsidRDefault="00BF5EFB">
      <w:pPr>
        <w:pStyle w:val="PR1"/>
        <w:tabs>
          <w:tab w:val="clear" w:pos="864"/>
        </w:tabs>
        <w:spacing w:before="0"/>
        <w:ind w:left="720" w:hanging="540"/>
        <w:rPr>
          <w:sz w:val="20"/>
        </w:rPr>
      </w:pPr>
      <w:r>
        <w:rPr>
          <w:sz w:val="20"/>
        </w:rPr>
        <w:t>Select valves, except wafer and flangeless types, with the following end connections:</w:t>
      </w:r>
    </w:p>
    <w:p w14:paraId="5AEB3FC1" w14:textId="77777777" w:rsidR="00BF5EFB" w:rsidRDefault="00BF5EFB">
      <w:pPr>
        <w:pStyle w:val="PR2"/>
        <w:tabs>
          <w:tab w:val="clear" w:pos="1440"/>
        </w:tabs>
        <w:ind w:left="1080" w:hanging="360"/>
        <w:rPr>
          <w:sz w:val="20"/>
        </w:rPr>
      </w:pPr>
      <w:r>
        <w:rPr>
          <w:sz w:val="20"/>
        </w:rPr>
        <w:t xml:space="preserve">For Copper Tubing, </w:t>
      </w:r>
      <w:r>
        <w:rPr>
          <w:rStyle w:val="IP"/>
          <w:sz w:val="20"/>
        </w:rPr>
        <w:t>NPS 2</w:t>
      </w:r>
      <w:r>
        <w:rPr>
          <w:sz w:val="20"/>
        </w:rPr>
        <w:t xml:space="preserve"> and Smaller:  Solder-joint</w:t>
      </w:r>
      <w:r w:rsidR="000B65D3">
        <w:rPr>
          <w:sz w:val="20"/>
        </w:rPr>
        <w:t xml:space="preserve">, </w:t>
      </w:r>
      <w:proofErr w:type="spellStart"/>
      <w:r w:rsidR="000B65D3">
        <w:rPr>
          <w:sz w:val="20"/>
        </w:rPr>
        <w:t>ProPress</w:t>
      </w:r>
      <w:proofErr w:type="spellEnd"/>
      <w:r w:rsidR="000B65D3">
        <w:rPr>
          <w:sz w:val="20"/>
        </w:rPr>
        <w:t xml:space="preserve"> Viega</w:t>
      </w:r>
      <w:r w:rsidR="0073432C">
        <w:rPr>
          <w:sz w:val="20"/>
        </w:rPr>
        <w:t>,</w:t>
      </w:r>
      <w:r>
        <w:rPr>
          <w:sz w:val="20"/>
        </w:rPr>
        <w:t xml:space="preserve"> or threaded ends.</w:t>
      </w:r>
    </w:p>
    <w:p w14:paraId="0DF9AA14" w14:textId="77777777" w:rsidR="00BF5EFB" w:rsidRDefault="00BF5EFB">
      <w:pPr>
        <w:pStyle w:val="PR2"/>
        <w:tabs>
          <w:tab w:val="clear" w:pos="1440"/>
        </w:tabs>
        <w:ind w:left="1080" w:hanging="360"/>
        <w:rPr>
          <w:sz w:val="20"/>
        </w:rPr>
      </w:pPr>
      <w:r>
        <w:rPr>
          <w:sz w:val="20"/>
        </w:rPr>
        <w:t xml:space="preserve">For Steel Piping, </w:t>
      </w:r>
      <w:r>
        <w:rPr>
          <w:rStyle w:val="IP"/>
          <w:sz w:val="20"/>
        </w:rPr>
        <w:t>NPS 2</w:t>
      </w:r>
      <w:r>
        <w:rPr>
          <w:sz w:val="20"/>
        </w:rPr>
        <w:t xml:space="preserve"> and Smaller:  Threaded ends.</w:t>
      </w:r>
    </w:p>
    <w:p w14:paraId="3DFE885F" w14:textId="77777777" w:rsidR="00BF5EFB" w:rsidRDefault="00BF5EFB">
      <w:pPr>
        <w:pStyle w:val="PR2"/>
        <w:tabs>
          <w:tab w:val="clear" w:pos="1440"/>
        </w:tabs>
        <w:ind w:left="1080" w:hanging="360"/>
        <w:rPr>
          <w:sz w:val="20"/>
        </w:rPr>
      </w:pPr>
      <w:r>
        <w:rPr>
          <w:sz w:val="20"/>
        </w:rPr>
        <w:t xml:space="preserve">For Steel Piping, </w:t>
      </w:r>
      <w:r>
        <w:rPr>
          <w:rStyle w:val="IP"/>
          <w:sz w:val="20"/>
        </w:rPr>
        <w:t>NPS 2-1/2 to NPS 4</w:t>
      </w:r>
      <w:r>
        <w:rPr>
          <w:sz w:val="20"/>
        </w:rPr>
        <w:t>:  Flanged or threaded ends.</w:t>
      </w:r>
    </w:p>
    <w:p w14:paraId="68C28CCF" w14:textId="77777777" w:rsidR="00BF5EFB" w:rsidRDefault="00BF5EFB">
      <w:pPr>
        <w:pStyle w:val="ART"/>
        <w:tabs>
          <w:tab w:val="clear" w:pos="864"/>
          <w:tab w:val="left" w:pos="720"/>
        </w:tabs>
        <w:suppressAutoHyphens w:val="0"/>
        <w:ind w:left="720" w:hanging="720"/>
        <w:outlineLvl w:val="9"/>
        <w:rPr>
          <w:sz w:val="20"/>
        </w:rPr>
      </w:pPr>
      <w:r>
        <w:rPr>
          <w:sz w:val="20"/>
        </w:rPr>
        <w:t>VALVE INSTALLATION</w:t>
      </w:r>
    </w:p>
    <w:p w14:paraId="0AA0DB69" w14:textId="77777777" w:rsidR="00BF5EFB" w:rsidRDefault="00BF5EFB">
      <w:pPr>
        <w:pStyle w:val="PR1"/>
        <w:tabs>
          <w:tab w:val="clear" w:pos="864"/>
          <w:tab w:val="left" w:pos="720"/>
        </w:tabs>
        <w:spacing w:before="0"/>
        <w:ind w:left="720" w:hanging="540"/>
        <w:rPr>
          <w:sz w:val="20"/>
        </w:rPr>
      </w:pPr>
      <w:r>
        <w:rPr>
          <w:sz w:val="20"/>
        </w:rPr>
        <w:lastRenderedPageBreak/>
        <w:t>Piping installation requirements are specified in other Division 15 Sections.  Drawings indicate general arrangement of piping, fittings, and specialties.</w:t>
      </w:r>
    </w:p>
    <w:p w14:paraId="580E086F" w14:textId="77777777" w:rsidR="00BF5EFB" w:rsidRDefault="00BF5EFB">
      <w:pPr>
        <w:pStyle w:val="PR1"/>
        <w:tabs>
          <w:tab w:val="clear" w:pos="864"/>
          <w:tab w:val="left" w:pos="720"/>
        </w:tabs>
        <w:spacing w:before="0"/>
        <w:ind w:left="720" w:hanging="540"/>
        <w:rPr>
          <w:sz w:val="20"/>
        </w:rPr>
      </w:pPr>
      <w:r>
        <w:rPr>
          <w:sz w:val="20"/>
        </w:rPr>
        <w:t>Install valves with unions or flanges at each piece of equipment arranged to allow service, maintenance, and equipment removal without system shutdown.</w:t>
      </w:r>
    </w:p>
    <w:p w14:paraId="2D667A7E" w14:textId="77777777" w:rsidR="00BF5EFB" w:rsidRDefault="00BF5EFB">
      <w:pPr>
        <w:pStyle w:val="PR1"/>
        <w:tabs>
          <w:tab w:val="clear" w:pos="864"/>
          <w:tab w:val="left" w:pos="720"/>
        </w:tabs>
        <w:spacing w:before="0"/>
        <w:ind w:left="720" w:hanging="540"/>
        <w:rPr>
          <w:sz w:val="20"/>
        </w:rPr>
      </w:pPr>
      <w:r>
        <w:rPr>
          <w:sz w:val="20"/>
        </w:rPr>
        <w:t>Locate valves for easy access and provide separate support where necessary.</w:t>
      </w:r>
    </w:p>
    <w:p w14:paraId="4F760A64" w14:textId="77777777" w:rsidR="00BF5EFB" w:rsidRDefault="00BF5EFB">
      <w:pPr>
        <w:pStyle w:val="PR1"/>
        <w:tabs>
          <w:tab w:val="clear" w:pos="864"/>
          <w:tab w:val="left" w:pos="720"/>
        </w:tabs>
        <w:spacing w:before="0"/>
        <w:ind w:left="720" w:hanging="540"/>
        <w:rPr>
          <w:sz w:val="20"/>
        </w:rPr>
      </w:pPr>
      <w:r>
        <w:rPr>
          <w:sz w:val="20"/>
        </w:rPr>
        <w:t>Install valves in horizontal piping with stem at or above center of pipe.</w:t>
      </w:r>
    </w:p>
    <w:p w14:paraId="7E797744" w14:textId="77777777" w:rsidR="00BF5EFB" w:rsidRDefault="00BF5EFB">
      <w:pPr>
        <w:pStyle w:val="PR1"/>
        <w:tabs>
          <w:tab w:val="clear" w:pos="864"/>
          <w:tab w:val="left" w:pos="720"/>
        </w:tabs>
        <w:spacing w:before="0"/>
        <w:ind w:left="720" w:hanging="540"/>
        <w:rPr>
          <w:sz w:val="20"/>
        </w:rPr>
      </w:pPr>
      <w:r>
        <w:rPr>
          <w:sz w:val="20"/>
        </w:rPr>
        <w:t>Install valves in position to allow full stem movement.</w:t>
      </w:r>
    </w:p>
    <w:p w14:paraId="14E15CD9" w14:textId="77777777" w:rsidR="00BF5EFB" w:rsidRDefault="00BF5EFB">
      <w:pPr>
        <w:pStyle w:val="PR1"/>
        <w:tabs>
          <w:tab w:val="clear" w:pos="864"/>
          <w:tab w:val="left" w:pos="720"/>
        </w:tabs>
        <w:spacing w:before="0"/>
        <w:ind w:left="720" w:hanging="540"/>
        <w:rPr>
          <w:sz w:val="20"/>
        </w:rPr>
      </w:pPr>
      <w:r>
        <w:rPr>
          <w:sz w:val="20"/>
        </w:rPr>
        <w:t>Install check valves for proper direction of flow and as follows:</w:t>
      </w:r>
    </w:p>
    <w:p w14:paraId="24B3AF19" w14:textId="77777777" w:rsidR="00BF5EFB" w:rsidRDefault="00BF5EFB">
      <w:pPr>
        <w:pStyle w:val="CMT"/>
        <w:spacing w:before="0"/>
        <w:ind w:left="1080" w:hanging="360"/>
        <w:rPr>
          <w:sz w:val="20"/>
        </w:rPr>
      </w:pPr>
      <w:r>
        <w:rPr>
          <w:sz w:val="20"/>
        </w:rPr>
        <w:t>Edit check valve installation requirements to suit Project.  Delete check valves not required.</w:t>
      </w:r>
    </w:p>
    <w:p w14:paraId="1C5129C0" w14:textId="77777777" w:rsidR="00BF5EFB" w:rsidRDefault="00BF5EFB">
      <w:pPr>
        <w:pStyle w:val="PR2"/>
        <w:tabs>
          <w:tab w:val="clear" w:pos="1440"/>
        </w:tabs>
        <w:ind w:left="1080" w:hanging="360"/>
        <w:rPr>
          <w:sz w:val="20"/>
        </w:rPr>
      </w:pPr>
      <w:r>
        <w:rPr>
          <w:sz w:val="20"/>
        </w:rPr>
        <w:t>Swing Check Valves:  In horizontal position with hinge pin level.</w:t>
      </w:r>
    </w:p>
    <w:p w14:paraId="70BB7227" w14:textId="77777777" w:rsidR="00BF5EFB" w:rsidRDefault="00BF5EFB">
      <w:pPr>
        <w:pStyle w:val="PR2"/>
        <w:tabs>
          <w:tab w:val="clear" w:pos="1440"/>
        </w:tabs>
        <w:ind w:left="1080" w:hanging="360"/>
        <w:rPr>
          <w:sz w:val="20"/>
        </w:rPr>
      </w:pPr>
      <w:r>
        <w:rPr>
          <w:sz w:val="20"/>
        </w:rPr>
        <w:t>Dual-Plate Check Valves:  In horizontal or vertical position, between flanges.</w:t>
      </w:r>
    </w:p>
    <w:p w14:paraId="62174657" w14:textId="77777777" w:rsidR="00BF5EFB" w:rsidRDefault="00BF5EFB">
      <w:pPr>
        <w:pStyle w:val="PR2"/>
        <w:tabs>
          <w:tab w:val="clear" w:pos="1440"/>
        </w:tabs>
        <w:ind w:left="1080" w:hanging="360"/>
        <w:rPr>
          <w:sz w:val="20"/>
        </w:rPr>
      </w:pPr>
      <w:r>
        <w:rPr>
          <w:sz w:val="20"/>
        </w:rPr>
        <w:t>Lift Check Valves:  With stem upright and plumb.</w:t>
      </w:r>
    </w:p>
    <w:p w14:paraId="31F26155" w14:textId="77777777" w:rsidR="00BF5EFB" w:rsidRDefault="00BF5EFB">
      <w:pPr>
        <w:pStyle w:val="ART"/>
        <w:tabs>
          <w:tab w:val="clear" w:pos="864"/>
          <w:tab w:val="left" w:pos="720"/>
        </w:tabs>
        <w:suppressAutoHyphens w:val="0"/>
        <w:ind w:left="720" w:hanging="720"/>
        <w:outlineLvl w:val="9"/>
        <w:rPr>
          <w:sz w:val="20"/>
        </w:rPr>
      </w:pPr>
      <w:r>
        <w:rPr>
          <w:sz w:val="20"/>
        </w:rPr>
        <w:t>JOINT CONSTRUCTION</w:t>
      </w:r>
    </w:p>
    <w:p w14:paraId="3A8CB8AB" w14:textId="77777777" w:rsidR="00BF5EFB" w:rsidRDefault="00BF5EFB">
      <w:pPr>
        <w:pStyle w:val="PR1"/>
        <w:tabs>
          <w:tab w:val="clear" w:pos="864"/>
        </w:tabs>
        <w:spacing w:before="0"/>
        <w:ind w:left="720" w:hanging="540"/>
        <w:rPr>
          <w:sz w:val="20"/>
        </w:rPr>
      </w:pPr>
      <w:r>
        <w:rPr>
          <w:sz w:val="20"/>
        </w:rPr>
        <w:t xml:space="preserve">Refer to Division 15 Section </w:t>
      </w:r>
      <w:r w:rsidR="0073432C">
        <w:rPr>
          <w:sz w:val="20"/>
        </w:rPr>
        <w:t>“</w:t>
      </w:r>
      <w:r>
        <w:rPr>
          <w:sz w:val="20"/>
        </w:rPr>
        <w:t>Basic Mechanical Materials and Methods</w:t>
      </w:r>
      <w:r w:rsidR="0073432C">
        <w:rPr>
          <w:sz w:val="20"/>
        </w:rPr>
        <w:t xml:space="preserve">” </w:t>
      </w:r>
      <w:r>
        <w:rPr>
          <w:sz w:val="20"/>
        </w:rPr>
        <w:t>for basic piping joint construction.</w:t>
      </w:r>
    </w:p>
    <w:p w14:paraId="43955A34" w14:textId="77777777" w:rsidR="00BF5EFB" w:rsidRDefault="00BF5EFB">
      <w:pPr>
        <w:pStyle w:val="PR1"/>
        <w:tabs>
          <w:tab w:val="clear" w:pos="864"/>
        </w:tabs>
        <w:spacing w:before="0"/>
        <w:ind w:left="720" w:hanging="540"/>
        <w:rPr>
          <w:sz w:val="20"/>
        </w:rPr>
      </w:pPr>
      <w:r>
        <w:rPr>
          <w:sz w:val="20"/>
        </w:rPr>
        <w:t>Soldered Joints:  Use ASTM B 813, water-flushable, lead-free flux; ASTM B 32, lead-free-alloy solder; and ASTM B 828 procedure, unless otherwise indicated.</w:t>
      </w:r>
    </w:p>
    <w:p w14:paraId="53B24DD0" w14:textId="77777777" w:rsidR="00BF5EFB" w:rsidRDefault="00BF5EFB">
      <w:pPr>
        <w:pStyle w:val="ART"/>
        <w:tabs>
          <w:tab w:val="clear" w:pos="864"/>
          <w:tab w:val="left" w:pos="720"/>
        </w:tabs>
        <w:suppressAutoHyphens w:val="0"/>
        <w:ind w:left="720" w:hanging="720"/>
        <w:outlineLvl w:val="9"/>
        <w:rPr>
          <w:sz w:val="20"/>
        </w:rPr>
      </w:pPr>
      <w:r>
        <w:rPr>
          <w:sz w:val="20"/>
        </w:rPr>
        <w:t>ADJUSTING</w:t>
      </w:r>
    </w:p>
    <w:p w14:paraId="7A6004FE" w14:textId="77777777" w:rsidR="00BF5EFB" w:rsidRDefault="00BF5EFB">
      <w:pPr>
        <w:pStyle w:val="PR1"/>
        <w:tabs>
          <w:tab w:val="clear" w:pos="864"/>
        </w:tabs>
        <w:spacing w:before="0"/>
        <w:ind w:left="720" w:hanging="540"/>
        <w:rPr>
          <w:sz w:val="20"/>
        </w:rPr>
      </w:pPr>
      <w:r>
        <w:rPr>
          <w:sz w:val="20"/>
        </w:rPr>
        <w:t>Adjust or replace valve packing after piping systems have been tested and put into service but before final adjusting and balancing.  Replace valves if persistent leaking occurs.</w:t>
      </w:r>
    </w:p>
    <w:p w14:paraId="50AC7BB5" w14:textId="77777777" w:rsidR="00BF5EFB" w:rsidRDefault="00BF5EFB">
      <w:pPr>
        <w:pStyle w:val="EOS"/>
        <w:suppressAutoHyphens w:val="0"/>
        <w:jc w:val="center"/>
        <w:rPr>
          <w:sz w:val="20"/>
        </w:rPr>
      </w:pPr>
      <w:r>
        <w:rPr>
          <w:sz w:val="20"/>
        </w:rPr>
        <w:t>END OF SECTION 15110</w:t>
      </w:r>
    </w:p>
    <w:p w14:paraId="0412BD47" w14:textId="77777777" w:rsidR="00BF5EFB" w:rsidRDefault="00BF5EFB">
      <w:pPr>
        <w:pStyle w:val="EOS"/>
        <w:suppressAutoHyphens w:val="0"/>
        <w:jc w:val="center"/>
        <w:rPr>
          <w:sz w:val="20"/>
        </w:rPr>
        <w:sectPr w:rsidR="00BF5EFB">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2240" w:h="15840"/>
          <w:pgMar w:top="1152" w:right="1440" w:bottom="1440" w:left="1440" w:header="720" w:footer="720" w:gutter="0"/>
          <w:cols w:space="720"/>
        </w:sectPr>
      </w:pPr>
    </w:p>
    <w:p w14:paraId="5DF3FD32" w14:textId="77777777" w:rsidR="00BF5EFB" w:rsidRDefault="00BF5EFB">
      <w:pPr>
        <w:pStyle w:val="Title"/>
        <w:rPr>
          <w:sz w:val="20"/>
        </w:rPr>
      </w:pPr>
      <w:r>
        <w:rPr>
          <w:sz w:val="20"/>
        </w:rPr>
        <w:lastRenderedPageBreak/>
        <w:t>CONFORMANCE SUBMITTAL</w:t>
      </w:r>
    </w:p>
    <w:p w14:paraId="74454E0A" w14:textId="77777777" w:rsidR="00BF5EFB" w:rsidRDefault="00BF5EFB">
      <w:pPr>
        <w:pStyle w:val="Title"/>
        <w:rPr>
          <w:sz w:val="20"/>
        </w:rPr>
      </w:pPr>
      <w:r>
        <w:rPr>
          <w:sz w:val="20"/>
        </w:rPr>
        <w:t xml:space="preserve">Section 15110 – Valves </w:t>
      </w:r>
    </w:p>
    <w:p w14:paraId="21CFBE89" w14:textId="77777777" w:rsidR="00BF5EFB" w:rsidRDefault="00BF5EFB">
      <w:pPr>
        <w:rPr>
          <w:sz w:val="20"/>
        </w:rPr>
      </w:pPr>
    </w:p>
    <w:p w14:paraId="39CD4CA3" w14:textId="77777777" w:rsidR="00BF5EFB" w:rsidRDefault="00BF5EFB">
      <w:pPr>
        <w:rPr>
          <w:sz w:val="20"/>
        </w:rPr>
      </w:pPr>
      <w:r>
        <w:rPr>
          <w:sz w:val="20"/>
        </w:rPr>
        <w:t>Lowe’s of _______________________________________________________________________</w:t>
      </w:r>
    </w:p>
    <w:p w14:paraId="1401CBE7" w14:textId="77777777" w:rsidR="00BF5EFB" w:rsidRDefault="00BF5EFB">
      <w:pPr>
        <w:rPr>
          <w:sz w:val="20"/>
        </w:rPr>
      </w:pPr>
      <w:r>
        <w:rPr>
          <w:sz w:val="20"/>
        </w:rPr>
        <w:tab/>
      </w:r>
      <w:r>
        <w:rPr>
          <w:sz w:val="20"/>
        </w:rPr>
        <w:tab/>
      </w:r>
      <w:r>
        <w:rPr>
          <w:sz w:val="20"/>
        </w:rPr>
        <w:tab/>
      </w:r>
      <w:r>
        <w:rPr>
          <w:sz w:val="20"/>
        </w:rPr>
        <w:tab/>
      </w:r>
      <w:r>
        <w:rPr>
          <w:sz w:val="20"/>
        </w:rPr>
        <w:tab/>
        <w:t>(</w:t>
      </w:r>
      <w:r>
        <w:rPr>
          <w:i/>
          <w:sz w:val="20"/>
        </w:rPr>
        <w:t>City, State</w:t>
      </w:r>
      <w:r>
        <w:rPr>
          <w:sz w:val="20"/>
        </w:rPr>
        <w:t>)</w:t>
      </w:r>
    </w:p>
    <w:p w14:paraId="23F829B9" w14:textId="77777777" w:rsidR="00BF5EFB" w:rsidRDefault="00BF5EFB">
      <w:pPr>
        <w:rPr>
          <w:sz w:val="20"/>
        </w:rPr>
      </w:pPr>
    </w:p>
    <w:p w14:paraId="026558A8" w14:textId="77777777" w:rsidR="00BF5EFB" w:rsidRDefault="00BF5EFB">
      <w:pPr>
        <w:rPr>
          <w:sz w:val="20"/>
        </w:rPr>
      </w:pPr>
      <w:r>
        <w:rPr>
          <w:sz w:val="20"/>
        </w:rPr>
        <w:t>General Contractor:</w:t>
      </w:r>
      <w:r>
        <w:rPr>
          <w:sz w:val="20"/>
        </w:rPr>
        <w:tab/>
        <w:t>________________________________________________________________</w:t>
      </w:r>
    </w:p>
    <w:p w14:paraId="0506CC39" w14:textId="77777777" w:rsidR="00BF5EFB" w:rsidRDefault="00BF5EFB">
      <w:pPr>
        <w:rPr>
          <w:i/>
          <w:sz w:val="20"/>
        </w:rPr>
      </w:pPr>
      <w:r>
        <w:rPr>
          <w:sz w:val="20"/>
        </w:rPr>
        <w:tab/>
      </w:r>
      <w:r>
        <w:rPr>
          <w:sz w:val="20"/>
        </w:rPr>
        <w:tab/>
      </w:r>
      <w:r>
        <w:rPr>
          <w:sz w:val="20"/>
        </w:rPr>
        <w:tab/>
      </w:r>
      <w:r>
        <w:rPr>
          <w:sz w:val="20"/>
        </w:rPr>
        <w:tab/>
      </w:r>
      <w:r>
        <w:rPr>
          <w:sz w:val="20"/>
        </w:rPr>
        <w:tab/>
        <w:t>(</w:t>
      </w:r>
      <w:r>
        <w:rPr>
          <w:i/>
          <w:sz w:val="20"/>
        </w:rPr>
        <w:t>Company Name, Phone Number</w:t>
      </w:r>
      <w:r>
        <w:rPr>
          <w:sz w:val="20"/>
        </w:rPr>
        <w:t>)</w:t>
      </w:r>
    </w:p>
    <w:p w14:paraId="70D55A1C" w14:textId="77777777" w:rsidR="00BF5EFB" w:rsidRDefault="00BF5EFB">
      <w:pPr>
        <w:rPr>
          <w:sz w:val="20"/>
        </w:rPr>
      </w:pPr>
      <w:r>
        <w:rPr>
          <w:sz w:val="20"/>
        </w:rPr>
        <w:tab/>
      </w:r>
      <w:r>
        <w:rPr>
          <w:sz w:val="20"/>
        </w:rPr>
        <w:tab/>
      </w:r>
      <w:r>
        <w:rPr>
          <w:sz w:val="20"/>
        </w:rPr>
        <w:tab/>
      </w:r>
      <w:r>
        <w:rPr>
          <w:sz w:val="20"/>
        </w:rPr>
        <w:tab/>
      </w:r>
      <w:r>
        <w:rPr>
          <w:sz w:val="20"/>
        </w:rPr>
        <w:tab/>
        <w:t>________________________________________________________________</w:t>
      </w:r>
    </w:p>
    <w:p w14:paraId="43EEC5DE" w14:textId="77777777" w:rsidR="00BF5EFB" w:rsidRDefault="00BF5EFB">
      <w:pPr>
        <w:rPr>
          <w:i/>
          <w:sz w:val="20"/>
        </w:rPr>
      </w:pPr>
      <w:r>
        <w:rPr>
          <w:sz w:val="20"/>
        </w:rPr>
        <w:tab/>
      </w:r>
      <w:r>
        <w:rPr>
          <w:sz w:val="20"/>
        </w:rPr>
        <w:tab/>
      </w:r>
      <w:r>
        <w:rPr>
          <w:sz w:val="20"/>
        </w:rPr>
        <w:tab/>
      </w:r>
      <w:r>
        <w:rPr>
          <w:sz w:val="20"/>
        </w:rPr>
        <w:tab/>
      </w:r>
      <w:r>
        <w:rPr>
          <w:sz w:val="20"/>
        </w:rPr>
        <w:tab/>
        <w:t>(</w:t>
      </w:r>
      <w:r>
        <w:rPr>
          <w:i/>
          <w:sz w:val="20"/>
        </w:rPr>
        <w:t>Address</w:t>
      </w:r>
      <w:r>
        <w:rPr>
          <w:sz w:val="20"/>
        </w:rPr>
        <w:t>)</w:t>
      </w:r>
    </w:p>
    <w:p w14:paraId="3A29C152" w14:textId="77777777" w:rsidR="00BF5EFB" w:rsidRDefault="00BF5EFB">
      <w:pPr>
        <w:rPr>
          <w:sz w:val="20"/>
        </w:rPr>
      </w:pPr>
    </w:p>
    <w:p w14:paraId="6EEA414D" w14:textId="77777777" w:rsidR="00BF5EFB" w:rsidRDefault="00BF5EFB">
      <w:pPr>
        <w:rPr>
          <w:sz w:val="20"/>
        </w:rPr>
      </w:pPr>
      <w:r>
        <w:rPr>
          <w:sz w:val="20"/>
        </w:rPr>
        <w:t>Sub-Contractor:</w:t>
      </w:r>
      <w:r>
        <w:rPr>
          <w:sz w:val="20"/>
        </w:rPr>
        <w:tab/>
      </w:r>
      <w:r>
        <w:rPr>
          <w:sz w:val="20"/>
        </w:rPr>
        <w:tab/>
        <w:t>________________________________________________________________</w:t>
      </w:r>
    </w:p>
    <w:p w14:paraId="2BD810FF" w14:textId="77777777" w:rsidR="00BF5EFB" w:rsidRDefault="00BF5EFB">
      <w:pPr>
        <w:rPr>
          <w:i/>
          <w:sz w:val="20"/>
        </w:rPr>
      </w:pPr>
      <w:r>
        <w:rPr>
          <w:sz w:val="20"/>
        </w:rPr>
        <w:tab/>
      </w:r>
      <w:r>
        <w:rPr>
          <w:sz w:val="20"/>
        </w:rPr>
        <w:tab/>
      </w:r>
      <w:r>
        <w:rPr>
          <w:sz w:val="20"/>
        </w:rPr>
        <w:tab/>
      </w:r>
      <w:r>
        <w:rPr>
          <w:sz w:val="20"/>
        </w:rPr>
        <w:tab/>
      </w:r>
      <w:r>
        <w:rPr>
          <w:sz w:val="20"/>
        </w:rPr>
        <w:tab/>
        <w:t>(</w:t>
      </w:r>
      <w:r>
        <w:rPr>
          <w:i/>
          <w:sz w:val="20"/>
        </w:rPr>
        <w:t>Company Name, Phone Number</w:t>
      </w:r>
      <w:r>
        <w:rPr>
          <w:sz w:val="20"/>
        </w:rPr>
        <w:t>)</w:t>
      </w:r>
    </w:p>
    <w:p w14:paraId="1B10E161" w14:textId="77777777" w:rsidR="00BF5EFB" w:rsidRDefault="00BF5EFB">
      <w:pPr>
        <w:rPr>
          <w:sz w:val="20"/>
        </w:rPr>
      </w:pPr>
      <w:r>
        <w:rPr>
          <w:sz w:val="20"/>
        </w:rPr>
        <w:tab/>
      </w:r>
      <w:r>
        <w:rPr>
          <w:sz w:val="20"/>
        </w:rPr>
        <w:tab/>
      </w:r>
      <w:r>
        <w:rPr>
          <w:sz w:val="20"/>
        </w:rPr>
        <w:tab/>
      </w:r>
      <w:r>
        <w:rPr>
          <w:sz w:val="20"/>
        </w:rPr>
        <w:tab/>
      </w:r>
      <w:r>
        <w:rPr>
          <w:sz w:val="20"/>
        </w:rPr>
        <w:tab/>
        <w:t>________________________________________________________________</w:t>
      </w:r>
    </w:p>
    <w:p w14:paraId="71A2F870" w14:textId="77777777" w:rsidR="00BF5EFB" w:rsidRDefault="00BF5EFB">
      <w:pPr>
        <w:rPr>
          <w:i/>
          <w:sz w:val="20"/>
        </w:rPr>
      </w:pPr>
      <w:r>
        <w:rPr>
          <w:sz w:val="20"/>
        </w:rPr>
        <w:tab/>
      </w:r>
      <w:r>
        <w:rPr>
          <w:sz w:val="20"/>
        </w:rPr>
        <w:tab/>
      </w:r>
      <w:r>
        <w:rPr>
          <w:sz w:val="20"/>
        </w:rPr>
        <w:tab/>
      </w:r>
      <w:r>
        <w:rPr>
          <w:sz w:val="20"/>
        </w:rPr>
        <w:tab/>
      </w:r>
      <w:r>
        <w:rPr>
          <w:sz w:val="20"/>
        </w:rPr>
        <w:tab/>
        <w:t>(</w:t>
      </w:r>
      <w:r>
        <w:rPr>
          <w:i/>
          <w:sz w:val="20"/>
        </w:rPr>
        <w:t>Address</w:t>
      </w:r>
      <w:r>
        <w:rPr>
          <w:sz w:val="20"/>
        </w:rPr>
        <w:t>)</w:t>
      </w:r>
    </w:p>
    <w:p w14:paraId="1421D55B" w14:textId="77777777" w:rsidR="00BF5EFB" w:rsidRDefault="00BF5EFB">
      <w:pPr>
        <w:rPr>
          <w:b/>
          <w:sz w:val="20"/>
          <w:u w:val="single"/>
        </w:rPr>
      </w:pP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14:paraId="7102B07D" w14:textId="77777777" w:rsidR="00BF5EFB" w:rsidRDefault="00BF5EFB">
      <w:pPr>
        <w:pStyle w:val="Heading1"/>
        <w:rPr>
          <w:sz w:val="20"/>
        </w:rPr>
      </w:pPr>
      <w:r>
        <w:rPr>
          <w:sz w:val="20"/>
        </w:rPr>
        <w:t>Product Verification:</w:t>
      </w:r>
    </w:p>
    <w:p w14:paraId="0F39A09A" w14:textId="77777777" w:rsidR="00BF5EFB" w:rsidRDefault="00BF5EFB">
      <w:pPr>
        <w:pStyle w:val="TCH"/>
        <w:suppressAutoHyphens w:val="0"/>
        <w:rPr>
          <w:sz w:val="20"/>
        </w:rPr>
      </w:pPr>
    </w:p>
    <w:p w14:paraId="30D2EAB8" w14:textId="77777777" w:rsidR="00BF5EFB" w:rsidRDefault="00BF5EFB">
      <w:pPr>
        <w:pStyle w:val="TCH"/>
        <w:suppressAutoHyphens w:val="0"/>
        <w:rPr>
          <w:b/>
          <w:sz w:val="20"/>
        </w:rPr>
      </w:pPr>
      <w:r>
        <w:rPr>
          <w:b/>
          <w:sz w:val="20"/>
        </w:rPr>
        <w:t xml:space="preserve">The valves installed in this store will meet the product guidelines of Section 15110 “Valves” </w:t>
      </w:r>
    </w:p>
    <w:p w14:paraId="26836638" w14:textId="77777777" w:rsidR="00BF5EFB" w:rsidRDefault="00BF5EFB">
      <w:pPr>
        <w:rPr>
          <w:sz w:val="20"/>
        </w:rPr>
      </w:pP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14:paraId="19F52FDD" w14:textId="77777777" w:rsidR="00BF5EFB" w:rsidRDefault="00BF5EFB">
      <w:pPr>
        <w:rPr>
          <w:sz w:val="20"/>
          <w:u w:val="single"/>
        </w:rPr>
      </w:pPr>
      <w:r>
        <w:rPr>
          <w:sz w:val="20"/>
          <w:u w:val="single"/>
        </w:rPr>
        <w:t>General Contractor’s Affidavit:</w:t>
      </w:r>
    </w:p>
    <w:p w14:paraId="6E39E9A1" w14:textId="77777777" w:rsidR="00BF5EFB" w:rsidRDefault="00BF5EFB">
      <w:pPr>
        <w:pStyle w:val="BodyText"/>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Lowe’s specifications.  The work shall be completed immediately as directed by Lowe’s without additional cost to Lowe’s and/or the contract.</w:t>
      </w:r>
    </w:p>
    <w:p w14:paraId="3EC4B61B" w14:textId="77777777" w:rsidR="00BF5EFB" w:rsidRDefault="00BF5EFB">
      <w:pPr>
        <w:rPr>
          <w:sz w:val="20"/>
        </w:rPr>
      </w:pPr>
    </w:p>
    <w:p w14:paraId="1B8B03F3" w14:textId="77777777" w:rsidR="00BF5EFB" w:rsidRDefault="00BF5EFB">
      <w:pPr>
        <w:rPr>
          <w:sz w:val="20"/>
        </w:rPr>
      </w:pPr>
      <w:r>
        <w:rPr>
          <w:sz w:val="20"/>
        </w:rPr>
        <w:t>General Contractor:</w:t>
      </w:r>
      <w:r>
        <w:rPr>
          <w:sz w:val="20"/>
        </w:rPr>
        <w:tab/>
        <w:t>________________________________________________________________</w:t>
      </w:r>
    </w:p>
    <w:p w14:paraId="3F234876" w14:textId="77777777" w:rsidR="00BF5EFB" w:rsidRDefault="00BF5EFB">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General Contractor</w:t>
      </w:r>
      <w:r>
        <w:rPr>
          <w:sz w:val="20"/>
        </w:rPr>
        <w:t>)</w:t>
      </w:r>
      <w:r>
        <w:rPr>
          <w:sz w:val="20"/>
        </w:rPr>
        <w:tab/>
      </w:r>
      <w:r>
        <w:rPr>
          <w:sz w:val="20"/>
        </w:rPr>
        <w:tab/>
      </w:r>
      <w:r>
        <w:rPr>
          <w:sz w:val="20"/>
        </w:rPr>
        <w:tab/>
        <w:t>(Date)</w:t>
      </w:r>
    </w:p>
    <w:p w14:paraId="479F9FC6" w14:textId="77777777" w:rsidR="00BF5EFB" w:rsidRDefault="00BF5EFB">
      <w:pPr>
        <w:rPr>
          <w:i/>
          <w:sz w:val="20"/>
        </w:rPr>
      </w:pPr>
    </w:p>
    <w:p w14:paraId="51C13EA7" w14:textId="77777777" w:rsidR="00BF5EFB" w:rsidRDefault="00BF5EFB">
      <w:pPr>
        <w:rPr>
          <w:sz w:val="20"/>
        </w:rPr>
      </w:pPr>
      <w:r>
        <w:rPr>
          <w:sz w:val="20"/>
        </w:rPr>
        <w:tab/>
      </w:r>
      <w:r>
        <w:rPr>
          <w:sz w:val="20"/>
        </w:rPr>
        <w:tab/>
      </w:r>
      <w:r>
        <w:rPr>
          <w:sz w:val="20"/>
        </w:rPr>
        <w:tab/>
      </w:r>
      <w:r>
        <w:rPr>
          <w:sz w:val="20"/>
        </w:rPr>
        <w:tab/>
      </w:r>
      <w:r>
        <w:rPr>
          <w:sz w:val="20"/>
        </w:rPr>
        <w:tab/>
        <w:t>________________________________________________________________</w:t>
      </w:r>
    </w:p>
    <w:p w14:paraId="7D8D70B2" w14:textId="77777777" w:rsidR="00BF5EFB" w:rsidRDefault="00BF5EFB">
      <w:pPr>
        <w:rPr>
          <w:sz w:val="20"/>
        </w:rPr>
      </w:pPr>
      <w:r>
        <w:rPr>
          <w:sz w:val="20"/>
        </w:rPr>
        <w:tab/>
      </w:r>
      <w:r>
        <w:rPr>
          <w:sz w:val="20"/>
        </w:rPr>
        <w:tab/>
      </w:r>
      <w:r>
        <w:rPr>
          <w:sz w:val="20"/>
        </w:rPr>
        <w:tab/>
      </w:r>
      <w:r>
        <w:rPr>
          <w:sz w:val="20"/>
        </w:rPr>
        <w:tab/>
      </w:r>
      <w:r>
        <w:rPr>
          <w:sz w:val="20"/>
        </w:rPr>
        <w:tab/>
        <w:t>(</w:t>
      </w:r>
      <w:r>
        <w:rPr>
          <w:i/>
          <w:sz w:val="20"/>
        </w:rPr>
        <w:t>Print Name of the</w:t>
      </w:r>
      <w:r>
        <w:rPr>
          <w:sz w:val="20"/>
        </w:rPr>
        <w:t xml:space="preserve"> </w:t>
      </w:r>
      <w:r>
        <w:rPr>
          <w:i/>
          <w:sz w:val="20"/>
        </w:rPr>
        <w:t>Authorized Agent of the General Contractor</w:t>
      </w:r>
      <w:r>
        <w:rPr>
          <w:sz w:val="20"/>
        </w:rPr>
        <w:t>)</w:t>
      </w:r>
    </w:p>
    <w:p w14:paraId="36294950" w14:textId="77777777" w:rsidR="00BF5EFB" w:rsidRDefault="00BF5EFB">
      <w:pPr>
        <w:rPr>
          <w:sz w:val="20"/>
          <w:u w:val="single"/>
        </w:rPr>
      </w:pPr>
    </w:p>
    <w:p w14:paraId="68EE4439" w14:textId="77777777" w:rsidR="00BF5EFB" w:rsidRDefault="00BF5EFB">
      <w:pPr>
        <w:rPr>
          <w:sz w:val="20"/>
          <w:u w:val="single"/>
        </w:rPr>
      </w:pPr>
      <w:r>
        <w:rPr>
          <w:sz w:val="20"/>
          <w:u w:val="single"/>
        </w:rPr>
        <w:t>Sub-Contractor’s Affidavit:</w:t>
      </w:r>
    </w:p>
    <w:p w14:paraId="17BC2776" w14:textId="77777777" w:rsidR="00BF5EFB" w:rsidRDefault="00BF5EFB">
      <w:pPr>
        <w:pStyle w:val="BodyText"/>
      </w:pPr>
      <w:r>
        <w:t>I represent to Lowe’s that the product selected will be installed in compliance with the applicable codes for the authorities having jurisdiction and in accordance with the project specification.  If noncompliance is discovered the Sub-Contractor shall make or cause to be made all necessary corrections to meet the applicable codes and Lowe’s specifications.  The work shall be completed immediately as directed by Lowe’s and/or the General Contractor without additional cost to Lowe’s and/or the contract.</w:t>
      </w:r>
    </w:p>
    <w:p w14:paraId="28428ACC" w14:textId="77777777" w:rsidR="00BF5EFB" w:rsidRDefault="00BF5EFB">
      <w:pPr>
        <w:rPr>
          <w:sz w:val="20"/>
        </w:rPr>
      </w:pPr>
    </w:p>
    <w:p w14:paraId="1BD37F0A" w14:textId="77777777" w:rsidR="00BF5EFB" w:rsidRDefault="00BF5EFB">
      <w:pPr>
        <w:rPr>
          <w:sz w:val="20"/>
        </w:rPr>
      </w:pPr>
      <w:r>
        <w:rPr>
          <w:sz w:val="20"/>
        </w:rPr>
        <w:t>Sub-Contractor:</w:t>
      </w:r>
      <w:r>
        <w:rPr>
          <w:sz w:val="20"/>
        </w:rPr>
        <w:tab/>
      </w:r>
      <w:r>
        <w:rPr>
          <w:sz w:val="20"/>
        </w:rPr>
        <w:tab/>
        <w:t>________________________________________________________________</w:t>
      </w:r>
    </w:p>
    <w:p w14:paraId="1BBD6EB0" w14:textId="77777777" w:rsidR="00BF5EFB" w:rsidRDefault="00BF5EFB">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Sub-Contractor</w:t>
      </w:r>
      <w:r>
        <w:rPr>
          <w:sz w:val="20"/>
        </w:rPr>
        <w:t>)</w:t>
      </w:r>
      <w:r>
        <w:rPr>
          <w:sz w:val="20"/>
        </w:rPr>
        <w:tab/>
      </w:r>
      <w:r>
        <w:rPr>
          <w:sz w:val="20"/>
        </w:rPr>
        <w:tab/>
      </w:r>
      <w:r>
        <w:rPr>
          <w:sz w:val="20"/>
        </w:rPr>
        <w:tab/>
      </w:r>
      <w:r>
        <w:rPr>
          <w:sz w:val="20"/>
        </w:rPr>
        <w:tab/>
        <w:t>(Date)</w:t>
      </w:r>
    </w:p>
    <w:p w14:paraId="4D4C176D" w14:textId="77777777" w:rsidR="00BF5EFB" w:rsidRDefault="00BF5EFB">
      <w:pPr>
        <w:rPr>
          <w:i/>
          <w:sz w:val="20"/>
        </w:rPr>
      </w:pPr>
    </w:p>
    <w:p w14:paraId="7B2B80FE" w14:textId="77777777" w:rsidR="00BF5EFB" w:rsidRDefault="00BF5EFB">
      <w:pPr>
        <w:rPr>
          <w:sz w:val="20"/>
        </w:rPr>
      </w:pPr>
      <w:r>
        <w:rPr>
          <w:sz w:val="20"/>
        </w:rPr>
        <w:tab/>
      </w:r>
      <w:r>
        <w:rPr>
          <w:sz w:val="20"/>
        </w:rPr>
        <w:tab/>
      </w:r>
      <w:r>
        <w:rPr>
          <w:sz w:val="20"/>
        </w:rPr>
        <w:tab/>
      </w:r>
      <w:r>
        <w:rPr>
          <w:sz w:val="20"/>
        </w:rPr>
        <w:tab/>
      </w:r>
      <w:r>
        <w:rPr>
          <w:sz w:val="20"/>
        </w:rPr>
        <w:tab/>
        <w:t>________________________________________________________________</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w:t>
      </w:r>
      <w:r>
        <w:rPr>
          <w:i/>
          <w:sz w:val="20"/>
        </w:rPr>
        <w:t>Print Name of the Authorized Agent of the Sub-Contractor</w:t>
      </w:r>
      <w:r>
        <w:rPr>
          <w:sz w:val="20"/>
        </w:rPr>
        <w:t>)</w:t>
      </w:r>
    </w:p>
    <w:p w14:paraId="4F008CA7" w14:textId="77777777" w:rsidR="00BF5EFB" w:rsidRDefault="00BF5EFB">
      <w:pPr>
        <w:rPr>
          <w:sz w:val="20"/>
        </w:rPr>
      </w:pPr>
    </w:p>
    <w:sectPr w:rsidR="00BF5EFB" w:rsidSect="0080069F">
      <w:footnotePr>
        <w:numRestart w:val="eachSect"/>
      </w:footnotePr>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D460C" w14:textId="77777777" w:rsidR="00BA662A" w:rsidRDefault="00BA662A">
      <w:r>
        <w:separator/>
      </w:r>
    </w:p>
  </w:endnote>
  <w:endnote w:type="continuationSeparator" w:id="0">
    <w:p w14:paraId="4721F109" w14:textId="77777777" w:rsidR="00BA662A" w:rsidRDefault="00BA6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7DAA6" w14:textId="77777777" w:rsidR="00A80771" w:rsidRDefault="00A807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04BE4" w14:textId="77777777" w:rsidR="00BF5EFB" w:rsidRDefault="00BF5EFB">
    <w:pPr>
      <w:pStyle w:val="FTR"/>
      <w:tabs>
        <w:tab w:val="center" w:pos="4680"/>
      </w:tabs>
      <w:rPr>
        <w:b/>
        <w:sz w:val="20"/>
      </w:rPr>
    </w:pPr>
    <w:r>
      <w:rPr>
        <w:b/>
        <w:sz w:val="20"/>
      </w:rPr>
      <w:t>VALVES</w:t>
    </w:r>
    <w:r>
      <w:rPr>
        <w:b/>
        <w:sz w:val="20"/>
      </w:rPr>
      <w:tab/>
    </w:r>
    <w:r>
      <w:rPr>
        <w:b/>
        <w:sz w:val="20"/>
      </w:rPr>
      <w:tab/>
      <w:t>15110-</w:t>
    </w:r>
    <w:r w:rsidR="00F35BBF">
      <w:rPr>
        <w:b/>
        <w:sz w:val="20"/>
      </w:rPr>
      <w:fldChar w:fldCharType="begin"/>
    </w:r>
    <w:r>
      <w:rPr>
        <w:b/>
        <w:sz w:val="20"/>
      </w:rPr>
      <w:instrText xml:space="preserve"> PAGE  \* MERGEFORMAT </w:instrText>
    </w:r>
    <w:r w:rsidR="00F35BBF">
      <w:rPr>
        <w:b/>
        <w:sz w:val="20"/>
      </w:rPr>
      <w:fldChar w:fldCharType="separate"/>
    </w:r>
    <w:r w:rsidR="003161E8">
      <w:rPr>
        <w:b/>
        <w:noProof/>
        <w:sz w:val="20"/>
      </w:rPr>
      <w:t>1</w:t>
    </w:r>
    <w:r w:rsidR="00F35BBF">
      <w:rPr>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46737" w14:textId="77777777" w:rsidR="00A80771" w:rsidRDefault="00A807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EF63C" w14:textId="77777777" w:rsidR="00BA662A" w:rsidRDefault="00BA662A">
      <w:r>
        <w:separator/>
      </w:r>
    </w:p>
  </w:footnote>
  <w:footnote w:type="continuationSeparator" w:id="0">
    <w:p w14:paraId="4420708E" w14:textId="77777777" w:rsidR="00BA662A" w:rsidRDefault="00BA6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B1CEE" w14:textId="77777777" w:rsidR="00A80771" w:rsidRDefault="00A807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2A2A0" w14:textId="24A29E76" w:rsidR="00BF5EFB" w:rsidRDefault="00BF5EFB">
    <w:pPr>
      <w:pStyle w:val="HDR"/>
      <w:rPr>
        <w:b/>
        <w:sz w:val="20"/>
      </w:rPr>
    </w:pPr>
    <w:r>
      <w:rPr>
        <w:b/>
        <w:sz w:val="20"/>
      </w:rPr>
      <w:t xml:space="preserve">LOWE'S OF </w:t>
    </w:r>
    <w:r w:rsidR="00A80771">
      <w:rPr>
        <w:b/>
        <w:sz w:val="20"/>
      </w:rPr>
      <w:t>WESTIELD, FL.</w:t>
    </w:r>
    <w:r>
      <w:rPr>
        <w:b/>
        <w:sz w:val="20"/>
      </w:rPr>
      <w:tab/>
    </w:r>
    <w:r>
      <w:rPr>
        <w:b/>
        <w:sz w:val="20"/>
      </w:rPr>
      <w:tab/>
    </w:r>
    <w:r w:rsidR="003161E8">
      <w:rPr>
        <w:b/>
        <w:sz w:val="20"/>
      </w:rPr>
      <w:t>06</w:t>
    </w:r>
    <w:r w:rsidR="008A608D">
      <w:rPr>
        <w:b/>
        <w:sz w:val="20"/>
      </w:rPr>
      <w:t>/2012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47D95" w14:textId="77777777" w:rsidR="00A80771" w:rsidRDefault="00A807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A223F20"/>
    <w:name w:val="MASTERSPEC"/>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0%4"/>
      <w:lvlJc w:val="left"/>
      <w:pPr>
        <w:tabs>
          <w:tab w:val="num" w:pos="864"/>
        </w:tabs>
        <w:ind w:left="864" w:hanging="864"/>
      </w:pPr>
    </w:lvl>
    <w:lvl w:ilvl="4">
      <w:start w:val="1"/>
      <w:numFmt w:val="upperLetter"/>
      <w:pStyle w:val="PR1"/>
      <w:lvlText w:val="%5."/>
      <w:lvlJc w:val="left"/>
      <w:pPr>
        <w:tabs>
          <w:tab w:val="num" w:pos="864"/>
        </w:tabs>
        <w:ind w:left="864" w:hanging="576"/>
      </w:pPr>
    </w:lvl>
    <w:lvl w:ilvl="5">
      <w:start w:val="1"/>
      <w:numFmt w:val="decimal"/>
      <w:pStyle w:val="PR2"/>
      <w:lvlText w:val="%6."/>
      <w:lvlJc w:val="left"/>
      <w:pPr>
        <w:tabs>
          <w:tab w:val="num" w:pos="1440"/>
        </w:tabs>
        <w:ind w:left="1440"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num w:numId="1" w16cid:durableId="156919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902258"/>
    <w:rsid w:val="000046D4"/>
    <w:rsid w:val="000445D9"/>
    <w:rsid w:val="0007215D"/>
    <w:rsid w:val="00074183"/>
    <w:rsid w:val="00082595"/>
    <w:rsid w:val="000B65D3"/>
    <w:rsid w:val="000E3B58"/>
    <w:rsid w:val="000F0F03"/>
    <w:rsid w:val="00137110"/>
    <w:rsid w:val="0014697D"/>
    <w:rsid w:val="001733AA"/>
    <w:rsid w:val="0019179F"/>
    <w:rsid w:val="001A5CED"/>
    <w:rsid w:val="001B2183"/>
    <w:rsid w:val="001E0FE1"/>
    <w:rsid w:val="002149FB"/>
    <w:rsid w:val="00243DC9"/>
    <w:rsid w:val="002676D9"/>
    <w:rsid w:val="002C0EC9"/>
    <w:rsid w:val="003161E8"/>
    <w:rsid w:val="0034042C"/>
    <w:rsid w:val="0036058B"/>
    <w:rsid w:val="003C38BB"/>
    <w:rsid w:val="003E0892"/>
    <w:rsid w:val="00442E16"/>
    <w:rsid w:val="00466C26"/>
    <w:rsid w:val="004D2F7F"/>
    <w:rsid w:val="004F3587"/>
    <w:rsid w:val="005402AB"/>
    <w:rsid w:val="005A5574"/>
    <w:rsid w:val="006139EF"/>
    <w:rsid w:val="00620B57"/>
    <w:rsid w:val="00625EE4"/>
    <w:rsid w:val="006400C7"/>
    <w:rsid w:val="0065412C"/>
    <w:rsid w:val="00674283"/>
    <w:rsid w:val="00694328"/>
    <w:rsid w:val="006B3C9E"/>
    <w:rsid w:val="00702A1E"/>
    <w:rsid w:val="0073432C"/>
    <w:rsid w:val="00737E3F"/>
    <w:rsid w:val="00741FB9"/>
    <w:rsid w:val="00765576"/>
    <w:rsid w:val="007655F3"/>
    <w:rsid w:val="007C28EF"/>
    <w:rsid w:val="007D6268"/>
    <w:rsid w:val="0080069F"/>
    <w:rsid w:val="0080268F"/>
    <w:rsid w:val="00804803"/>
    <w:rsid w:val="00866A97"/>
    <w:rsid w:val="0089149C"/>
    <w:rsid w:val="008A608D"/>
    <w:rsid w:val="008B02E7"/>
    <w:rsid w:val="008D7BC7"/>
    <w:rsid w:val="00902258"/>
    <w:rsid w:val="0091460A"/>
    <w:rsid w:val="009346B2"/>
    <w:rsid w:val="009C2395"/>
    <w:rsid w:val="009D77A0"/>
    <w:rsid w:val="009E7A50"/>
    <w:rsid w:val="009F4365"/>
    <w:rsid w:val="00A25E66"/>
    <w:rsid w:val="00A36203"/>
    <w:rsid w:val="00A46F9C"/>
    <w:rsid w:val="00A63B71"/>
    <w:rsid w:val="00A80771"/>
    <w:rsid w:val="00A84F62"/>
    <w:rsid w:val="00A964EC"/>
    <w:rsid w:val="00AA5C6D"/>
    <w:rsid w:val="00AB7A2D"/>
    <w:rsid w:val="00AC1B72"/>
    <w:rsid w:val="00AD7709"/>
    <w:rsid w:val="00B40FF2"/>
    <w:rsid w:val="00B460EA"/>
    <w:rsid w:val="00B63216"/>
    <w:rsid w:val="00B66401"/>
    <w:rsid w:val="00BA662A"/>
    <w:rsid w:val="00BF5EFB"/>
    <w:rsid w:val="00C63B49"/>
    <w:rsid w:val="00C825A5"/>
    <w:rsid w:val="00CA075D"/>
    <w:rsid w:val="00CA435B"/>
    <w:rsid w:val="00CD4F0A"/>
    <w:rsid w:val="00CD6776"/>
    <w:rsid w:val="00CE7E47"/>
    <w:rsid w:val="00D80098"/>
    <w:rsid w:val="00D862F8"/>
    <w:rsid w:val="00DA4393"/>
    <w:rsid w:val="00DC0761"/>
    <w:rsid w:val="00DF2FC4"/>
    <w:rsid w:val="00E27ACC"/>
    <w:rsid w:val="00E41605"/>
    <w:rsid w:val="00E744D0"/>
    <w:rsid w:val="00EA6A33"/>
    <w:rsid w:val="00EB5647"/>
    <w:rsid w:val="00F249FA"/>
    <w:rsid w:val="00F35BBF"/>
    <w:rsid w:val="00F734DD"/>
    <w:rsid w:val="00F80CA5"/>
    <w:rsid w:val="00F8680A"/>
    <w:rsid w:val="00F92C11"/>
    <w:rsid w:val="00FB557B"/>
    <w:rsid w:val="00FE7693"/>
    <w:rsid w:val="00FF2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DFDD001"/>
  <w15:docId w15:val="{B2D55119-DA67-4394-BC86-13D25478F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69F"/>
    <w:rPr>
      <w:sz w:val="22"/>
    </w:rPr>
  </w:style>
  <w:style w:type="paragraph" w:styleId="Heading1">
    <w:name w:val="heading 1"/>
    <w:basedOn w:val="Normal"/>
    <w:next w:val="Normal"/>
    <w:qFormat/>
    <w:rsid w:val="0080069F"/>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next w:val="PRT"/>
    <w:rsid w:val="0080069F"/>
    <w:pPr>
      <w:tabs>
        <w:tab w:val="center" w:pos="4608"/>
        <w:tab w:val="right" w:pos="9360"/>
      </w:tabs>
      <w:suppressAutoHyphens/>
      <w:jc w:val="both"/>
    </w:pPr>
  </w:style>
  <w:style w:type="paragraph" w:customStyle="1" w:styleId="FTR">
    <w:name w:val="FTR"/>
    <w:basedOn w:val="Normal"/>
    <w:next w:val="SCT"/>
    <w:rsid w:val="0080069F"/>
    <w:pPr>
      <w:tabs>
        <w:tab w:val="right" w:pos="9360"/>
      </w:tabs>
      <w:suppressAutoHyphens/>
      <w:jc w:val="both"/>
    </w:pPr>
  </w:style>
  <w:style w:type="paragraph" w:customStyle="1" w:styleId="SCT">
    <w:name w:val="SCT"/>
    <w:basedOn w:val="Normal"/>
    <w:next w:val="PRT"/>
    <w:rsid w:val="0080069F"/>
    <w:pPr>
      <w:suppressAutoHyphens/>
      <w:spacing w:before="240"/>
      <w:jc w:val="both"/>
    </w:pPr>
  </w:style>
  <w:style w:type="paragraph" w:customStyle="1" w:styleId="PRT">
    <w:name w:val="PRT"/>
    <w:basedOn w:val="Normal"/>
    <w:next w:val="ART"/>
    <w:rsid w:val="0080069F"/>
    <w:pPr>
      <w:numPr>
        <w:numId w:val="1"/>
      </w:numPr>
      <w:suppressAutoHyphens/>
      <w:spacing w:before="240"/>
      <w:jc w:val="both"/>
      <w:outlineLvl w:val="0"/>
    </w:pPr>
  </w:style>
  <w:style w:type="paragraph" w:customStyle="1" w:styleId="SUT">
    <w:name w:val="SUT"/>
    <w:basedOn w:val="Normal"/>
    <w:next w:val="PR1"/>
    <w:rsid w:val="0080069F"/>
    <w:pPr>
      <w:numPr>
        <w:ilvl w:val="1"/>
        <w:numId w:val="1"/>
      </w:numPr>
      <w:suppressAutoHyphens/>
      <w:spacing w:before="240"/>
      <w:jc w:val="both"/>
      <w:outlineLvl w:val="0"/>
    </w:pPr>
  </w:style>
  <w:style w:type="paragraph" w:customStyle="1" w:styleId="DST">
    <w:name w:val="DST"/>
    <w:basedOn w:val="Normal"/>
    <w:next w:val="PR1"/>
    <w:rsid w:val="0080069F"/>
    <w:pPr>
      <w:numPr>
        <w:ilvl w:val="2"/>
        <w:numId w:val="1"/>
      </w:numPr>
      <w:suppressAutoHyphens/>
      <w:spacing w:before="240"/>
      <w:jc w:val="both"/>
      <w:outlineLvl w:val="0"/>
    </w:pPr>
  </w:style>
  <w:style w:type="paragraph" w:customStyle="1" w:styleId="ART">
    <w:name w:val="ART"/>
    <w:basedOn w:val="Normal"/>
    <w:next w:val="PR1"/>
    <w:rsid w:val="0080069F"/>
    <w:pPr>
      <w:numPr>
        <w:ilvl w:val="3"/>
        <w:numId w:val="1"/>
      </w:numPr>
      <w:suppressAutoHyphens/>
      <w:spacing w:before="240"/>
      <w:jc w:val="both"/>
      <w:outlineLvl w:val="1"/>
    </w:pPr>
  </w:style>
  <w:style w:type="paragraph" w:customStyle="1" w:styleId="PR1">
    <w:name w:val="PR1"/>
    <w:basedOn w:val="Normal"/>
    <w:rsid w:val="0080069F"/>
    <w:pPr>
      <w:numPr>
        <w:ilvl w:val="4"/>
        <w:numId w:val="1"/>
      </w:numPr>
      <w:suppressAutoHyphens/>
      <w:spacing w:before="240"/>
      <w:jc w:val="both"/>
      <w:outlineLvl w:val="2"/>
    </w:pPr>
  </w:style>
  <w:style w:type="paragraph" w:customStyle="1" w:styleId="PR2">
    <w:name w:val="PR2"/>
    <w:basedOn w:val="Normal"/>
    <w:rsid w:val="0080069F"/>
    <w:pPr>
      <w:numPr>
        <w:ilvl w:val="5"/>
        <w:numId w:val="1"/>
      </w:numPr>
      <w:suppressAutoHyphens/>
      <w:jc w:val="both"/>
      <w:outlineLvl w:val="3"/>
    </w:pPr>
  </w:style>
  <w:style w:type="paragraph" w:customStyle="1" w:styleId="PR3">
    <w:name w:val="PR3"/>
    <w:basedOn w:val="Normal"/>
    <w:rsid w:val="0080069F"/>
    <w:pPr>
      <w:numPr>
        <w:ilvl w:val="6"/>
        <w:numId w:val="1"/>
      </w:numPr>
      <w:suppressAutoHyphens/>
      <w:jc w:val="both"/>
      <w:outlineLvl w:val="4"/>
    </w:pPr>
  </w:style>
  <w:style w:type="paragraph" w:customStyle="1" w:styleId="PR4">
    <w:name w:val="PR4"/>
    <w:basedOn w:val="Normal"/>
    <w:rsid w:val="0080069F"/>
    <w:pPr>
      <w:numPr>
        <w:ilvl w:val="7"/>
        <w:numId w:val="1"/>
      </w:numPr>
      <w:suppressAutoHyphens/>
      <w:jc w:val="both"/>
      <w:outlineLvl w:val="5"/>
    </w:pPr>
  </w:style>
  <w:style w:type="paragraph" w:customStyle="1" w:styleId="PR5">
    <w:name w:val="PR5"/>
    <w:basedOn w:val="Normal"/>
    <w:rsid w:val="0080069F"/>
    <w:pPr>
      <w:numPr>
        <w:ilvl w:val="8"/>
        <w:numId w:val="1"/>
      </w:numPr>
      <w:suppressAutoHyphens/>
      <w:jc w:val="both"/>
      <w:outlineLvl w:val="6"/>
    </w:pPr>
  </w:style>
  <w:style w:type="paragraph" w:customStyle="1" w:styleId="TB1">
    <w:name w:val="TB1"/>
    <w:basedOn w:val="Normal"/>
    <w:next w:val="PR1"/>
    <w:rsid w:val="0080069F"/>
    <w:pPr>
      <w:suppressAutoHyphens/>
      <w:spacing w:before="240"/>
      <w:ind w:left="288"/>
      <w:jc w:val="both"/>
    </w:pPr>
  </w:style>
  <w:style w:type="paragraph" w:customStyle="1" w:styleId="TB2">
    <w:name w:val="TB2"/>
    <w:basedOn w:val="Normal"/>
    <w:next w:val="PR2"/>
    <w:rsid w:val="0080069F"/>
    <w:pPr>
      <w:suppressAutoHyphens/>
      <w:spacing w:before="240"/>
      <w:ind w:left="864"/>
      <w:jc w:val="both"/>
    </w:pPr>
  </w:style>
  <w:style w:type="paragraph" w:customStyle="1" w:styleId="TB3">
    <w:name w:val="TB3"/>
    <w:basedOn w:val="Normal"/>
    <w:next w:val="PR3"/>
    <w:rsid w:val="0080069F"/>
    <w:pPr>
      <w:suppressAutoHyphens/>
      <w:spacing w:before="240"/>
      <w:ind w:left="1440"/>
      <w:jc w:val="both"/>
    </w:pPr>
  </w:style>
  <w:style w:type="paragraph" w:customStyle="1" w:styleId="TB4">
    <w:name w:val="TB4"/>
    <w:basedOn w:val="Normal"/>
    <w:next w:val="PR4"/>
    <w:rsid w:val="0080069F"/>
    <w:pPr>
      <w:suppressAutoHyphens/>
      <w:spacing w:before="240"/>
      <w:ind w:left="2016"/>
      <w:jc w:val="both"/>
    </w:pPr>
  </w:style>
  <w:style w:type="paragraph" w:customStyle="1" w:styleId="TB5">
    <w:name w:val="TB5"/>
    <w:basedOn w:val="Normal"/>
    <w:next w:val="PR5"/>
    <w:rsid w:val="0080069F"/>
    <w:pPr>
      <w:suppressAutoHyphens/>
      <w:spacing w:before="240"/>
      <w:ind w:left="2592"/>
      <w:jc w:val="both"/>
    </w:pPr>
  </w:style>
  <w:style w:type="paragraph" w:customStyle="1" w:styleId="TCH">
    <w:name w:val="TCH"/>
    <w:basedOn w:val="Normal"/>
    <w:rsid w:val="0080069F"/>
    <w:pPr>
      <w:suppressAutoHyphens/>
    </w:pPr>
  </w:style>
  <w:style w:type="paragraph" w:customStyle="1" w:styleId="TCE">
    <w:name w:val="TCE"/>
    <w:basedOn w:val="Normal"/>
    <w:rsid w:val="0080069F"/>
    <w:pPr>
      <w:suppressAutoHyphens/>
      <w:ind w:left="144" w:hanging="144"/>
    </w:pPr>
  </w:style>
  <w:style w:type="paragraph" w:customStyle="1" w:styleId="EOS">
    <w:name w:val="EOS"/>
    <w:basedOn w:val="Normal"/>
    <w:rsid w:val="0080069F"/>
    <w:pPr>
      <w:suppressAutoHyphens/>
      <w:spacing w:before="240"/>
      <w:jc w:val="both"/>
    </w:pPr>
  </w:style>
  <w:style w:type="paragraph" w:customStyle="1" w:styleId="CMT">
    <w:name w:val="CMT"/>
    <w:basedOn w:val="Normal"/>
    <w:rsid w:val="0080069F"/>
    <w:pPr>
      <w:suppressAutoHyphens/>
      <w:spacing w:before="240"/>
      <w:jc w:val="both"/>
    </w:pPr>
    <w:rPr>
      <w:vanish/>
      <w:color w:val="0000FF"/>
    </w:rPr>
  </w:style>
  <w:style w:type="character" w:customStyle="1" w:styleId="SI">
    <w:name w:val="SI"/>
    <w:basedOn w:val="DefaultParagraphFont"/>
    <w:rsid w:val="0080069F"/>
    <w:rPr>
      <w:color w:val="auto"/>
    </w:rPr>
  </w:style>
  <w:style w:type="character" w:customStyle="1" w:styleId="IP">
    <w:name w:val="IP"/>
    <w:basedOn w:val="DefaultParagraphFont"/>
    <w:rsid w:val="0080069F"/>
    <w:rPr>
      <w:color w:val="000000"/>
    </w:rPr>
  </w:style>
  <w:style w:type="paragraph" w:styleId="Header">
    <w:name w:val="header"/>
    <w:basedOn w:val="Normal"/>
    <w:rsid w:val="0080069F"/>
    <w:pPr>
      <w:tabs>
        <w:tab w:val="center" w:pos="4320"/>
        <w:tab w:val="right" w:pos="8640"/>
      </w:tabs>
    </w:pPr>
  </w:style>
  <w:style w:type="paragraph" w:styleId="Footer">
    <w:name w:val="footer"/>
    <w:basedOn w:val="Normal"/>
    <w:rsid w:val="0080069F"/>
    <w:pPr>
      <w:tabs>
        <w:tab w:val="center" w:pos="4320"/>
        <w:tab w:val="right" w:pos="8640"/>
      </w:tabs>
    </w:pPr>
  </w:style>
  <w:style w:type="paragraph" w:styleId="Title">
    <w:name w:val="Title"/>
    <w:basedOn w:val="Normal"/>
    <w:qFormat/>
    <w:rsid w:val="0080069F"/>
    <w:pPr>
      <w:jc w:val="center"/>
    </w:pPr>
    <w:rPr>
      <w:b/>
      <w:sz w:val="24"/>
      <w:u w:val="single"/>
    </w:rPr>
  </w:style>
  <w:style w:type="paragraph" w:styleId="BodyText">
    <w:name w:val="Body Text"/>
    <w:basedOn w:val="Normal"/>
    <w:rsid w:val="0080069F"/>
    <w:pPr>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97A081A7-5327-4D6C-A0C4-F9221003ACBD}"/>
</file>

<file path=customXml/itemProps2.xml><?xml version="1.0" encoding="utf-8"?>
<ds:datastoreItem xmlns:ds="http://schemas.openxmlformats.org/officeDocument/2006/customXml" ds:itemID="{06D0D80C-70D8-44DE-9EB6-9F3B822AEC3C}"/>
</file>

<file path=customXml/itemProps3.xml><?xml version="1.0" encoding="utf-8"?>
<ds:datastoreItem xmlns:ds="http://schemas.openxmlformats.org/officeDocument/2006/customXml" ds:itemID="{272F0463-A02A-4BCC-8F0D-05121AC28C59}"/>
</file>

<file path=docProps/app.xml><?xml version="1.0" encoding="utf-8"?>
<Properties xmlns="http://schemas.openxmlformats.org/officeDocument/2006/extended-properties" xmlns:vt="http://schemas.openxmlformats.org/officeDocument/2006/docPropsVTypes">
  <Template>Normal</Template>
  <TotalTime>5</TotalTime>
  <Pages>4</Pages>
  <Words>1506</Words>
  <Characters>8588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SECTION 15110 - VALVES</vt:lpstr>
    </vt:vector>
  </TitlesOfParts>
  <Company>ARCOM, Inc.</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15110 - VALVES</dc:title>
  <dc:subject>VALVES</dc:subject>
  <dc:creator>ARCOM, Inc.</dc:creator>
  <cp:keywords>BAS-12345-MS80</cp:keywords>
  <cp:lastModifiedBy>Jimmy Myers</cp:lastModifiedBy>
  <cp:revision>14</cp:revision>
  <cp:lastPrinted>2004-11-01T15:00:00Z</cp:lastPrinted>
  <dcterms:created xsi:type="dcterms:W3CDTF">2009-09-28T18:13:00Z</dcterms:created>
  <dcterms:modified xsi:type="dcterms:W3CDTF">2025-04-14T14:28:00Z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