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E66" w:rsidRDefault="00027E66">
      <w:pPr>
        <w:pStyle w:val="SCT"/>
        <w:spacing w:before="0"/>
        <w:rPr>
          <w:b/>
          <w:sz w:val="20"/>
        </w:rPr>
      </w:pPr>
      <w:bookmarkStart w:id="0" w:name="_GoBack"/>
      <w:bookmarkEnd w:id="0"/>
      <w:r>
        <w:rPr>
          <w:b/>
          <w:sz w:val="20"/>
        </w:rPr>
        <w:t>SECTION 09651 - RESILIENT TILE FLOORING</w:t>
      </w:r>
    </w:p>
    <w:p w:rsidR="00027E66" w:rsidRDefault="00027E66">
      <w:pPr>
        <w:pStyle w:val="PRT"/>
        <w:rPr>
          <w:color w:val="000000"/>
          <w:sz w:val="20"/>
        </w:rPr>
      </w:pPr>
      <w:r>
        <w:rPr>
          <w:color w:val="000000"/>
          <w:sz w:val="20"/>
        </w:rPr>
        <w:t>GENERAL</w:t>
      </w:r>
    </w:p>
    <w:p w:rsidR="00027E66" w:rsidRDefault="00027E66" w:rsidP="0060059C">
      <w:pPr>
        <w:pStyle w:val="ART"/>
        <w:tabs>
          <w:tab w:val="clear" w:pos="864"/>
          <w:tab w:val="num" w:pos="720"/>
        </w:tabs>
        <w:ind w:left="0" w:firstLine="0"/>
        <w:outlineLvl w:val="9"/>
        <w:rPr>
          <w:color w:val="000000"/>
          <w:sz w:val="20"/>
        </w:rPr>
      </w:pPr>
      <w:r>
        <w:rPr>
          <w:color w:val="000000"/>
          <w:sz w:val="20"/>
        </w:rPr>
        <w:t>RELATED DOCUMENTS</w:t>
      </w:r>
    </w:p>
    <w:p w:rsidR="00027E66" w:rsidRDefault="00027E66">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027E66" w:rsidRDefault="00027E66">
      <w:pPr>
        <w:pStyle w:val="ART"/>
        <w:tabs>
          <w:tab w:val="clear" w:pos="864"/>
          <w:tab w:val="num" w:pos="720"/>
        </w:tabs>
        <w:ind w:left="720" w:hanging="720"/>
        <w:rPr>
          <w:color w:val="000000"/>
          <w:sz w:val="20"/>
        </w:rPr>
      </w:pPr>
      <w:r>
        <w:rPr>
          <w:color w:val="000000"/>
          <w:sz w:val="20"/>
        </w:rPr>
        <w:t>SUMMARY</w:t>
      </w:r>
    </w:p>
    <w:p w:rsidR="00027E66" w:rsidRDefault="00027E66">
      <w:pPr>
        <w:pStyle w:val="PR1"/>
        <w:tabs>
          <w:tab w:val="clear" w:pos="864"/>
        </w:tabs>
        <w:spacing w:before="0"/>
        <w:ind w:left="720" w:hanging="540"/>
        <w:outlineLvl w:val="9"/>
        <w:rPr>
          <w:color w:val="000000"/>
          <w:sz w:val="20"/>
        </w:rPr>
      </w:pPr>
      <w:r>
        <w:rPr>
          <w:color w:val="000000"/>
          <w:sz w:val="20"/>
        </w:rPr>
        <w:t>This Section includes the following:</w:t>
      </w:r>
    </w:p>
    <w:p w:rsidR="00027E66" w:rsidRDefault="00027E66">
      <w:pPr>
        <w:pStyle w:val="PR2"/>
        <w:tabs>
          <w:tab w:val="clear" w:pos="1440"/>
        </w:tabs>
        <w:ind w:left="1080" w:hanging="360"/>
        <w:rPr>
          <w:color w:val="000000"/>
          <w:sz w:val="20"/>
        </w:rPr>
      </w:pPr>
      <w:r>
        <w:rPr>
          <w:color w:val="000000"/>
          <w:sz w:val="20"/>
        </w:rPr>
        <w:t>Vinyl base.</w:t>
      </w:r>
    </w:p>
    <w:p w:rsidR="00027E66" w:rsidRDefault="00027E66">
      <w:pPr>
        <w:pStyle w:val="PR2"/>
        <w:tabs>
          <w:tab w:val="clear" w:pos="1440"/>
        </w:tabs>
        <w:ind w:left="1080" w:hanging="360"/>
        <w:rPr>
          <w:color w:val="000000"/>
          <w:sz w:val="20"/>
        </w:rPr>
      </w:pPr>
      <w:r>
        <w:rPr>
          <w:color w:val="000000"/>
          <w:sz w:val="20"/>
        </w:rPr>
        <w:t>Vinyl reducer strips.</w:t>
      </w:r>
    </w:p>
    <w:p w:rsidR="00027E66" w:rsidRDefault="00027E66">
      <w:pPr>
        <w:pStyle w:val="ART"/>
        <w:tabs>
          <w:tab w:val="clear" w:pos="864"/>
          <w:tab w:val="num" w:pos="720"/>
        </w:tabs>
        <w:ind w:left="720" w:hanging="720"/>
        <w:rPr>
          <w:color w:val="000000"/>
          <w:sz w:val="20"/>
        </w:rPr>
      </w:pPr>
      <w:r>
        <w:rPr>
          <w:color w:val="000000"/>
          <w:sz w:val="20"/>
        </w:rPr>
        <w:t>SUBMITTALS</w:t>
      </w:r>
    </w:p>
    <w:p w:rsidR="00027E66" w:rsidRDefault="00027E66">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4A407D">
        <w:rPr>
          <w:color w:val="000000"/>
          <w:sz w:val="20"/>
        </w:rPr>
        <w:t>shall</w:t>
      </w:r>
      <w:r>
        <w:rPr>
          <w:color w:val="000000"/>
          <w:sz w:val="20"/>
        </w:rPr>
        <w:t xml:space="preserve"> execute the provided Conformance Submittal for </w:t>
      </w:r>
      <w:r w:rsidR="004A407D">
        <w:rPr>
          <w:color w:val="000000"/>
          <w:sz w:val="20"/>
        </w:rPr>
        <w:t>the</w:t>
      </w:r>
      <w:r>
        <w:rPr>
          <w:color w:val="000000"/>
          <w:sz w:val="20"/>
        </w:rPr>
        <w:t xml:space="preserve"> product</w:t>
      </w:r>
      <w:r w:rsidR="004A407D">
        <w:rPr>
          <w:color w:val="000000"/>
          <w:sz w:val="20"/>
        </w:rPr>
        <w:t>(s)</w:t>
      </w:r>
      <w:r>
        <w:rPr>
          <w:color w:val="000000"/>
          <w:sz w:val="20"/>
        </w:rPr>
        <w:t xml:space="preserve"> specified.</w:t>
      </w:r>
    </w:p>
    <w:p w:rsidR="004A407D" w:rsidRDefault="004A407D">
      <w:pPr>
        <w:pStyle w:val="PR1"/>
        <w:tabs>
          <w:tab w:val="clear" w:pos="864"/>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ALLOWED.</w:t>
      </w:r>
    </w:p>
    <w:p w:rsidR="00027E66" w:rsidRDefault="00027E66">
      <w:pPr>
        <w:pStyle w:val="ART"/>
        <w:tabs>
          <w:tab w:val="clear" w:pos="864"/>
          <w:tab w:val="num" w:pos="720"/>
        </w:tabs>
        <w:ind w:left="720" w:hanging="720"/>
        <w:rPr>
          <w:color w:val="000000"/>
          <w:sz w:val="20"/>
        </w:rPr>
      </w:pPr>
      <w:r>
        <w:rPr>
          <w:color w:val="000000"/>
          <w:sz w:val="20"/>
        </w:rPr>
        <w:t>PROJECT CONDITIONS</w:t>
      </w:r>
    </w:p>
    <w:p w:rsidR="00027E66" w:rsidRDefault="00027E66">
      <w:pPr>
        <w:pStyle w:val="PR1"/>
        <w:tabs>
          <w:tab w:val="clear" w:pos="864"/>
        </w:tabs>
        <w:spacing w:before="0"/>
        <w:ind w:left="720" w:hanging="540"/>
        <w:outlineLvl w:val="9"/>
        <w:rPr>
          <w:color w:val="000000"/>
          <w:sz w:val="20"/>
        </w:rPr>
      </w:pPr>
      <w:r>
        <w:rPr>
          <w:color w:val="000000"/>
          <w:sz w:val="20"/>
        </w:rPr>
        <w:t xml:space="preserve">Maintain a temperature of not less than </w:t>
      </w:r>
      <w:r>
        <w:rPr>
          <w:rStyle w:val="IP"/>
          <w:color w:val="000000"/>
          <w:sz w:val="20"/>
        </w:rPr>
        <w:t xml:space="preserve">72 </w:t>
      </w:r>
      <w:proofErr w:type="spellStart"/>
      <w:r>
        <w:rPr>
          <w:rStyle w:val="IP"/>
          <w:color w:val="000000"/>
          <w:sz w:val="20"/>
        </w:rPr>
        <w:t>deg</w:t>
      </w:r>
      <w:proofErr w:type="spellEnd"/>
      <w:r>
        <w:rPr>
          <w:rStyle w:val="IP"/>
          <w:color w:val="000000"/>
          <w:sz w:val="20"/>
        </w:rPr>
        <w:t> F</w:t>
      </w:r>
      <w:r>
        <w:rPr>
          <w:rStyle w:val="SI"/>
          <w:color w:val="000000"/>
          <w:sz w:val="20"/>
        </w:rPr>
        <w:t xml:space="preserve"> </w:t>
      </w:r>
      <w:r>
        <w:rPr>
          <w:color w:val="000000"/>
          <w:sz w:val="20"/>
        </w:rPr>
        <w:t xml:space="preserve">or more than </w:t>
      </w:r>
      <w:r>
        <w:rPr>
          <w:rStyle w:val="IP"/>
          <w:color w:val="000000"/>
          <w:sz w:val="20"/>
        </w:rPr>
        <w:t xml:space="preserve">95 </w:t>
      </w:r>
      <w:proofErr w:type="spellStart"/>
      <w:r>
        <w:rPr>
          <w:rStyle w:val="IP"/>
          <w:color w:val="000000"/>
          <w:sz w:val="20"/>
        </w:rPr>
        <w:t>deg</w:t>
      </w:r>
      <w:proofErr w:type="spellEnd"/>
      <w:r>
        <w:rPr>
          <w:rStyle w:val="IP"/>
          <w:color w:val="000000"/>
          <w:sz w:val="20"/>
        </w:rPr>
        <w:t> F</w:t>
      </w:r>
      <w:r>
        <w:rPr>
          <w:rStyle w:val="SI"/>
          <w:color w:val="000000"/>
          <w:sz w:val="20"/>
        </w:rPr>
        <w:t xml:space="preserve"> </w:t>
      </w:r>
      <w:r>
        <w:rPr>
          <w:color w:val="000000"/>
          <w:sz w:val="20"/>
        </w:rPr>
        <w:t>in spaces to receive floor tile for at least 48 hours before installation, during installation, and for at least 48 hours after installation, unless manufacturer's written recommendations specify longer time periods.</w:t>
      </w:r>
    </w:p>
    <w:p w:rsidR="00027E66" w:rsidRDefault="00027E66">
      <w:pPr>
        <w:pStyle w:val="PR2"/>
        <w:tabs>
          <w:tab w:val="clear" w:pos="1440"/>
        </w:tabs>
        <w:ind w:left="1080" w:hanging="360"/>
        <w:rPr>
          <w:color w:val="000000"/>
          <w:sz w:val="20"/>
        </w:rPr>
      </w:pPr>
      <w:r>
        <w:rPr>
          <w:color w:val="000000"/>
          <w:sz w:val="20"/>
        </w:rPr>
        <w:t>After post</w:t>
      </w:r>
      <w:r w:rsidR="000E7B00">
        <w:rPr>
          <w:color w:val="000000"/>
          <w:sz w:val="20"/>
        </w:rPr>
        <w:t xml:space="preserve"> </w:t>
      </w:r>
      <w:r>
        <w:rPr>
          <w:color w:val="000000"/>
          <w:sz w:val="20"/>
        </w:rPr>
        <w:t>installation period, maintain a temperature of not less than 72</w:t>
      </w:r>
      <w:r>
        <w:rPr>
          <w:rStyle w:val="IP"/>
          <w:color w:val="000000"/>
          <w:sz w:val="20"/>
        </w:rPr>
        <w:t xml:space="preserve"> </w:t>
      </w:r>
      <w:proofErr w:type="spellStart"/>
      <w:r>
        <w:rPr>
          <w:rStyle w:val="IP"/>
          <w:color w:val="000000"/>
          <w:sz w:val="20"/>
        </w:rPr>
        <w:t>deg</w:t>
      </w:r>
      <w:proofErr w:type="spellEnd"/>
      <w:r>
        <w:rPr>
          <w:rStyle w:val="IP"/>
          <w:color w:val="000000"/>
          <w:sz w:val="20"/>
        </w:rPr>
        <w:t> F</w:t>
      </w:r>
      <w:r>
        <w:rPr>
          <w:rStyle w:val="SI"/>
          <w:color w:val="000000"/>
          <w:sz w:val="20"/>
        </w:rPr>
        <w:t xml:space="preserve"> </w:t>
      </w:r>
      <w:r>
        <w:rPr>
          <w:color w:val="000000"/>
          <w:sz w:val="20"/>
        </w:rPr>
        <w:t xml:space="preserve">or more than </w:t>
      </w:r>
      <w:r>
        <w:rPr>
          <w:rStyle w:val="IP"/>
          <w:color w:val="000000"/>
          <w:sz w:val="20"/>
        </w:rPr>
        <w:t xml:space="preserve">95 </w:t>
      </w:r>
      <w:proofErr w:type="spellStart"/>
      <w:r>
        <w:rPr>
          <w:rStyle w:val="IP"/>
          <w:color w:val="000000"/>
          <w:sz w:val="20"/>
        </w:rPr>
        <w:t>deg</w:t>
      </w:r>
      <w:proofErr w:type="spellEnd"/>
      <w:r>
        <w:rPr>
          <w:rStyle w:val="IP"/>
          <w:color w:val="000000"/>
          <w:sz w:val="20"/>
        </w:rPr>
        <w:t> F.</w:t>
      </w:r>
    </w:p>
    <w:p w:rsidR="00027E66" w:rsidRDefault="00027E66">
      <w:pPr>
        <w:pStyle w:val="PR1"/>
        <w:tabs>
          <w:tab w:val="clear" w:pos="864"/>
        </w:tabs>
        <w:spacing w:before="0"/>
        <w:ind w:left="720" w:hanging="540"/>
        <w:outlineLvl w:val="9"/>
        <w:rPr>
          <w:color w:val="000000"/>
          <w:sz w:val="20"/>
        </w:rPr>
      </w:pPr>
      <w:r>
        <w:rPr>
          <w:color w:val="000000"/>
          <w:sz w:val="20"/>
        </w:rPr>
        <w:t>Install floor tile after other finishing operations, including painting, have been completed.</w:t>
      </w:r>
    </w:p>
    <w:p w:rsidR="00027E66" w:rsidRDefault="00027E66">
      <w:pPr>
        <w:pStyle w:val="PR1"/>
        <w:tabs>
          <w:tab w:val="clear" w:pos="864"/>
        </w:tabs>
        <w:spacing w:before="0"/>
        <w:ind w:left="720" w:hanging="540"/>
        <w:outlineLvl w:val="9"/>
        <w:rPr>
          <w:color w:val="000000"/>
          <w:sz w:val="20"/>
        </w:rPr>
      </w:pPr>
      <w:r>
        <w:rPr>
          <w:color w:val="000000"/>
          <w:sz w:val="20"/>
        </w:rPr>
        <w:t>All concrete surfaces that are to receive vinyl composition tile shall be inspected by the installing contractor, if found unsatisfactory the work of laying the vinyl composition tile shall not commence until the defective surfaces have been made satisfactory.  Beginning work constitutes an acceptance of the base concrete flooring.</w:t>
      </w:r>
    </w:p>
    <w:p w:rsidR="00027E66" w:rsidRDefault="00027E66">
      <w:pPr>
        <w:pStyle w:val="ART"/>
        <w:tabs>
          <w:tab w:val="clear" w:pos="864"/>
          <w:tab w:val="num" w:pos="720"/>
        </w:tabs>
        <w:ind w:left="720" w:hanging="720"/>
        <w:rPr>
          <w:color w:val="000000"/>
          <w:sz w:val="20"/>
        </w:rPr>
      </w:pPr>
      <w:r>
        <w:rPr>
          <w:color w:val="000000"/>
          <w:sz w:val="20"/>
        </w:rPr>
        <w:t>QUALITY ASSURANCE</w:t>
      </w:r>
    </w:p>
    <w:p w:rsidR="00027E66" w:rsidRDefault="00027E66">
      <w:pPr>
        <w:pStyle w:val="PR1"/>
        <w:tabs>
          <w:tab w:val="clear" w:pos="864"/>
        </w:tabs>
        <w:spacing w:before="0"/>
        <w:ind w:left="720" w:hanging="540"/>
        <w:outlineLvl w:val="9"/>
        <w:rPr>
          <w:color w:val="000000"/>
          <w:sz w:val="20"/>
        </w:rPr>
      </w:pPr>
      <w:r>
        <w:rPr>
          <w:color w:val="000000"/>
          <w:sz w:val="20"/>
        </w:rPr>
        <w:t>The work covered by this division of the specifications includes the furnishing of all labor, equipment, appliances, materials and the performing of all operations in connection with the laying, installing and finishing of all vinyl composition in strict accordance with the applicable drawings, schedules, and the approved samples and color selection.</w:t>
      </w:r>
    </w:p>
    <w:p w:rsidR="00027E66" w:rsidRDefault="00027E66">
      <w:pPr>
        <w:pStyle w:val="ART"/>
        <w:tabs>
          <w:tab w:val="clear" w:pos="864"/>
          <w:tab w:val="num" w:pos="720"/>
        </w:tabs>
        <w:ind w:left="720" w:hanging="720"/>
        <w:rPr>
          <w:color w:val="000000"/>
          <w:sz w:val="20"/>
        </w:rPr>
      </w:pPr>
      <w:r>
        <w:rPr>
          <w:color w:val="000000"/>
          <w:sz w:val="20"/>
        </w:rPr>
        <w:t>EXTRA MATERIALS</w:t>
      </w:r>
    </w:p>
    <w:p w:rsidR="00027E66" w:rsidRDefault="00027E66">
      <w:pPr>
        <w:pStyle w:val="PR1"/>
        <w:tabs>
          <w:tab w:val="clear" w:pos="864"/>
        </w:tabs>
        <w:spacing w:before="0"/>
        <w:ind w:left="720" w:hanging="540"/>
        <w:outlineLvl w:val="9"/>
        <w:rPr>
          <w:sz w:val="20"/>
        </w:rPr>
      </w:pPr>
      <w:r>
        <w:rPr>
          <w:sz w:val="20"/>
        </w:rPr>
        <w:t>Furnish extra materials that match products installed and that are packaged with protective covering for storage and identified with labels describing contents.  Furnish one box for each 50 boxes or fraction thereof of each type, color, and pattern of floor tile.</w:t>
      </w:r>
    </w:p>
    <w:p w:rsidR="00027E66" w:rsidRDefault="00027E66">
      <w:pPr>
        <w:pStyle w:val="PRT"/>
        <w:rPr>
          <w:color w:val="000000"/>
          <w:sz w:val="20"/>
        </w:rPr>
      </w:pPr>
      <w:r>
        <w:rPr>
          <w:color w:val="000000"/>
          <w:sz w:val="20"/>
        </w:rPr>
        <w:t>PRODUCTS</w:t>
      </w:r>
    </w:p>
    <w:p w:rsidR="0060059C" w:rsidRPr="0060059C" w:rsidRDefault="0060059C" w:rsidP="0060059C">
      <w:pPr>
        <w:pStyle w:val="ART"/>
        <w:tabs>
          <w:tab w:val="clear" w:pos="864"/>
          <w:tab w:val="num" w:pos="720"/>
        </w:tabs>
        <w:ind w:left="720" w:hanging="720"/>
        <w:rPr>
          <w:sz w:val="20"/>
        </w:rPr>
      </w:pPr>
      <w:r w:rsidRPr="0060059C">
        <w:rPr>
          <w:sz w:val="20"/>
        </w:rPr>
        <w:t>VINYL COVE BASE</w:t>
      </w:r>
    </w:p>
    <w:p w:rsidR="004660F2" w:rsidRPr="004660F2" w:rsidRDefault="00027E66">
      <w:pPr>
        <w:pStyle w:val="PR1"/>
        <w:tabs>
          <w:tab w:val="clear" w:pos="864"/>
        </w:tabs>
        <w:spacing w:before="0"/>
        <w:ind w:left="720" w:hanging="540"/>
        <w:outlineLvl w:val="9"/>
        <w:rPr>
          <w:color w:val="000000"/>
          <w:sz w:val="20"/>
        </w:rPr>
      </w:pPr>
      <w:r>
        <w:rPr>
          <w:color w:val="000000"/>
          <w:sz w:val="20"/>
        </w:rPr>
        <w:t xml:space="preserve">Vinyl cove base as manufactured by </w:t>
      </w:r>
      <w:r w:rsidR="00210BA3">
        <w:rPr>
          <w:color w:val="000000"/>
          <w:sz w:val="20"/>
        </w:rPr>
        <w:t xml:space="preserve">Armstrong, </w:t>
      </w:r>
      <w:proofErr w:type="spellStart"/>
      <w:r w:rsidR="00527920">
        <w:rPr>
          <w:color w:val="000000"/>
          <w:sz w:val="20"/>
        </w:rPr>
        <w:t>Johnsonite</w:t>
      </w:r>
      <w:proofErr w:type="spellEnd"/>
      <w:r w:rsidR="00527920">
        <w:rPr>
          <w:color w:val="000000"/>
          <w:sz w:val="20"/>
        </w:rPr>
        <w:t xml:space="preserve">, </w:t>
      </w:r>
      <w:proofErr w:type="spellStart"/>
      <w:r w:rsidR="00527920">
        <w:rPr>
          <w:color w:val="000000"/>
          <w:sz w:val="20"/>
        </w:rPr>
        <w:t>Flexco</w:t>
      </w:r>
      <w:proofErr w:type="spellEnd"/>
      <w:r w:rsidR="00527920">
        <w:rPr>
          <w:color w:val="000000"/>
          <w:sz w:val="20"/>
        </w:rPr>
        <w:t xml:space="preserve"> or </w:t>
      </w:r>
      <w:proofErr w:type="spellStart"/>
      <w:r>
        <w:rPr>
          <w:color w:val="000000"/>
          <w:sz w:val="20"/>
        </w:rPr>
        <w:t>Roppe</w:t>
      </w:r>
      <w:proofErr w:type="spellEnd"/>
      <w:r>
        <w:rPr>
          <w:color w:val="000000"/>
          <w:sz w:val="20"/>
        </w:rPr>
        <w:t xml:space="preserve">, shall be furnished and installed around all walls as indicated in the Finish Schedule.   </w:t>
      </w:r>
      <w:r w:rsidR="00652D24">
        <w:rPr>
          <w:color w:val="000000"/>
          <w:sz w:val="20"/>
        </w:rPr>
        <w:t xml:space="preserve">All corners shall receive pre-molded inside/outside </w:t>
      </w:r>
      <w:r w:rsidR="00652D24" w:rsidRPr="004660F2">
        <w:rPr>
          <w:color w:val="000000"/>
          <w:sz w:val="20"/>
        </w:rPr>
        <w:t xml:space="preserve">corner pieces matching adjacent base.  </w:t>
      </w:r>
      <w:r w:rsidR="004660F2" w:rsidRPr="004660F2">
        <w:rPr>
          <w:color w:val="000000"/>
          <w:sz w:val="20"/>
        </w:rPr>
        <w:t xml:space="preserve">Thickness shall be .080 inch.  Base shall be adhered to the wall with Cove Base Cement per manufacturer’s specifications. </w:t>
      </w:r>
    </w:p>
    <w:p w:rsidR="004660F2" w:rsidRPr="004660F2" w:rsidRDefault="00027E66">
      <w:pPr>
        <w:pStyle w:val="PR1"/>
        <w:tabs>
          <w:tab w:val="clear" w:pos="864"/>
        </w:tabs>
        <w:spacing w:before="0"/>
        <w:ind w:left="720" w:hanging="540"/>
        <w:outlineLvl w:val="9"/>
        <w:rPr>
          <w:color w:val="000000"/>
          <w:sz w:val="20"/>
        </w:rPr>
      </w:pPr>
      <w:r w:rsidRPr="004660F2">
        <w:rPr>
          <w:color w:val="000000"/>
          <w:sz w:val="20"/>
        </w:rPr>
        <w:t>Height of the base shall</w:t>
      </w:r>
      <w:r w:rsidR="004660F2" w:rsidRPr="004660F2">
        <w:rPr>
          <w:color w:val="000000"/>
          <w:sz w:val="20"/>
        </w:rPr>
        <w:t xml:space="preserve"> be:</w:t>
      </w:r>
    </w:p>
    <w:p w:rsidR="004660F2" w:rsidRPr="004660F2" w:rsidRDefault="00027E66" w:rsidP="004660F2">
      <w:pPr>
        <w:pStyle w:val="PR2"/>
        <w:tabs>
          <w:tab w:val="clear" w:pos="1440"/>
          <w:tab w:val="num" w:pos="1080"/>
        </w:tabs>
        <w:ind w:left="1080" w:hanging="360"/>
        <w:rPr>
          <w:sz w:val="20"/>
        </w:rPr>
      </w:pPr>
      <w:r w:rsidRPr="004660F2">
        <w:rPr>
          <w:sz w:val="20"/>
        </w:rPr>
        <w:t>4 inches</w:t>
      </w:r>
      <w:r w:rsidR="004660F2" w:rsidRPr="004660F2">
        <w:rPr>
          <w:sz w:val="20"/>
        </w:rPr>
        <w:t xml:space="preserve"> in all areas U.O.N.</w:t>
      </w:r>
    </w:p>
    <w:p w:rsidR="00A33586" w:rsidRDefault="004660F2" w:rsidP="004660F2">
      <w:pPr>
        <w:pStyle w:val="PR2"/>
        <w:tabs>
          <w:tab w:val="clear" w:pos="1440"/>
          <w:tab w:val="num" w:pos="1080"/>
        </w:tabs>
        <w:ind w:left="1080" w:hanging="360"/>
      </w:pPr>
      <w:proofErr w:type="gramStart"/>
      <w:r w:rsidRPr="004660F2">
        <w:rPr>
          <w:sz w:val="20"/>
        </w:rPr>
        <w:t>6</w:t>
      </w:r>
      <w:r w:rsidR="000E7B00">
        <w:rPr>
          <w:sz w:val="20"/>
        </w:rPr>
        <w:t xml:space="preserve"> inch</w:t>
      </w:r>
      <w:proofErr w:type="gramEnd"/>
      <w:r w:rsidRPr="004660F2">
        <w:rPr>
          <w:sz w:val="20"/>
        </w:rPr>
        <w:t xml:space="preserve"> base in Unisex / Family Room only</w:t>
      </w:r>
      <w:r w:rsidR="00027E66">
        <w:t xml:space="preserve"> </w:t>
      </w:r>
    </w:p>
    <w:p w:rsidR="00711E34" w:rsidRDefault="000E7B00">
      <w:pPr>
        <w:pStyle w:val="PR1"/>
        <w:tabs>
          <w:tab w:val="clear" w:pos="864"/>
        </w:tabs>
        <w:spacing w:before="0"/>
        <w:ind w:left="720" w:hanging="540"/>
        <w:outlineLvl w:val="9"/>
        <w:rPr>
          <w:color w:val="000000"/>
          <w:sz w:val="20"/>
        </w:rPr>
      </w:pPr>
      <w:r>
        <w:rPr>
          <w:color w:val="000000"/>
          <w:sz w:val="20"/>
        </w:rPr>
        <w:t>Vinyl Base Color</w:t>
      </w:r>
      <w:r w:rsidR="006E5228">
        <w:rPr>
          <w:color w:val="000000"/>
          <w:sz w:val="20"/>
        </w:rPr>
        <w:t xml:space="preserve">:  </w:t>
      </w:r>
      <w:r w:rsidR="00527920">
        <w:rPr>
          <w:color w:val="000000"/>
          <w:sz w:val="20"/>
        </w:rPr>
        <w:t xml:space="preserve">Armstrong 64 Fresh Taupe (Lowes special order 89092), </w:t>
      </w:r>
      <w:proofErr w:type="spellStart"/>
      <w:r w:rsidR="00527920">
        <w:rPr>
          <w:color w:val="000000"/>
          <w:sz w:val="20"/>
        </w:rPr>
        <w:t>Johnsonite</w:t>
      </w:r>
      <w:proofErr w:type="spellEnd"/>
      <w:r w:rsidR="00527920">
        <w:rPr>
          <w:color w:val="000000"/>
          <w:sz w:val="20"/>
        </w:rPr>
        <w:t xml:space="preserve"> #80 Fawn, </w:t>
      </w:r>
      <w:proofErr w:type="spellStart"/>
      <w:r w:rsidR="00527920">
        <w:rPr>
          <w:color w:val="000000"/>
          <w:sz w:val="20"/>
        </w:rPr>
        <w:t>Flexco</w:t>
      </w:r>
      <w:proofErr w:type="spellEnd"/>
      <w:r w:rsidR="00527920">
        <w:rPr>
          <w:color w:val="000000"/>
          <w:sz w:val="20"/>
        </w:rPr>
        <w:t xml:space="preserve"> 037 Dark Beige or </w:t>
      </w:r>
      <w:proofErr w:type="spellStart"/>
      <w:r w:rsidR="006E5228">
        <w:rPr>
          <w:color w:val="000000"/>
          <w:sz w:val="20"/>
        </w:rPr>
        <w:t>Roppe</w:t>
      </w:r>
      <w:proofErr w:type="spellEnd"/>
      <w:r w:rsidR="006E5228">
        <w:rPr>
          <w:color w:val="000000"/>
          <w:sz w:val="20"/>
        </w:rPr>
        <w:t xml:space="preserve"> No. </w:t>
      </w:r>
      <w:r w:rsidR="0066492A">
        <w:rPr>
          <w:color w:val="000000"/>
          <w:sz w:val="20"/>
        </w:rPr>
        <w:t>P140 Fawn</w:t>
      </w:r>
      <w:r w:rsidR="00527920">
        <w:rPr>
          <w:color w:val="000000"/>
          <w:sz w:val="20"/>
        </w:rPr>
        <w:t>.</w:t>
      </w:r>
      <w:r w:rsidR="00711E34">
        <w:rPr>
          <w:color w:val="000000"/>
          <w:sz w:val="20"/>
        </w:rPr>
        <w:t xml:space="preserve"> </w:t>
      </w:r>
    </w:p>
    <w:p w:rsidR="0060059C" w:rsidRPr="0060059C" w:rsidRDefault="0060059C" w:rsidP="0060059C">
      <w:pPr>
        <w:pStyle w:val="ART"/>
        <w:tabs>
          <w:tab w:val="clear" w:pos="864"/>
          <w:tab w:val="num" w:pos="720"/>
        </w:tabs>
        <w:ind w:left="720" w:hanging="720"/>
        <w:rPr>
          <w:sz w:val="20"/>
        </w:rPr>
      </w:pPr>
      <w:r w:rsidRPr="0060059C">
        <w:rPr>
          <w:sz w:val="20"/>
        </w:rPr>
        <w:t>VINYL REDUCER STRIP</w:t>
      </w:r>
    </w:p>
    <w:p w:rsidR="00027E66" w:rsidRDefault="00027E66">
      <w:pPr>
        <w:pStyle w:val="PR1"/>
        <w:tabs>
          <w:tab w:val="clear" w:pos="864"/>
        </w:tabs>
        <w:spacing w:before="0"/>
        <w:ind w:left="720" w:hanging="540"/>
        <w:outlineLvl w:val="9"/>
        <w:rPr>
          <w:color w:val="000000"/>
          <w:sz w:val="20"/>
        </w:rPr>
      </w:pPr>
      <w:r>
        <w:rPr>
          <w:color w:val="000000"/>
          <w:sz w:val="20"/>
        </w:rPr>
        <w:t xml:space="preserve">Vinyl reducer strip to exposed concrete shall be </w:t>
      </w:r>
      <w:r w:rsidR="00527920">
        <w:rPr>
          <w:color w:val="000000"/>
          <w:sz w:val="20"/>
        </w:rPr>
        <w:t>Armstrong Shadow Gray</w:t>
      </w:r>
      <w:r w:rsidR="00233A70">
        <w:rPr>
          <w:color w:val="000000"/>
          <w:sz w:val="20"/>
        </w:rPr>
        <w:t xml:space="preserve"> VT5</w:t>
      </w:r>
      <w:r w:rsidR="00527920">
        <w:rPr>
          <w:color w:val="000000"/>
          <w:sz w:val="20"/>
        </w:rPr>
        <w:t xml:space="preserve">, </w:t>
      </w:r>
      <w:proofErr w:type="spellStart"/>
      <w:r w:rsidR="009675E1">
        <w:rPr>
          <w:color w:val="000000"/>
          <w:sz w:val="20"/>
        </w:rPr>
        <w:t>Roppe</w:t>
      </w:r>
      <w:proofErr w:type="spellEnd"/>
      <w:r w:rsidR="009675E1">
        <w:rPr>
          <w:color w:val="000000"/>
          <w:sz w:val="20"/>
        </w:rPr>
        <w:t xml:space="preserve"> </w:t>
      </w:r>
      <w:r>
        <w:rPr>
          <w:color w:val="000000"/>
          <w:sz w:val="20"/>
        </w:rPr>
        <w:t>Dark Gray No. 150</w:t>
      </w:r>
      <w:r w:rsidR="00233A70">
        <w:rPr>
          <w:color w:val="000000"/>
          <w:sz w:val="20"/>
        </w:rPr>
        <w:t xml:space="preserve"> #22</w:t>
      </w:r>
      <w:r>
        <w:rPr>
          <w:color w:val="000000"/>
          <w:sz w:val="20"/>
        </w:rPr>
        <w:t xml:space="preserve">, or similar </w:t>
      </w:r>
      <w:r w:rsidR="009675E1">
        <w:rPr>
          <w:color w:val="000000"/>
          <w:sz w:val="20"/>
        </w:rPr>
        <w:t xml:space="preserve">color </w:t>
      </w:r>
      <w:r>
        <w:rPr>
          <w:color w:val="000000"/>
          <w:sz w:val="20"/>
        </w:rPr>
        <w:t>by other manufacturers listed above.</w:t>
      </w:r>
    </w:p>
    <w:p w:rsidR="00027E66" w:rsidRDefault="00027E66">
      <w:pPr>
        <w:pStyle w:val="ART"/>
        <w:tabs>
          <w:tab w:val="clear" w:pos="864"/>
          <w:tab w:val="num" w:pos="720"/>
        </w:tabs>
        <w:ind w:left="720" w:hanging="720"/>
        <w:rPr>
          <w:color w:val="000000"/>
          <w:sz w:val="20"/>
        </w:rPr>
      </w:pPr>
      <w:r>
        <w:rPr>
          <w:color w:val="000000"/>
          <w:sz w:val="20"/>
        </w:rPr>
        <w:lastRenderedPageBreak/>
        <w:t>INSTALLATION ACCESSORIES</w:t>
      </w:r>
    </w:p>
    <w:p w:rsidR="00027E66" w:rsidRDefault="00027E66">
      <w:pPr>
        <w:pStyle w:val="PR1"/>
        <w:tabs>
          <w:tab w:val="clear" w:pos="864"/>
        </w:tabs>
        <w:spacing w:before="0"/>
        <w:ind w:left="720" w:hanging="540"/>
        <w:outlineLvl w:val="9"/>
        <w:rPr>
          <w:color w:val="000000"/>
          <w:sz w:val="20"/>
        </w:rPr>
      </w:pPr>
      <w:proofErr w:type="spellStart"/>
      <w:r>
        <w:rPr>
          <w:color w:val="000000"/>
          <w:sz w:val="20"/>
        </w:rPr>
        <w:t>Trowelable</w:t>
      </w:r>
      <w:proofErr w:type="spellEnd"/>
      <w:r>
        <w:rPr>
          <w:color w:val="000000"/>
          <w:sz w:val="20"/>
        </w:rPr>
        <w:t xml:space="preserve"> Leveling and Patching Compounds:  Latex-modified, </w:t>
      </w:r>
      <w:proofErr w:type="spellStart"/>
      <w:r>
        <w:rPr>
          <w:color w:val="000000"/>
          <w:sz w:val="20"/>
        </w:rPr>
        <w:t>portland</w:t>
      </w:r>
      <w:proofErr w:type="spellEnd"/>
      <w:r>
        <w:rPr>
          <w:color w:val="000000"/>
          <w:sz w:val="20"/>
        </w:rPr>
        <w:t xml:space="preserve"> cement-based or blended hydraulic cement-based formulation provided or approved by flooring manufacturer for applications indicated.</w:t>
      </w:r>
    </w:p>
    <w:p w:rsidR="00027E66" w:rsidRDefault="00027E66">
      <w:pPr>
        <w:pStyle w:val="PR1"/>
        <w:tabs>
          <w:tab w:val="clear" w:pos="864"/>
        </w:tabs>
        <w:spacing w:before="0"/>
        <w:ind w:left="720" w:hanging="540"/>
        <w:outlineLvl w:val="9"/>
        <w:rPr>
          <w:color w:val="000000"/>
          <w:sz w:val="20"/>
        </w:rPr>
      </w:pPr>
      <w:r>
        <w:rPr>
          <w:color w:val="000000"/>
          <w:sz w:val="20"/>
        </w:rPr>
        <w:t>Adhesives:  Water-resistant type recommended by manufacturer to suit resilient products and substrate conditions indicated.</w:t>
      </w:r>
    </w:p>
    <w:p w:rsidR="00027E66" w:rsidRDefault="00027E66">
      <w:pPr>
        <w:pStyle w:val="PRT"/>
        <w:rPr>
          <w:color w:val="000000"/>
          <w:sz w:val="20"/>
        </w:rPr>
      </w:pPr>
      <w:r>
        <w:rPr>
          <w:color w:val="000000"/>
          <w:sz w:val="20"/>
        </w:rPr>
        <w:t>EXECUTION</w:t>
      </w:r>
    </w:p>
    <w:p w:rsidR="00027E66" w:rsidRDefault="00027E66">
      <w:pPr>
        <w:pStyle w:val="ART"/>
        <w:tabs>
          <w:tab w:val="clear" w:pos="864"/>
          <w:tab w:val="num" w:pos="720"/>
        </w:tabs>
        <w:ind w:left="720" w:hanging="720"/>
        <w:rPr>
          <w:color w:val="000000"/>
          <w:sz w:val="20"/>
        </w:rPr>
      </w:pPr>
      <w:r>
        <w:rPr>
          <w:color w:val="000000"/>
          <w:sz w:val="20"/>
        </w:rPr>
        <w:t>INSTALLATION</w:t>
      </w:r>
    </w:p>
    <w:p w:rsidR="00027E66" w:rsidRDefault="00027E66">
      <w:pPr>
        <w:pStyle w:val="PR1"/>
        <w:tabs>
          <w:tab w:val="clear" w:pos="864"/>
        </w:tabs>
        <w:spacing w:before="0"/>
        <w:ind w:left="720" w:hanging="540"/>
        <w:outlineLvl w:val="9"/>
        <w:rPr>
          <w:color w:val="000000"/>
          <w:sz w:val="20"/>
        </w:rPr>
      </w:pPr>
      <w:r>
        <w:rPr>
          <w:color w:val="000000"/>
          <w:sz w:val="20"/>
        </w:rPr>
        <w:t>Concrete Subfloors:  Verify that concrete slabs comply with ASTM F 710 and the following:</w:t>
      </w:r>
    </w:p>
    <w:p w:rsidR="00027E66" w:rsidRDefault="00027E66">
      <w:pPr>
        <w:pStyle w:val="PR2"/>
        <w:tabs>
          <w:tab w:val="clear" w:pos="1440"/>
        </w:tabs>
        <w:ind w:left="1080" w:hanging="360"/>
        <w:rPr>
          <w:color w:val="000000"/>
          <w:sz w:val="20"/>
        </w:rPr>
      </w:pPr>
      <w:r>
        <w:rPr>
          <w:color w:val="000000"/>
          <w:sz w:val="20"/>
        </w:rPr>
        <w:t>Slab substrates are dry and free of curing compounds, sealers, hardeners, and other materials that may interfere with adhesive bond.  Determine adhesion and dryness characteristics by performing bond and moisture tests recommended by flooring manufacturer.</w:t>
      </w:r>
    </w:p>
    <w:p w:rsidR="00027E66" w:rsidRDefault="00027E66">
      <w:pPr>
        <w:pStyle w:val="PR1"/>
        <w:tabs>
          <w:tab w:val="clear" w:pos="864"/>
        </w:tabs>
        <w:spacing w:before="0"/>
        <w:ind w:left="720" w:hanging="540"/>
        <w:outlineLvl w:val="9"/>
        <w:rPr>
          <w:color w:val="000000"/>
          <w:sz w:val="20"/>
        </w:rPr>
      </w:pPr>
      <w:r>
        <w:rPr>
          <w:color w:val="000000"/>
          <w:sz w:val="20"/>
        </w:rPr>
        <w:t>Before installing floor tile:</w:t>
      </w:r>
    </w:p>
    <w:p w:rsidR="00027E66" w:rsidRDefault="00027E66">
      <w:pPr>
        <w:pStyle w:val="PR2"/>
        <w:tabs>
          <w:tab w:val="clear" w:pos="1440"/>
        </w:tabs>
        <w:ind w:left="1080" w:hanging="360"/>
        <w:rPr>
          <w:color w:val="000000"/>
          <w:sz w:val="20"/>
        </w:rPr>
      </w:pPr>
      <w:r>
        <w:rPr>
          <w:color w:val="000000"/>
          <w:sz w:val="20"/>
        </w:rPr>
        <w:t>Remove coatings, including curing compounds, and other substances that are incompatible with flooring adhesives and that contain soap, wax, oil, or silicone, using mechanical methods.  Do not use solvents.</w:t>
      </w:r>
    </w:p>
    <w:p w:rsidR="00027E66" w:rsidRDefault="00027E66">
      <w:pPr>
        <w:pStyle w:val="PR2"/>
        <w:tabs>
          <w:tab w:val="clear" w:pos="1440"/>
        </w:tabs>
        <w:ind w:left="1080" w:hanging="360"/>
        <w:rPr>
          <w:color w:val="000000"/>
          <w:sz w:val="20"/>
        </w:rPr>
      </w:pPr>
      <w:r>
        <w:rPr>
          <w:color w:val="000000"/>
          <w:sz w:val="20"/>
        </w:rPr>
        <w:t>Floors must be dry, smooth, free of oil, grease, lumps or foreign matter.  Specific instructions as published by the tile manufacturer must be followed.  The floor tile shall be installed in a grid non-directional pattern.</w:t>
      </w:r>
    </w:p>
    <w:p w:rsidR="00027E66" w:rsidRDefault="00027E66">
      <w:pPr>
        <w:pStyle w:val="PR2"/>
        <w:tabs>
          <w:tab w:val="clear" w:pos="1440"/>
        </w:tabs>
        <w:ind w:left="1080" w:hanging="360"/>
        <w:rPr>
          <w:color w:val="000000"/>
          <w:sz w:val="20"/>
        </w:rPr>
      </w:pPr>
      <w:r>
        <w:rPr>
          <w:color w:val="000000"/>
          <w:sz w:val="20"/>
        </w:rPr>
        <w:t xml:space="preserve">Use </w:t>
      </w:r>
      <w:proofErr w:type="spellStart"/>
      <w:r>
        <w:rPr>
          <w:color w:val="000000"/>
          <w:sz w:val="20"/>
        </w:rPr>
        <w:t>trowelable</w:t>
      </w:r>
      <w:proofErr w:type="spellEnd"/>
      <w:r>
        <w:rPr>
          <w:color w:val="000000"/>
          <w:sz w:val="20"/>
        </w:rPr>
        <w:t xml:space="preserve"> leveling and patching compounds to fill cracks, holes, and depressions in substrates.</w:t>
      </w:r>
    </w:p>
    <w:p w:rsidR="00027E66" w:rsidRDefault="00027E66">
      <w:pPr>
        <w:pStyle w:val="PR2"/>
        <w:tabs>
          <w:tab w:val="clear" w:pos="1440"/>
        </w:tabs>
        <w:ind w:left="1080" w:hanging="360"/>
        <w:rPr>
          <w:color w:val="000000"/>
          <w:sz w:val="20"/>
        </w:rPr>
      </w:pPr>
      <w:r>
        <w:rPr>
          <w:color w:val="000000"/>
          <w:sz w:val="20"/>
        </w:rPr>
        <w:t>Move resilient floor tile and installation accessories into spaces where they will be installed at least 48 hours before installation, unless longer conditioning periods are recommended in writing by manufacturer.  Install products only after they are at the same temperature as the space where they are to be installed.</w:t>
      </w:r>
    </w:p>
    <w:p w:rsidR="00027E66" w:rsidRDefault="00027E66">
      <w:pPr>
        <w:pStyle w:val="PR2"/>
        <w:tabs>
          <w:tab w:val="clear" w:pos="1440"/>
        </w:tabs>
        <w:ind w:left="1080" w:hanging="360"/>
        <w:rPr>
          <w:color w:val="000000"/>
          <w:sz w:val="20"/>
        </w:rPr>
      </w:pPr>
      <w:r>
        <w:rPr>
          <w:color w:val="000000"/>
          <w:sz w:val="20"/>
        </w:rPr>
        <w:t>Broom and vacuum clean substrates to be covered immediately before product installation.  After cleaning, examine substrates for moisture, alkaline salts, carbonation, or dust.  Proceed with installation only after unsatisfactory conditions have been corrected.</w:t>
      </w:r>
    </w:p>
    <w:p w:rsidR="00027E66" w:rsidRDefault="00027E66">
      <w:pPr>
        <w:pStyle w:val="PR1"/>
        <w:tabs>
          <w:tab w:val="clear" w:pos="864"/>
        </w:tabs>
        <w:spacing w:before="0"/>
        <w:ind w:left="720" w:hanging="540"/>
        <w:outlineLvl w:val="9"/>
        <w:rPr>
          <w:color w:val="000000"/>
          <w:sz w:val="20"/>
        </w:rPr>
      </w:pPr>
      <w:r>
        <w:rPr>
          <w:color w:val="000000"/>
          <w:sz w:val="20"/>
        </w:rPr>
        <w:t>Lay out tiles from center marks established with principal walls, discounting minor offsets, so tile widths at opposite edges of room are equal to one another and are at least one-half of a tile.</w:t>
      </w:r>
    </w:p>
    <w:p w:rsidR="00027E66" w:rsidRDefault="00027E66">
      <w:pPr>
        <w:pStyle w:val="PR2"/>
        <w:tabs>
          <w:tab w:val="clear" w:pos="1440"/>
        </w:tabs>
        <w:ind w:left="1080" w:hanging="360"/>
        <w:rPr>
          <w:color w:val="000000"/>
          <w:sz w:val="20"/>
        </w:rPr>
      </w:pPr>
      <w:r>
        <w:rPr>
          <w:color w:val="000000"/>
          <w:sz w:val="20"/>
        </w:rPr>
        <w:t>Lay tiles square with room axis, unless otherwise indicated.</w:t>
      </w:r>
    </w:p>
    <w:p w:rsidR="00027E66" w:rsidRDefault="00027E66">
      <w:pPr>
        <w:pStyle w:val="PR1"/>
        <w:tabs>
          <w:tab w:val="clear" w:pos="864"/>
        </w:tabs>
        <w:spacing w:before="0"/>
        <w:ind w:left="720" w:hanging="540"/>
        <w:outlineLvl w:val="9"/>
        <w:rPr>
          <w:color w:val="000000"/>
          <w:sz w:val="20"/>
        </w:rPr>
      </w:pPr>
      <w:r>
        <w:rPr>
          <w:color w:val="000000"/>
          <w:sz w:val="20"/>
        </w:rPr>
        <w:t>Match tiles for color and pattern by selecting tiles from cartons in same sequence as manufactured and packaged.</w:t>
      </w:r>
    </w:p>
    <w:p w:rsidR="00027E66" w:rsidRDefault="00027E66">
      <w:pPr>
        <w:pStyle w:val="PR2"/>
        <w:tabs>
          <w:tab w:val="clear" w:pos="1440"/>
        </w:tabs>
        <w:ind w:left="1080" w:hanging="360"/>
        <w:rPr>
          <w:color w:val="000000"/>
          <w:sz w:val="20"/>
        </w:rPr>
      </w:pPr>
      <w:r>
        <w:rPr>
          <w:color w:val="000000"/>
          <w:sz w:val="20"/>
        </w:rPr>
        <w:t>Pattern:   Non-directional (grid pattern quarter turn).</w:t>
      </w:r>
    </w:p>
    <w:p w:rsidR="00027E66" w:rsidRDefault="00027E66">
      <w:pPr>
        <w:pStyle w:val="PR1"/>
        <w:tabs>
          <w:tab w:val="clear" w:pos="864"/>
          <w:tab w:val="left" w:pos="720"/>
        </w:tabs>
        <w:spacing w:before="0"/>
        <w:ind w:left="720" w:hanging="540"/>
        <w:outlineLvl w:val="9"/>
        <w:rPr>
          <w:color w:val="000000"/>
          <w:sz w:val="20"/>
        </w:rPr>
      </w:pPr>
      <w:r>
        <w:rPr>
          <w:color w:val="000000"/>
          <w:sz w:val="20"/>
        </w:rPr>
        <w:t xml:space="preserve">Scribe, cut, and fit tiles to butt neatly and tightly to vertical surfaces and permanent fixtures, including built-in furniture, cabinets, pipes, outlets, edgings, door frames, thresholds, and </w:t>
      </w:r>
      <w:proofErr w:type="spellStart"/>
      <w:r>
        <w:rPr>
          <w:color w:val="000000"/>
          <w:sz w:val="20"/>
        </w:rPr>
        <w:t>nosings</w:t>
      </w:r>
      <w:proofErr w:type="spellEnd"/>
      <w:r>
        <w:rPr>
          <w:color w:val="000000"/>
          <w:sz w:val="20"/>
        </w:rPr>
        <w:t>.</w:t>
      </w:r>
    </w:p>
    <w:p w:rsidR="00027E66" w:rsidRDefault="00027E66">
      <w:pPr>
        <w:pStyle w:val="PR1"/>
        <w:tabs>
          <w:tab w:val="clear" w:pos="864"/>
          <w:tab w:val="left" w:pos="720"/>
        </w:tabs>
        <w:spacing w:before="0"/>
        <w:ind w:left="720" w:hanging="540"/>
        <w:outlineLvl w:val="9"/>
        <w:rPr>
          <w:color w:val="000000"/>
          <w:sz w:val="20"/>
        </w:rPr>
      </w:pPr>
      <w:r>
        <w:rPr>
          <w:color w:val="000000"/>
          <w:sz w:val="20"/>
        </w:rPr>
        <w:t>Extend tiles into toe spaces, door reveals, closets, and similar openings.</w:t>
      </w:r>
    </w:p>
    <w:p w:rsidR="00027E66" w:rsidRDefault="00027E66">
      <w:pPr>
        <w:pStyle w:val="PR1"/>
        <w:tabs>
          <w:tab w:val="clear" w:pos="864"/>
          <w:tab w:val="left" w:pos="720"/>
        </w:tabs>
        <w:spacing w:before="0"/>
        <w:ind w:left="720" w:hanging="540"/>
        <w:outlineLvl w:val="9"/>
        <w:rPr>
          <w:color w:val="000000"/>
          <w:sz w:val="20"/>
        </w:rPr>
      </w:pPr>
      <w:r>
        <w:rPr>
          <w:color w:val="000000"/>
          <w:sz w:val="20"/>
        </w:rPr>
        <w:t>Maintain reference markers, holes, and openings that are in place or marked for future cutting by repeating on finish flooring as marked on subfloor.  Use chalk or other nonpermanent, non</w:t>
      </w:r>
      <w:r w:rsidR="00463617">
        <w:rPr>
          <w:color w:val="000000"/>
          <w:sz w:val="20"/>
        </w:rPr>
        <w:t>-</w:t>
      </w:r>
      <w:r>
        <w:rPr>
          <w:color w:val="000000"/>
          <w:sz w:val="20"/>
        </w:rPr>
        <w:t>staining marking device.</w:t>
      </w:r>
    </w:p>
    <w:p w:rsidR="00027E66" w:rsidRDefault="00027E66">
      <w:pPr>
        <w:pStyle w:val="PR1"/>
        <w:tabs>
          <w:tab w:val="clear" w:pos="864"/>
          <w:tab w:val="left" w:pos="720"/>
        </w:tabs>
        <w:spacing w:before="0"/>
        <w:ind w:left="720" w:hanging="540"/>
        <w:outlineLvl w:val="9"/>
        <w:rPr>
          <w:color w:val="000000"/>
          <w:sz w:val="20"/>
        </w:rPr>
      </w:pPr>
      <w:r>
        <w:rPr>
          <w:color w:val="000000"/>
          <w:sz w:val="20"/>
        </w:rPr>
        <w:t>Install tiles on covers for telephone and electrical ducts, and similar items in finished floor areas.  Maintain overall continuity of color and pattern with pieces of flooring installed on covers.  Tightly adhere edges to perimeter of floor around covers and to covers.</w:t>
      </w:r>
    </w:p>
    <w:p w:rsidR="00027E66" w:rsidRDefault="00027E66">
      <w:pPr>
        <w:pStyle w:val="PR1"/>
        <w:tabs>
          <w:tab w:val="clear" w:pos="864"/>
          <w:tab w:val="left" w:pos="720"/>
        </w:tabs>
        <w:spacing w:before="0"/>
        <w:ind w:left="720" w:hanging="540"/>
        <w:outlineLvl w:val="9"/>
        <w:rPr>
          <w:color w:val="000000"/>
          <w:sz w:val="20"/>
        </w:rPr>
      </w:pPr>
      <w:r>
        <w:rPr>
          <w:color w:val="000000"/>
          <w:sz w:val="20"/>
        </w:rPr>
        <w:t>Adhere tiles to flooring substrates using a full spread of adhesive applied to substrate to produce a completed installation without open cracks, voids, raising and puckering at joints, telegraphing of adhesive spreader marks, and other surface imperfections.</w:t>
      </w:r>
    </w:p>
    <w:p w:rsidR="00027E66" w:rsidRDefault="00027E66">
      <w:pPr>
        <w:pStyle w:val="ART"/>
        <w:tabs>
          <w:tab w:val="clear" w:pos="864"/>
          <w:tab w:val="num" w:pos="720"/>
        </w:tabs>
        <w:ind w:left="720" w:hanging="720"/>
        <w:rPr>
          <w:color w:val="000000"/>
          <w:sz w:val="20"/>
        </w:rPr>
      </w:pPr>
      <w:r>
        <w:rPr>
          <w:color w:val="000000"/>
          <w:sz w:val="20"/>
        </w:rPr>
        <w:t>CLEANING</w:t>
      </w:r>
    </w:p>
    <w:p w:rsidR="00027E66" w:rsidRDefault="00027E66">
      <w:pPr>
        <w:pStyle w:val="PR1"/>
        <w:tabs>
          <w:tab w:val="clear" w:pos="864"/>
        </w:tabs>
        <w:spacing w:before="0"/>
        <w:ind w:left="720" w:hanging="540"/>
        <w:outlineLvl w:val="9"/>
        <w:rPr>
          <w:color w:val="000000"/>
          <w:sz w:val="20"/>
        </w:rPr>
      </w:pPr>
      <w:r>
        <w:rPr>
          <w:color w:val="000000"/>
          <w:sz w:val="20"/>
        </w:rPr>
        <w:t>Immediately after installing resilient floor tile, the subcontractor for vinyl composition shall collect and remove from the site all debris resulting from vinyl composition installation and clean the floor to make it ready for sealing.</w:t>
      </w:r>
    </w:p>
    <w:p w:rsidR="00027E66" w:rsidRDefault="00027E66">
      <w:pPr>
        <w:pStyle w:val="PR1"/>
        <w:tabs>
          <w:tab w:val="clear" w:pos="864"/>
        </w:tabs>
        <w:spacing w:before="0"/>
        <w:ind w:left="720" w:hanging="540"/>
        <w:outlineLvl w:val="9"/>
        <w:rPr>
          <w:sz w:val="20"/>
        </w:rPr>
      </w:pPr>
      <w:r>
        <w:rPr>
          <w:sz w:val="20"/>
        </w:rPr>
        <w:t>The use of acids in any form is prohibited.  The installing contractor will remove will excess adhesives and debris from floors using proper cleaning solutions as recommended by the manufacturer.</w:t>
      </w:r>
    </w:p>
    <w:p w:rsidR="00027E66" w:rsidRDefault="00027E66">
      <w:pPr>
        <w:pStyle w:val="EOS"/>
        <w:jc w:val="center"/>
        <w:rPr>
          <w:color w:val="000000"/>
          <w:sz w:val="20"/>
        </w:rPr>
      </w:pPr>
      <w:r>
        <w:rPr>
          <w:color w:val="000000"/>
          <w:sz w:val="20"/>
        </w:rPr>
        <w:t>END OF SECTION 09651</w:t>
      </w:r>
    </w:p>
    <w:p w:rsidR="00027E66" w:rsidRDefault="00F05B29">
      <w:pPr>
        <w:pStyle w:val="Title"/>
        <w:rPr>
          <w:sz w:val="20"/>
        </w:rPr>
      </w:pPr>
      <w:r>
        <w:rPr>
          <w:color w:val="000000"/>
          <w:sz w:val="20"/>
        </w:rPr>
        <w:br w:type="page"/>
      </w:r>
      <w:r w:rsidR="00027E66">
        <w:rPr>
          <w:sz w:val="20"/>
        </w:rPr>
        <w:lastRenderedPageBreak/>
        <w:t>CONFORMANCE SUBMITTAL</w:t>
      </w:r>
    </w:p>
    <w:p w:rsidR="00027E66" w:rsidRDefault="00027E66">
      <w:pPr>
        <w:pStyle w:val="Title"/>
        <w:rPr>
          <w:sz w:val="20"/>
        </w:rPr>
      </w:pPr>
      <w:r>
        <w:rPr>
          <w:sz w:val="20"/>
        </w:rPr>
        <w:t>Section 09651 – Resilient Tile Flooring</w:t>
      </w:r>
    </w:p>
    <w:p w:rsidR="00027E66" w:rsidRDefault="00027E66">
      <w:pPr>
        <w:rPr>
          <w:sz w:val="20"/>
        </w:rPr>
      </w:pPr>
    </w:p>
    <w:p w:rsidR="00027E66" w:rsidRDefault="00027E66">
      <w:pPr>
        <w:rPr>
          <w:sz w:val="20"/>
        </w:rPr>
      </w:pPr>
      <w:r>
        <w:rPr>
          <w:sz w:val="20"/>
        </w:rPr>
        <w:t>Lowe’s of ____________________________________________________________________________</w:t>
      </w:r>
    </w:p>
    <w:p w:rsidR="00027E66" w:rsidRDefault="00027E66">
      <w:pPr>
        <w:rPr>
          <w:sz w:val="20"/>
        </w:rPr>
      </w:pPr>
      <w:r>
        <w:rPr>
          <w:sz w:val="20"/>
        </w:rPr>
        <w:tab/>
      </w:r>
      <w:r>
        <w:rPr>
          <w:sz w:val="20"/>
        </w:rPr>
        <w:tab/>
      </w:r>
      <w:r>
        <w:rPr>
          <w:sz w:val="20"/>
        </w:rPr>
        <w:tab/>
        <w:t>(</w:t>
      </w:r>
      <w:r>
        <w:rPr>
          <w:i/>
          <w:sz w:val="20"/>
        </w:rPr>
        <w:t>City, State</w:t>
      </w:r>
      <w:r>
        <w:rPr>
          <w:sz w:val="20"/>
        </w:rPr>
        <w:t>)</w:t>
      </w:r>
    </w:p>
    <w:p w:rsidR="00027E66" w:rsidRDefault="00027E66">
      <w:pPr>
        <w:rPr>
          <w:sz w:val="20"/>
        </w:rPr>
      </w:pPr>
    </w:p>
    <w:p w:rsidR="00027E66" w:rsidRDefault="00027E66">
      <w:pPr>
        <w:rPr>
          <w:sz w:val="20"/>
        </w:rPr>
      </w:pPr>
      <w:r>
        <w:rPr>
          <w:sz w:val="20"/>
        </w:rPr>
        <w:t>General Contractor:</w:t>
      </w:r>
      <w:r>
        <w:rPr>
          <w:sz w:val="20"/>
        </w:rPr>
        <w:tab/>
        <w:t>________________________________________________________________</w:t>
      </w:r>
    </w:p>
    <w:p w:rsidR="00027E66" w:rsidRDefault="00027E66">
      <w:pPr>
        <w:rPr>
          <w:i/>
          <w:sz w:val="20"/>
        </w:rPr>
      </w:pPr>
      <w:r>
        <w:rPr>
          <w:sz w:val="20"/>
        </w:rPr>
        <w:tab/>
      </w:r>
      <w:r>
        <w:rPr>
          <w:sz w:val="20"/>
        </w:rPr>
        <w:tab/>
      </w:r>
      <w:r>
        <w:rPr>
          <w:sz w:val="20"/>
        </w:rPr>
        <w:tab/>
      </w:r>
      <w:r>
        <w:rPr>
          <w:sz w:val="20"/>
        </w:rPr>
        <w:tab/>
      </w:r>
      <w:r>
        <w:rPr>
          <w:sz w:val="20"/>
        </w:rPr>
        <w:tab/>
        <w:t>(</w:t>
      </w:r>
      <w:r>
        <w:rPr>
          <w:i/>
          <w:sz w:val="20"/>
        </w:rPr>
        <w:t>Company Name)</w:t>
      </w:r>
    </w:p>
    <w:p w:rsidR="00027E66" w:rsidRDefault="00027E66">
      <w:pPr>
        <w:ind w:left="360" w:firstLine="360"/>
        <w:rPr>
          <w:sz w:val="20"/>
        </w:rPr>
      </w:pPr>
      <w:r>
        <w:rPr>
          <w:sz w:val="20"/>
        </w:rPr>
        <w:tab/>
      </w:r>
      <w:r>
        <w:rPr>
          <w:sz w:val="20"/>
        </w:rPr>
        <w:tab/>
      </w:r>
      <w:r>
        <w:rPr>
          <w:sz w:val="20"/>
        </w:rPr>
        <w:tab/>
        <w:t>________________________________________________________________</w:t>
      </w:r>
    </w:p>
    <w:p w:rsidR="00027E66" w:rsidRDefault="00027E66">
      <w:pPr>
        <w:rPr>
          <w:i/>
          <w:sz w:val="20"/>
        </w:rPr>
      </w:pPr>
      <w:r>
        <w:rPr>
          <w:sz w:val="20"/>
        </w:rPr>
        <w:tab/>
      </w:r>
      <w:r>
        <w:rPr>
          <w:sz w:val="20"/>
        </w:rPr>
        <w:tab/>
      </w:r>
      <w:r>
        <w:rPr>
          <w:sz w:val="20"/>
        </w:rPr>
        <w:tab/>
      </w:r>
      <w:r>
        <w:rPr>
          <w:sz w:val="20"/>
        </w:rPr>
        <w:tab/>
      </w:r>
      <w:r>
        <w:rPr>
          <w:sz w:val="20"/>
        </w:rPr>
        <w:tab/>
        <w:t>(</w:t>
      </w:r>
      <w:r>
        <w:rPr>
          <w:i/>
          <w:sz w:val="20"/>
        </w:rPr>
        <w:t>Address, Phone Number)</w:t>
      </w:r>
    </w:p>
    <w:p w:rsidR="00027E66" w:rsidRDefault="00027E66">
      <w:pPr>
        <w:rPr>
          <w:sz w:val="20"/>
        </w:rPr>
      </w:pPr>
    </w:p>
    <w:p w:rsidR="00027E66" w:rsidRDefault="00027E66">
      <w:pPr>
        <w:rPr>
          <w:sz w:val="20"/>
        </w:rPr>
      </w:pPr>
      <w:r>
        <w:rPr>
          <w:sz w:val="20"/>
        </w:rPr>
        <w:t>Sub-Contractor:</w:t>
      </w:r>
      <w:r>
        <w:rPr>
          <w:sz w:val="20"/>
        </w:rPr>
        <w:tab/>
      </w:r>
      <w:r>
        <w:rPr>
          <w:sz w:val="20"/>
        </w:rPr>
        <w:tab/>
        <w:t>________________________________________________________________</w:t>
      </w:r>
    </w:p>
    <w:p w:rsidR="00027E66" w:rsidRDefault="00027E66">
      <w:pPr>
        <w:ind w:left="360" w:firstLine="360"/>
        <w:rPr>
          <w:i/>
          <w:sz w:val="20"/>
        </w:rPr>
      </w:pPr>
      <w:r>
        <w:rPr>
          <w:sz w:val="20"/>
        </w:rPr>
        <w:tab/>
      </w:r>
      <w:r>
        <w:rPr>
          <w:sz w:val="20"/>
        </w:rPr>
        <w:tab/>
      </w:r>
      <w:r>
        <w:rPr>
          <w:sz w:val="20"/>
        </w:rPr>
        <w:tab/>
        <w:t>(</w:t>
      </w:r>
      <w:r>
        <w:rPr>
          <w:i/>
          <w:sz w:val="20"/>
        </w:rPr>
        <w:t>Company Name)</w:t>
      </w:r>
    </w:p>
    <w:p w:rsidR="00027E66" w:rsidRDefault="00027E66">
      <w:pPr>
        <w:rPr>
          <w:sz w:val="20"/>
        </w:rPr>
      </w:pPr>
      <w:r>
        <w:rPr>
          <w:sz w:val="20"/>
        </w:rPr>
        <w:tab/>
      </w:r>
      <w:r>
        <w:rPr>
          <w:sz w:val="20"/>
        </w:rPr>
        <w:tab/>
      </w:r>
      <w:r>
        <w:rPr>
          <w:sz w:val="20"/>
        </w:rPr>
        <w:tab/>
      </w:r>
      <w:r>
        <w:rPr>
          <w:sz w:val="20"/>
        </w:rPr>
        <w:tab/>
      </w:r>
      <w:r>
        <w:rPr>
          <w:sz w:val="20"/>
        </w:rPr>
        <w:tab/>
        <w:t>________________________________________________________________</w:t>
      </w:r>
    </w:p>
    <w:p w:rsidR="00027E66" w:rsidRDefault="00027E66">
      <w:pPr>
        <w:ind w:left="360" w:firstLine="360"/>
        <w:rPr>
          <w:i/>
          <w:sz w:val="20"/>
        </w:rPr>
      </w:pPr>
      <w:r>
        <w:rPr>
          <w:sz w:val="20"/>
        </w:rPr>
        <w:tab/>
      </w:r>
      <w:r>
        <w:rPr>
          <w:sz w:val="20"/>
        </w:rPr>
        <w:tab/>
      </w:r>
      <w:r>
        <w:rPr>
          <w:sz w:val="20"/>
        </w:rPr>
        <w:tab/>
        <w:t>(</w:t>
      </w:r>
      <w:r>
        <w:rPr>
          <w:i/>
          <w:sz w:val="20"/>
        </w:rPr>
        <w:t>Address, Phone Number)</w:t>
      </w:r>
    </w:p>
    <w:p w:rsidR="00027E66" w:rsidRDefault="00027E66">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027E66" w:rsidRDefault="00027E66">
      <w:pPr>
        <w:rPr>
          <w:sz w:val="20"/>
        </w:rPr>
      </w:pPr>
      <w:r>
        <w:rPr>
          <w:sz w:val="20"/>
        </w:rPr>
        <w:t>The following product has been selected (check one box) for use in this project from the list of acceptable products specified:</w:t>
      </w:r>
    </w:p>
    <w:p w:rsidR="00027E66" w:rsidRDefault="00027E66">
      <w:pPr>
        <w:rPr>
          <w:sz w:val="20"/>
          <w:u w:val="single"/>
        </w:rPr>
      </w:pPr>
    </w:p>
    <w:p w:rsidR="00027E66" w:rsidRDefault="00027E66">
      <w:pPr>
        <w:rPr>
          <w:sz w:val="20"/>
          <w:u w:val="single"/>
        </w:rPr>
      </w:pPr>
      <w:r>
        <w:rPr>
          <w:sz w:val="20"/>
          <w:u w:val="single"/>
        </w:rPr>
        <w:t>Vinyl Cove Base:</w:t>
      </w:r>
    </w:p>
    <w:p w:rsidR="00027E66" w:rsidRDefault="00027E66">
      <w:pPr>
        <w:rPr>
          <w:sz w:val="20"/>
        </w:rPr>
      </w:pPr>
    </w:p>
    <w:p w:rsidR="00027E66" w:rsidRDefault="00C64309">
      <w:pPr>
        <w:rPr>
          <w:sz w:val="20"/>
        </w:rPr>
      </w:pPr>
      <w:r>
        <w:rPr>
          <w:sz w:val="20"/>
        </w:rPr>
        <w:fldChar w:fldCharType="begin">
          <w:ffData>
            <w:name w:val="Check1"/>
            <w:enabled/>
            <w:calcOnExit w:val="0"/>
            <w:checkBox>
              <w:sizeAuto/>
              <w:default w:val="0"/>
            </w:checkBox>
          </w:ffData>
        </w:fldChar>
      </w:r>
      <w:bookmarkStart w:id="1" w:name="Check1"/>
      <w:r w:rsidR="00027E66">
        <w:rPr>
          <w:sz w:val="20"/>
        </w:rPr>
        <w:instrText xml:space="preserve"> FORMCHECKBOX </w:instrText>
      </w:r>
      <w:r w:rsidR="00241B57">
        <w:rPr>
          <w:sz w:val="20"/>
        </w:rPr>
      </w:r>
      <w:r w:rsidR="00241B57">
        <w:rPr>
          <w:sz w:val="20"/>
        </w:rPr>
        <w:fldChar w:fldCharType="separate"/>
      </w:r>
      <w:r>
        <w:rPr>
          <w:sz w:val="20"/>
        </w:rPr>
        <w:fldChar w:fldCharType="end"/>
      </w:r>
      <w:bookmarkEnd w:id="1"/>
      <w:r w:rsidR="00027E66">
        <w:rPr>
          <w:sz w:val="20"/>
        </w:rPr>
        <w:t xml:space="preserve">  </w:t>
      </w:r>
      <w:r w:rsidR="00027E66">
        <w:rPr>
          <w:sz w:val="20"/>
        </w:rPr>
        <w:tab/>
      </w:r>
      <w:r w:rsidR="00027E66">
        <w:rPr>
          <w:sz w:val="20"/>
        </w:rPr>
        <w:tab/>
      </w:r>
      <w:r w:rsidR="00690851">
        <w:rPr>
          <w:sz w:val="20"/>
        </w:rPr>
        <w:t>Armstrong</w:t>
      </w:r>
      <w:r w:rsidR="00711E34">
        <w:rPr>
          <w:sz w:val="20"/>
        </w:rPr>
        <w:t xml:space="preserve"> #64 Fresh Taupe (Lowes Special Order 89092)</w:t>
      </w:r>
    </w:p>
    <w:p w:rsidR="00027E66" w:rsidRDefault="00027E66">
      <w:pPr>
        <w:rPr>
          <w:sz w:val="20"/>
        </w:rPr>
      </w:pPr>
    </w:p>
    <w:p w:rsidR="006E5228" w:rsidRDefault="00C64309" w:rsidP="006E5228">
      <w:pPr>
        <w:rPr>
          <w:sz w:val="20"/>
        </w:rPr>
      </w:pPr>
      <w:r>
        <w:rPr>
          <w:sz w:val="20"/>
        </w:rPr>
        <w:fldChar w:fldCharType="begin">
          <w:ffData>
            <w:name w:val="Check2"/>
            <w:enabled/>
            <w:calcOnExit w:val="0"/>
            <w:checkBox>
              <w:sizeAuto/>
              <w:default w:val="0"/>
            </w:checkBox>
          </w:ffData>
        </w:fldChar>
      </w:r>
      <w:r w:rsidR="006E5228">
        <w:rPr>
          <w:sz w:val="20"/>
        </w:rPr>
        <w:instrText xml:space="preserve"> FORMCHECKBOX </w:instrText>
      </w:r>
      <w:r w:rsidR="00241B57">
        <w:rPr>
          <w:sz w:val="20"/>
        </w:rPr>
      </w:r>
      <w:r w:rsidR="00241B57">
        <w:rPr>
          <w:sz w:val="20"/>
        </w:rPr>
        <w:fldChar w:fldCharType="separate"/>
      </w:r>
      <w:r>
        <w:rPr>
          <w:sz w:val="20"/>
        </w:rPr>
        <w:fldChar w:fldCharType="end"/>
      </w:r>
      <w:r w:rsidR="006E5228">
        <w:rPr>
          <w:sz w:val="20"/>
        </w:rPr>
        <w:tab/>
      </w:r>
      <w:r w:rsidR="006E5228">
        <w:rPr>
          <w:sz w:val="20"/>
        </w:rPr>
        <w:tab/>
      </w:r>
      <w:r w:rsidR="00527920" w:rsidRPr="00527920">
        <w:rPr>
          <w:sz w:val="20"/>
        </w:rPr>
        <w:t xml:space="preserve"> </w:t>
      </w:r>
      <w:proofErr w:type="spellStart"/>
      <w:r w:rsidR="00527920">
        <w:rPr>
          <w:sz w:val="20"/>
        </w:rPr>
        <w:t>Johnsonite</w:t>
      </w:r>
      <w:proofErr w:type="spellEnd"/>
      <w:r w:rsidR="00527920">
        <w:rPr>
          <w:sz w:val="20"/>
        </w:rPr>
        <w:t xml:space="preserve"> #80 Fawn</w:t>
      </w:r>
    </w:p>
    <w:p w:rsidR="00210BA3" w:rsidRDefault="00210BA3" w:rsidP="006E5228">
      <w:pPr>
        <w:rPr>
          <w:sz w:val="20"/>
        </w:rPr>
      </w:pPr>
    </w:p>
    <w:p w:rsidR="00210BA3" w:rsidRDefault="00210BA3" w:rsidP="00210BA3">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241B57">
        <w:rPr>
          <w:sz w:val="20"/>
        </w:rPr>
      </w:r>
      <w:r w:rsidR="00241B57">
        <w:rPr>
          <w:sz w:val="20"/>
        </w:rPr>
        <w:fldChar w:fldCharType="separate"/>
      </w:r>
      <w:r>
        <w:rPr>
          <w:sz w:val="20"/>
        </w:rPr>
        <w:fldChar w:fldCharType="end"/>
      </w:r>
      <w:r>
        <w:rPr>
          <w:sz w:val="20"/>
        </w:rPr>
        <w:t xml:space="preserve">  </w:t>
      </w:r>
      <w:r>
        <w:rPr>
          <w:sz w:val="20"/>
        </w:rPr>
        <w:tab/>
      </w:r>
      <w:r>
        <w:rPr>
          <w:sz w:val="20"/>
        </w:rPr>
        <w:tab/>
      </w:r>
      <w:proofErr w:type="spellStart"/>
      <w:r w:rsidR="00527920">
        <w:rPr>
          <w:sz w:val="20"/>
        </w:rPr>
        <w:t>Flexco</w:t>
      </w:r>
      <w:proofErr w:type="spellEnd"/>
      <w:r w:rsidR="00527920">
        <w:rPr>
          <w:sz w:val="20"/>
        </w:rPr>
        <w:t xml:space="preserve"> #037 Dark Beige</w:t>
      </w:r>
    </w:p>
    <w:p w:rsidR="00210BA3" w:rsidRDefault="00210BA3" w:rsidP="006E5228">
      <w:pPr>
        <w:rPr>
          <w:sz w:val="20"/>
        </w:rPr>
      </w:pPr>
    </w:p>
    <w:p w:rsidR="00690851" w:rsidRDefault="00690851" w:rsidP="00690851">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241B57">
        <w:rPr>
          <w:sz w:val="20"/>
        </w:rPr>
      </w:r>
      <w:r w:rsidR="00241B57">
        <w:rPr>
          <w:sz w:val="20"/>
        </w:rPr>
        <w:fldChar w:fldCharType="separate"/>
      </w:r>
      <w:r>
        <w:rPr>
          <w:sz w:val="20"/>
        </w:rPr>
        <w:fldChar w:fldCharType="end"/>
      </w:r>
      <w:r w:rsidR="00711E34">
        <w:rPr>
          <w:sz w:val="20"/>
        </w:rPr>
        <w:t xml:space="preserve">  </w:t>
      </w:r>
      <w:r w:rsidR="00711E34">
        <w:rPr>
          <w:sz w:val="20"/>
        </w:rPr>
        <w:tab/>
      </w:r>
      <w:r w:rsidR="00711E34">
        <w:rPr>
          <w:sz w:val="20"/>
        </w:rPr>
        <w:tab/>
      </w:r>
      <w:proofErr w:type="spellStart"/>
      <w:r w:rsidR="00711E34">
        <w:rPr>
          <w:sz w:val="20"/>
        </w:rPr>
        <w:t>Roppe</w:t>
      </w:r>
      <w:proofErr w:type="spellEnd"/>
      <w:r w:rsidR="00711E34">
        <w:rPr>
          <w:sz w:val="20"/>
        </w:rPr>
        <w:t xml:space="preserve"> #P140 Fawn</w:t>
      </w:r>
      <w:r>
        <w:rPr>
          <w:sz w:val="20"/>
        </w:rPr>
        <w:t>.</w:t>
      </w:r>
    </w:p>
    <w:p w:rsidR="00210BA3" w:rsidRDefault="00210BA3" w:rsidP="006E5228">
      <w:pPr>
        <w:rPr>
          <w:sz w:val="20"/>
        </w:rPr>
      </w:pPr>
    </w:p>
    <w:p w:rsidR="006E5228" w:rsidRDefault="006E5228">
      <w:pPr>
        <w:rPr>
          <w:sz w:val="20"/>
        </w:rPr>
      </w:pPr>
    </w:p>
    <w:p w:rsidR="00027E66" w:rsidRDefault="00027E66">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027E66" w:rsidRDefault="00027E66">
      <w:pPr>
        <w:rPr>
          <w:sz w:val="20"/>
        </w:rPr>
      </w:pPr>
    </w:p>
    <w:p w:rsidR="00027E66" w:rsidRDefault="00027E6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027E66" w:rsidRDefault="00027E66">
      <w:pPr>
        <w:rPr>
          <w:sz w:val="20"/>
        </w:rPr>
      </w:pPr>
    </w:p>
    <w:p w:rsidR="00027E66" w:rsidRDefault="00027E66">
      <w:pPr>
        <w:rPr>
          <w:sz w:val="20"/>
        </w:rPr>
      </w:pPr>
      <w:r>
        <w:rPr>
          <w:sz w:val="20"/>
        </w:rPr>
        <w:t>General Contractor:</w:t>
      </w:r>
      <w:r>
        <w:rPr>
          <w:sz w:val="20"/>
        </w:rPr>
        <w:tab/>
        <w:t>________________________________________________________________</w:t>
      </w:r>
    </w:p>
    <w:p w:rsidR="00027E66" w:rsidRDefault="00027E66">
      <w:pPr>
        <w:ind w:left="360" w:firstLine="360"/>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027E66" w:rsidRDefault="00027E66">
      <w:pPr>
        <w:ind w:left="360" w:firstLine="360"/>
        <w:rPr>
          <w:i/>
          <w:sz w:val="20"/>
        </w:rPr>
      </w:pPr>
    </w:p>
    <w:p w:rsidR="00027E66" w:rsidRDefault="00027E66">
      <w:pPr>
        <w:rPr>
          <w:sz w:val="20"/>
        </w:rPr>
      </w:pPr>
      <w:r>
        <w:rPr>
          <w:sz w:val="20"/>
        </w:rPr>
        <w:tab/>
      </w:r>
      <w:r>
        <w:rPr>
          <w:sz w:val="20"/>
        </w:rPr>
        <w:tab/>
      </w:r>
      <w:r>
        <w:rPr>
          <w:sz w:val="20"/>
        </w:rPr>
        <w:tab/>
      </w:r>
      <w:r>
        <w:rPr>
          <w:sz w:val="20"/>
        </w:rPr>
        <w:tab/>
      </w:r>
      <w:r>
        <w:rPr>
          <w:sz w:val="20"/>
        </w:rPr>
        <w:tab/>
        <w:t>________________________________________________________________</w:t>
      </w:r>
    </w:p>
    <w:p w:rsidR="00027E66" w:rsidRDefault="00027E66">
      <w:pPr>
        <w:ind w:left="360" w:firstLine="360"/>
        <w:rPr>
          <w:sz w:val="20"/>
        </w:rPr>
      </w:pP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027E66" w:rsidRDefault="00027E66">
      <w:pPr>
        <w:rPr>
          <w:sz w:val="20"/>
        </w:rPr>
      </w:pPr>
    </w:p>
    <w:p w:rsidR="00027E66" w:rsidRDefault="00027E6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027E66" w:rsidRDefault="00027E66">
      <w:pPr>
        <w:rPr>
          <w:sz w:val="20"/>
        </w:rPr>
      </w:pPr>
    </w:p>
    <w:p w:rsidR="00027E66" w:rsidRDefault="00027E66">
      <w:pPr>
        <w:rPr>
          <w:sz w:val="20"/>
        </w:rPr>
      </w:pPr>
      <w:r>
        <w:rPr>
          <w:sz w:val="20"/>
        </w:rPr>
        <w:t>Sub-Contractor:</w:t>
      </w:r>
      <w:r>
        <w:rPr>
          <w:sz w:val="20"/>
        </w:rPr>
        <w:tab/>
      </w:r>
      <w:r>
        <w:rPr>
          <w:sz w:val="20"/>
        </w:rPr>
        <w:tab/>
        <w:t>________________________________________________________________</w:t>
      </w:r>
    </w:p>
    <w:p w:rsidR="00027E66" w:rsidRDefault="00027E6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027E66" w:rsidRDefault="00027E66">
      <w:pPr>
        <w:rPr>
          <w:i/>
          <w:sz w:val="20"/>
        </w:rPr>
      </w:pPr>
    </w:p>
    <w:p w:rsidR="00027E66" w:rsidRDefault="00027E66">
      <w:pPr>
        <w:ind w:left="360" w:firstLine="360"/>
        <w:rPr>
          <w:sz w:val="20"/>
        </w:rPr>
      </w:pPr>
      <w:r>
        <w:rPr>
          <w:sz w:val="20"/>
        </w:rPr>
        <w:tab/>
      </w:r>
      <w:r>
        <w:rPr>
          <w:sz w:val="20"/>
        </w:rPr>
        <w:tab/>
      </w:r>
      <w:r>
        <w:rPr>
          <w:sz w:val="20"/>
        </w:rPr>
        <w:tab/>
        <w:t>________________________________________________________________</w:t>
      </w:r>
    </w:p>
    <w:p w:rsidR="00027E66" w:rsidRDefault="00027E66">
      <w:pPr>
        <w:pStyle w:val="EOS"/>
        <w:spacing w:before="0"/>
        <w:ind w:left="360" w:firstLine="360"/>
        <w:rPr>
          <w:color w:val="000000"/>
          <w:sz w:val="20"/>
        </w:rPr>
      </w:pPr>
      <w:r>
        <w:rPr>
          <w:sz w:val="20"/>
        </w:rPr>
        <w:tab/>
      </w:r>
      <w:r>
        <w:rPr>
          <w:sz w:val="20"/>
        </w:rPr>
        <w:tab/>
      </w:r>
      <w:r>
        <w:rPr>
          <w:sz w:val="20"/>
        </w:rPr>
        <w:tab/>
        <w:t>(</w:t>
      </w:r>
      <w:r>
        <w:rPr>
          <w:i/>
          <w:sz w:val="20"/>
        </w:rPr>
        <w:t>Print Name of the Authorized Agent of the Sub-Contractor</w:t>
      </w:r>
      <w:r>
        <w:rPr>
          <w:sz w:val="20"/>
        </w:rPr>
        <w:t>)</w:t>
      </w:r>
    </w:p>
    <w:p w:rsidR="00027E66" w:rsidRDefault="00027E66">
      <w:pPr>
        <w:pStyle w:val="EOS"/>
        <w:rPr>
          <w:color w:val="000000"/>
          <w:sz w:val="20"/>
        </w:rPr>
      </w:pPr>
    </w:p>
    <w:p w:rsidR="00027E66" w:rsidRDefault="00027E66" w:rsidP="00A33586">
      <w:pPr>
        <w:pStyle w:val="Title"/>
        <w:rPr>
          <w:color w:val="000000"/>
        </w:rPr>
      </w:pPr>
    </w:p>
    <w:sectPr w:rsidR="00027E66" w:rsidSect="004E740D">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32D" w:rsidRDefault="0020132D">
      <w:r>
        <w:separator/>
      </w:r>
    </w:p>
  </w:endnote>
  <w:endnote w:type="continuationSeparator" w:id="0">
    <w:p w:rsidR="0020132D" w:rsidRDefault="0020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97A" w:rsidRDefault="0086497A">
    <w:pPr>
      <w:pStyle w:val="FTR"/>
      <w:rPr>
        <w:b/>
        <w:sz w:val="20"/>
      </w:rPr>
    </w:pPr>
    <w:r>
      <w:rPr>
        <w:b/>
        <w:sz w:val="20"/>
      </w:rPr>
      <w:t>RESILIENT TILE FLOORING</w:t>
    </w:r>
    <w:r>
      <w:rPr>
        <w:sz w:val="20"/>
      </w:rPr>
      <w:tab/>
    </w:r>
    <w:r>
      <w:rPr>
        <w:b/>
        <w:sz w:val="20"/>
      </w:rPr>
      <w:t xml:space="preserve">09651 - </w:t>
    </w:r>
    <w:r w:rsidR="00C64309">
      <w:rPr>
        <w:b/>
        <w:sz w:val="20"/>
      </w:rPr>
      <w:fldChar w:fldCharType="begin"/>
    </w:r>
    <w:r>
      <w:rPr>
        <w:b/>
        <w:sz w:val="20"/>
      </w:rPr>
      <w:instrText xml:space="preserve"> PAGE </w:instrText>
    </w:r>
    <w:r w:rsidR="00C64309">
      <w:rPr>
        <w:b/>
        <w:sz w:val="20"/>
      </w:rPr>
      <w:fldChar w:fldCharType="separate"/>
    </w:r>
    <w:r w:rsidR="00241B57">
      <w:rPr>
        <w:b/>
        <w:noProof/>
        <w:sz w:val="20"/>
      </w:rPr>
      <w:t>4</w:t>
    </w:r>
    <w:r w:rsidR="00C64309">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32D" w:rsidRDefault="0020132D">
      <w:r>
        <w:separator/>
      </w:r>
    </w:p>
  </w:footnote>
  <w:footnote w:type="continuationSeparator" w:id="0">
    <w:p w:rsidR="0020132D" w:rsidRDefault="002013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97A" w:rsidRDefault="00DA23E4">
    <w:pPr>
      <w:pStyle w:val="Header"/>
      <w:tabs>
        <w:tab w:val="clear" w:pos="8640"/>
        <w:tab w:val="right" w:pos="9360"/>
      </w:tabs>
      <w:rPr>
        <w:sz w:val="20"/>
      </w:rPr>
    </w:pPr>
    <w:r>
      <w:rPr>
        <w:b/>
        <w:sz w:val="20"/>
      </w:rPr>
      <w:t>LOWE’S OF WESTLAKE, FL.</w:t>
    </w:r>
    <w:r w:rsidR="0086497A">
      <w:rPr>
        <w:sz w:val="20"/>
      </w:rPr>
      <w:tab/>
    </w:r>
    <w:r w:rsidR="0086497A">
      <w:rPr>
        <w:sz w:val="20"/>
      </w:rPr>
      <w:tab/>
    </w:r>
    <w:r w:rsidR="00527920">
      <w:rPr>
        <w:b/>
        <w:sz w:val="20"/>
      </w:rPr>
      <w:t>02</w:t>
    </w:r>
    <w:r w:rsidR="000E7B00">
      <w:rPr>
        <w:b/>
        <w:sz w:val="20"/>
      </w:rPr>
      <w:t>-201</w:t>
    </w:r>
    <w:r w:rsidR="00527920">
      <w:rPr>
        <w:b/>
        <w:sz w:val="20"/>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8A5344"/>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09"/>
    <w:rsid w:val="00027E66"/>
    <w:rsid w:val="00085C62"/>
    <w:rsid w:val="000E2E99"/>
    <w:rsid w:val="000E7B00"/>
    <w:rsid w:val="000F3339"/>
    <w:rsid w:val="000F3BEA"/>
    <w:rsid w:val="001110FE"/>
    <w:rsid w:val="001B02CC"/>
    <w:rsid w:val="001B7CC2"/>
    <w:rsid w:val="001C092A"/>
    <w:rsid w:val="0020132D"/>
    <w:rsid w:val="00207E15"/>
    <w:rsid w:val="00210BA3"/>
    <w:rsid w:val="00210F0C"/>
    <w:rsid w:val="00214DA1"/>
    <w:rsid w:val="00233A70"/>
    <w:rsid w:val="00241B57"/>
    <w:rsid w:val="00277EC2"/>
    <w:rsid w:val="002854A0"/>
    <w:rsid w:val="002A0181"/>
    <w:rsid w:val="002A0850"/>
    <w:rsid w:val="002A1B38"/>
    <w:rsid w:val="00302FD5"/>
    <w:rsid w:val="0035357C"/>
    <w:rsid w:val="00366016"/>
    <w:rsid w:val="00372595"/>
    <w:rsid w:val="003825E8"/>
    <w:rsid w:val="00386051"/>
    <w:rsid w:val="00386AAA"/>
    <w:rsid w:val="003A4636"/>
    <w:rsid w:val="003B39CB"/>
    <w:rsid w:val="003D1B2C"/>
    <w:rsid w:val="003E774E"/>
    <w:rsid w:val="003F6A84"/>
    <w:rsid w:val="0042552D"/>
    <w:rsid w:val="004325B1"/>
    <w:rsid w:val="004409C0"/>
    <w:rsid w:val="00456198"/>
    <w:rsid w:val="00463617"/>
    <w:rsid w:val="004660F2"/>
    <w:rsid w:val="004675FC"/>
    <w:rsid w:val="004A407D"/>
    <w:rsid w:val="004B3D0B"/>
    <w:rsid w:val="004B51E2"/>
    <w:rsid w:val="004B749C"/>
    <w:rsid w:val="004C28EC"/>
    <w:rsid w:val="004E740D"/>
    <w:rsid w:val="0050016E"/>
    <w:rsid w:val="00502BA6"/>
    <w:rsid w:val="005133BA"/>
    <w:rsid w:val="005265B3"/>
    <w:rsid w:val="00527920"/>
    <w:rsid w:val="00531941"/>
    <w:rsid w:val="00553A13"/>
    <w:rsid w:val="00595CD9"/>
    <w:rsid w:val="005F290B"/>
    <w:rsid w:val="0060059C"/>
    <w:rsid w:val="00613FA2"/>
    <w:rsid w:val="006310F2"/>
    <w:rsid w:val="006375E6"/>
    <w:rsid w:val="00652D24"/>
    <w:rsid w:val="006546A6"/>
    <w:rsid w:val="00654A09"/>
    <w:rsid w:val="00662E71"/>
    <w:rsid w:val="0066492A"/>
    <w:rsid w:val="00677AC0"/>
    <w:rsid w:val="0068198A"/>
    <w:rsid w:val="00683B0D"/>
    <w:rsid w:val="00690851"/>
    <w:rsid w:val="006B74D0"/>
    <w:rsid w:val="006E5228"/>
    <w:rsid w:val="00711E34"/>
    <w:rsid w:val="00717B92"/>
    <w:rsid w:val="00740C14"/>
    <w:rsid w:val="00754ED4"/>
    <w:rsid w:val="007672CF"/>
    <w:rsid w:val="007C5E42"/>
    <w:rsid w:val="007F4EAB"/>
    <w:rsid w:val="0082452B"/>
    <w:rsid w:val="0086497A"/>
    <w:rsid w:val="008C175C"/>
    <w:rsid w:val="008D01EC"/>
    <w:rsid w:val="008D431B"/>
    <w:rsid w:val="008D5D71"/>
    <w:rsid w:val="009534A2"/>
    <w:rsid w:val="00956420"/>
    <w:rsid w:val="009675E1"/>
    <w:rsid w:val="009D3B02"/>
    <w:rsid w:val="00A33586"/>
    <w:rsid w:val="00AA35D5"/>
    <w:rsid w:val="00AB3671"/>
    <w:rsid w:val="00AB7ACA"/>
    <w:rsid w:val="00AC3186"/>
    <w:rsid w:val="00B14A3F"/>
    <w:rsid w:val="00B34740"/>
    <w:rsid w:val="00B916D7"/>
    <w:rsid w:val="00B92241"/>
    <w:rsid w:val="00BA1881"/>
    <w:rsid w:val="00BB5533"/>
    <w:rsid w:val="00BC450B"/>
    <w:rsid w:val="00BE34D7"/>
    <w:rsid w:val="00C049E6"/>
    <w:rsid w:val="00C22893"/>
    <w:rsid w:val="00C64309"/>
    <w:rsid w:val="00CA633C"/>
    <w:rsid w:val="00CE7786"/>
    <w:rsid w:val="00D30E55"/>
    <w:rsid w:val="00D630A5"/>
    <w:rsid w:val="00D64461"/>
    <w:rsid w:val="00D67E27"/>
    <w:rsid w:val="00D92014"/>
    <w:rsid w:val="00D92FEC"/>
    <w:rsid w:val="00DA0975"/>
    <w:rsid w:val="00DA23E4"/>
    <w:rsid w:val="00DB7BB6"/>
    <w:rsid w:val="00E159D7"/>
    <w:rsid w:val="00E80231"/>
    <w:rsid w:val="00E861B6"/>
    <w:rsid w:val="00F038A4"/>
    <w:rsid w:val="00F05B29"/>
    <w:rsid w:val="00F05C07"/>
    <w:rsid w:val="00F1356F"/>
    <w:rsid w:val="00F6259A"/>
    <w:rsid w:val="00F74DD5"/>
    <w:rsid w:val="00F81C0C"/>
    <w:rsid w:val="00FC3CC0"/>
    <w:rsid w:val="00FD22DF"/>
    <w:rsid w:val="00FD33A9"/>
    <w:rsid w:val="00FE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68D326-D864-49D6-8ABC-47679C3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40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4E740D"/>
    <w:pPr>
      <w:tabs>
        <w:tab w:val="center" w:pos="4608"/>
        <w:tab w:val="right" w:pos="9360"/>
      </w:tabs>
      <w:suppressAutoHyphens/>
      <w:jc w:val="both"/>
    </w:pPr>
  </w:style>
  <w:style w:type="paragraph" w:customStyle="1" w:styleId="FTR">
    <w:name w:val="FTR"/>
    <w:basedOn w:val="Normal"/>
    <w:next w:val="SCT"/>
    <w:rsid w:val="004E740D"/>
    <w:pPr>
      <w:tabs>
        <w:tab w:val="right" w:pos="9360"/>
      </w:tabs>
      <w:suppressAutoHyphens/>
      <w:jc w:val="both"/>
    </w:pPr>
  </w:style>
  <w:style w:type="paragraph" w:customStyle="1" w:styleId="SCT">
    <w:name w:val="SCT"/>
    <w:basedOn w:val="Normal"/>
    <w:next w:val="PRT"/>
    <w:rsid w:val="004E740D"/>
    <w:pPr>
      <w:suppressAutoHyphens/>
      <w:spacing w:before="240"/>
      <w:jc w:val="both"/>
    </w:pPr>
  </w:style>
  <w:style w:type="paragraph" w:customStyle="1" w:styleId="PRT">
    <w:name w:val="PRT"/>
    <w:basedOn w:val="Normal"/>
    <w:next w:val="ART"/>
    <w:rsid w:val="004E740D"/>
    <w:pPr>
      <w:numPr>
        <w:numId w:val="1"/>
      </w:numPr>
      <w:suppressAutoHyphens/>
      <w:spacing w:before="240"/>
      <w:jc w:val="both"/>
      <w:outlineLvl w:val="0"/>
    </w:pPr>
  </w:style>
  <w:style w:type="paragraph" w:customStyle="1" w:styleId="SUT">
    <w:name w:val="SUT"/>
    <w:basedOn w:val="Normal"/>
    <w:next w:val="PR1"/>
    <w:rsid w:val="004E740D"/>
    <w:pPr>
      <w:numPr>
        <w:ilvl w:val="1"/>
        <w:numId w:val="1"/>
      </w:numPr>
      <w:suppressAutoHyphens/>
      <w:spacing w:before="240"/>
      <w:jc w:val="both"/>
      <w:outlineLvl w:val="0"/>
    </w:pPr>
  </w:style>
  <w:style w:type="paragraph" w:customStyle="1" w:styleId="DST">
    <w:name w:val="DST"/>
    <w:basedOn w:val="Normal"/>
    <w:next w:val="PR1"/>
    <w:rsid w:val="004E740D"/>
    <w:pPr>
      <w:numPr>
        <w:ilvl w:val="2"/>
        <w:numId w:val="1"/>
      </w:numPr>
      <w:suppressAutoHyphens/>
      <w:spacing w:before="240"/>
      <w:jc w:val="both"/>
      <w:outlineLvl w:val="0"/>
    </w:pPr>
  </w:style>
  <w:style w:type="paragraph" w:customStyle="1" w:styleId="ART">
    <w:name w:val="ART"/>
    <w:basedOn w:val="Normal"/>
    <w:next w:val="PR1"/>
    <w:rsid w:val="004E740D"/>
    <w:pPr>
      <w:numPr>
        <w:ilvl w:val="3"/>
        <w:numId w:val="1"/>
      </w:numPr>
      <w:suppressAutoHyphens/>
      <w:spacing w:before="240"/>
      <w:jc w:val="both"/>
      <w:outlineLvl w:val="1"/>
    </w:pPr>
  </w:style>
  <w:style w:type="paragraph" w:customStyle="1" w:styleId="PR1">
    <w:name w:val="PR1"/>
    <w:basedOn w:val="Normal"/>
    <w:rsid w:val="004E740D"/>
    <w:pPr>
      <w:numPr>
        <w:ilvl w:val="4"/>
        <w:numId w:val="1"/>
      </w:numPr>
      <w:suppressAutoHyphens/>
      <w:spacing w:before="240"/>
      <w:jc w:val="both"/>
      <w:outlineLvl w:val="2"/>
    </w:pPr>
  </w:style>
  <w:style w:type="paragraph" w:customStyle="1" w:styleId="PR2">
    <w:name w:val="PR2"/>
    <w:basedOn w:val="Normal"/>
    <w:rsid w:val="004E740D"/>
    <w:pPr>
      <w:numPr>
        <w:ilvl w:val="5"/>
        <w:numId w:val="1"/>
      </w:numPr>
      <w:suppressAutoHyphens/>
      <w:jc w:val="both"/>
      <w:outlineLvl w:val="3"/>
    </w:pPr>
  </w:style>
  <w:style w:type="paragraph" w:customStyle="1" w:styleId="PR3">
    <w:name w:val="PR3"/>
    <w:basedOn w:val="Normal"/>
    <w:rsid w:val="004E740D"/>
    <w:pPr>
      <w:numPr>
        <w:ilvl w:val="6"/>
        <w:numId w:val="1"/>
      </w:numPr>
      <w:suppressAutoHyphens/>
      <w:jc w:val="both"/>
      <w:outlineLvl w:val="4"/>
    </w:pPr>
  </w:style>
  <w:style w:type="paragraph" w:customStyle="1" w:styleId="PR4">
    <w:name w:val="PR4"/>
    <w:basedOn w:val="Normal"/>
    <w:rsid w:val="004E740D"/>
    <w:pPr>
      <w:numPr>
        <w:ilvl w:val="7"/>
        <w:numId w:val="1"/>
      </w:numPr>
      <w:suppressAutoHyphens/>
      <w:jc w:val="both"/>
      <w:outlineLvl w:val="5"/>
    </w:pPr>
  </w:style>
  <w:style w:type="paragraph" w:customStyle="1" w:styleId="PR5">
    <w:name w:val="PR5"/>
    <w:basedOn w:val="Normal"/>
    <w:rsid w:val="004E740D"/>
    <w:pPr>
      <w:numPr>
        <w:ilvl w:val="8"/>
        <w:numId w:val="1"/>
      </w:numPr>
      <w:suppressAutoHyphens/>
      <w:jc w:val="both"/>
      <w:outlineLvl w:val="6"/>
    </w:pPr>
  </w:style>
  <w:style w:type="paragraph" w:customStyle="1" w:styleId="TB1">
    <w:name w:val="TB1"/>
    <w:basedOn w:val="Normal"/>
    <w:next w:val="PR1"/>
    <w:rsid w:val="004E740D"/>
    <w:pPr>
      <w:suppressAutoHyphens/>
      <w:spacing w:before="240"/>
      <w:ind w:left="288"/>
      <w:jc w:val="both"/>
    </w:pPr>
  </w:style>
  <w:style w:type="paragraph" w:customStyle="1" w:styleId="TB2">
    <w:name w:val="TB2"/>
    <w:basedOn w:val="Normal"/>
    <w:next w:val="PR2"/>
    <w:rsid w:val="004E740D"/>
    <w:pPr>
      <w:suppressAutoHyphens/>
      <w:spacing w:before="240"/>
      <w:ind w:left="864"/>
      <w:jc w:val="both"/>
    </w:pPr>
  </w:style>
  <w:style w:type="paragraph" w:customStyle="1" w:styleId="TB3">
    <w:name w:val="TB3"/>
    <w:basedOn w:val="Normal"/>
    <w:next w:val="PR3"/>
    <w:rsid w:val="004E740D"/>
    <w:pPr>
      <w:suppressAutoHyphens/>
      <w:spacing w:before="240"/>
      <w:ind w:left="1440"/>
      <w:jc w:val="both"/>
    </w:pPr>
  </w:style>
  <w:style w:type="paragraph" w:customStyle="1" w:styleId="TB4">
    <w:name w:val="TB4"/>
    <w:basedOn w:val="Normal"/>
    <w:next w:val="PR4"/>
    <w:rsid w:val="004E740D"/>
    <w:pPr>
      <w:suppressAutoHyphens/>
      <w:spacing w:before="240"/>
      <w:ind w:left="2016"/>
      <w:jc w:val="both"/>
    </w:pPr>
  </w:style>
  <w:style w:type="paragraph" w:customStyle="1" w:styleId="TB5">
    <w:name w:val="TB5"/>
    <w:basedOn w:val="Normal"/>
    <w:next w:val="PR5"/>
    <w:rsid w:val="004E740D"/>
    <w:pPr>
      <w:suppressAutoHyphens/>
      <w:spacing w:before="240"/>
      <w:ind w:left="2592"/>
      <w:jc w:val="both"/>
    </w:pPr>
  </w:style>
  <w:style w:type="paragraph" w:customStyle="1" w:styleId="TCH">
    <w:name w:val="TCH"/>
    <w:basedOn w:val="Normal"/>
    <w:rsid w:val="004E740D"/>
    <w:pPr>
      <w:suppressAutoHyphens/>
    </w:pPr>
  </w:style>
  <w:style w:type="paragraph" w:customStyle="1" w:styleId="TCE">
    <w:name w:val="TCE"/>
    <w:basedOn w:val="Normal"/>
    <w:rsid w:val="004E740D"/>
    <w:pPr>
      <w:suppressAutoHyphens/>
      <w:ind w:left="144" w:hanging="144"/>
    </w:pPr>
  </w:style>
  <w:style w:type="paragraph" w:customStyle="1" w:styleId="EOS">
    <w:name w:val="EOS"/>
    <w:basedOn w:val="Normal"/>
    <w:rsid w:val="004E740D"/>
    <w:pPr>
      <w:suppressAutoHyphens/>
      <w:spacing w:before="240"/>
      <w:jc w:val="both"/>
    </w:pPr>
  </w:style>
  <w:style w:type="paragraph" w:customStyle="1" w:styleId="CMT">
    <w:name w:val="CMT"/>
    <w:basedOn w:val="Normal"/>
    <w:rsid w:val="004E740D"/>
    <w:pPr>
      <w:suppressAutoHyphens/>
      <w:spacing w:before="240"/>
      <w:jc w:val="both"/>
    </w:pPr>
    <w:rPr>
      <w:vanish/>
      <w:color w:val="0000FF"/>
    </w:rPr>
  </w:style>
  <w:style w:type="character" w:customStyle="1" w:styleId="SI">
    <w:name w:val="SI"/>
    <w:basedOn w:val="DefaultParagraphFont"/>
    <w:rsid w:val="004E740D"/>
    <w:rPr>
      <w:color w:val="008080"/>
    </w:rPr>
  </w:style>
  <w:style w:type="character" w:customStyle="1" w:styleId="IP">
    <w:name w:val="IP"/>
    <w:basedOn w:val="DefaultParagraphFont"/>
    <w:rsid w:val="004E740D"/>
    <w:rPr>
      <w:color w:val="FF0000"/>
    </w:rPr>
  </w:style>
  <w:style w:type="paragraph" w:styleId="Header">
    <w:name w:val="header"/>
    <w:basedOn w:val="Normal"/>
    <w:rsid w:val="004E740D"/>
    <w:pPr>
      <w:tabs>
        <w:tab w:val="center" w:pos="4320"/>
        <w:tab w:val="right" w:pos="8640"/>
      </w:tabs>
    </w:pPr>
  </w:style>
  <w:style w:type="paragraph" w:styleId="Footer">
    <w:name w:val="footer"/>
    <w:basedOn w:val="Normal"/>
    <w:rsid w:val="004E740D"/>
    <w:pPr>
      <w:tabs>
        <w:tab w:val="center" w:pos="4320"/>
        <w:tab w:val="right" w:pos="8640"/>
      </w:tabs>
    </w:pPr>
  </w:style>
  <w:style w:type="paragraph" w:styleId="Title">
    <w:name w:val="Title"/>
    <w:basedOn w:val="Normal"/>
    <w:qFormat/>
    <w:rsid w:val="004E740D"/>
    <w:pPr>
      <w:jc w:val="center"/>
    </w:pPr>
    <w:rPr>
      <w:b/>
      <w:sz w:val="24"/>
      <w:u w:val="single"/>
    </w:rPr>
  </w:style>
  <w:style w:type="paragraph" w:styleId="BodyText">
    <w:name w:val="Body Text"/>
    <w:basedOn w:val="Normal"/>
    <w:rsid w:val="004E740D"/>
    <w:pPr>
      <w:jc w:val="both"/>
    </w:pPr>
    <w:rPr>
      <w:sz w:val="20"/>
    </w:rPr>
  </w:style>
  <w:style w:type="paragraph" w:styleId="BalloonText">
    <w:name w:val="Balloon Text"/>
    <w:basedOn w:val="Normal"/>
    <w:link w:val="BalloonTextChar"/>
    <w:semiHidden/>
    <w:unhideWhenUsed/>
    <w:rsid w:val="000E7B00"/>
    <w:rPr>
      <w:rFonts w:ascii="Segoe UI" w:hAnsi="Segoe UI" w:cs="Segoe UI"/>
      <w:sz w:val="18"/>
      <w:szCs w:val="18"/>
    </w:rPr>
  </w:style>
  <w:style w:type="character" w:customStyle="1" w:styleId="BalloonTextChar">
    <w:name w:val="Balloon Text Char"/>
    <w:basedOn w:val="DefaultParagraphFont"/>
    <w:link w:val="BalloonText"/>
    <w:semiHidden/>
    <w:rsid w:val="000E7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ADBF390E-4C73-4CDE-B65F-7432E015EC5B}"/>
</file>

<file path=customXml/itemProps2.xml><?xml version="1.0" encoding="utf-8"?>
<ds:datastoreItem xmlns:ds="http://schemas.openxmlformats.org/officeDocument/2006/customXml" ds:itemID="{E42F2BA5-2B89-4A9C-9306-3EC3A92D3F8D}"/>
</file>

<file path=customXml/itemProps3.xml><?xml version="1.0" encoding="utf-8"?>
<ds:datastoreItem xmlns:ds="http://schemas.openxmlformats.org/officeDocument/2006/customXml" ds:itemID="{D58EB5B7-6445-45B7-BF4C-AAE07691B507}"/>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09651 - RESILIENT TILE FLOORING</vt:lpstr>
    </vt:vector>
  </TitlesOfParts>
  <Company>ARCOM, Inc.</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09651 - RESILIENT TILE FLOORING</dc:title>
  <dc:subject>RESILIENT TILE FLOORING</dc:subject>
  <dc:creator>ARCOM, Inc.</dc:creator>
  <cp:keywords>BAS-12345-MS80</cp:keywords>
  <cp:lastModifiedBy>Lori Mech</cp:lastModifiedBy>
  <cp:revision>4</cp:revision>
  <cp:lastPrinted>2007-02-28T18:53:00Z</cp:lastPrinted>
  <dcterms:created xsi:type="dcterms:W3CDTF">2018-02-20T20:58:00Z</dcterms:created>
  <dcterms:modified xsi:type="dcterms:W3CDTF">2025-04-17T20:41:00Z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