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B6C" w:rsidRDefault="00A30B6C">
      <w:pPr>
        <w:pStyle w:val="SCT"/>
        <w:spacing w:before="0"/>
        <w:rPr>
          <w:b/>
          <w:sz w:val="20"/>
        </w:rPr>
      </w:pPr>
      <w:bookmarkStart w:id="0" w:name="_GoBack"/>
      <w:bookmarkEnd w:id="0"/>
      <w:r>
        <w:rPr>
          <w:b/>
          <w:sz w:val="20"/>
        </w:rPr>
        <w:t>SECTION 07812 – APPLIED FIREPROOFING</w:t>
      </w:r>
    </w:p>
    <w:p w:rsidR="00A30B6C" w:rsidRDefault="00A30B6C">
      <w:pPr>
        <w:pStyle w:val="PRT"/>
        <w:rPr>
          <w:color w:val="000000"/>
          <w:sz w:val="20"/>
        </w:rPr>
      </w:pPr>
      <w:r>
        <w:rPr>
          <w:color w:val="000000"/>
          <w:sz w:val="20"/>
        </w:rPr>
        <w:t>GENERAL</w:t>
      </w:r>
    </w:p>
    <w:p w:rsidR="00A30B6C" w:rsidRDefault="00A30B6C">
      <w:pPr>
        <w:pStyle w:val="ART"/>
        <w:tabs>
          <w:tab w:val="clear" w:pos="864"/>
          <w:tab w:val="num" w:pos="720"/>
        </w:tabs>
        <w:ind w:left="0" w:firstLine="0"/>
        <w:rPr>
          <w:color w:val="000000"/>
          <w:sz w:val="20"/>
        </w:rPr>
      </w:pPr>
      <w:r>
        <w:rPr>
          <w:color w:val="000000"/>
          <w:sz w:val="20"/>
        </w:rPr>
        <w:t>RELATED DOCUMENTS</w:t>
      </w:r>
    </w:p>
    <w:p w:rsidR="00A30B6C" w:rsidRDefault="00A30B6C">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A30B6C" w:rsidRDefault="00A30B6C">
      <w:pPr>
        <w:pStyle w:val="ART"/>
        <w:tabs>
          <w:tab w:val="clear" w:pos="864"/>
          <w:tab w:val="num" w:pos="720"/>
        </w:tabs>
        <w:ind w:left="720" w:hanging="720"/>
        <w:rPr>
          <w:color w:val="000000"/>
          <w:sz w:val="20"/>
        </w:rPr>
      </w:pPr>
      <w:r>
        <w:rPr>
          <w:color w:val="000000"/>
          <w:sz w:val="20"/>
        </w:rPr>
        <w:t>SUMMARY</w:t>
      </w:r>
    </w:p>
    <w:p w:rsidR="00A30B6C" w:rsidRDefault="00A30B6C">
      <w:pPr>
        <w:pStyle w:val="PR1"/>
        <w:tabs>
          <w:tab w:val="clear" w:pos="864"/>
        </w:tabs>
        <w:spacing w:before="0"/>
        <w:ind w:left="720" w:hanging="540"/>
        <w:outlineLvl w:val="9"/>
        <w:rPr>
          <w:color w:val="000000"/>
          <w:sz w:val="20"/>
        </w:rPr>
      </w:pPr>
      <w:r>
        <w:rPr>
          <w:color w:val="000000"/>
          <w:sz w:val="20"/>
        </w:rPr>
        <w:t>This Section includes the following:</w:t>
      </w:r>
    </w:p>
    <w:p w:rsidR="00A30B6C" w:rsidRDefault="00A30B6C">
      <w:pPr>
        <w:pStyle w:val="PR2"/>
        <w:tabs>
          <w:tab w:val="clear" w:pos="1440"/>
        </w:tabs>
        <w:ind w:left="1080" w:hanging="360"/>
        <w:rPr>
          <w:sz w:val="20"/>
        </w:rPr>
      </w:pPr>
      <w:r>
        <w:rPr>
          <w:sz w:val="20"/>
        </w:rPr>
        <w:t>Thin-film, intumescent fire resistive coating.</w:t>
      </w:r>
    </w:p>
    <w:p w:rsidR="00D5346C" w:rsidRPr="00D5346C" w:rsidRDefault="00D5346C" w:rsidP="00D5346C">
      <w:pPr>
        <w:pStyle w:val="ART"/>
        <w:tabs>
          <w:tab w:val="clear" w:pos="864"/>
          <w:tab w:val="num" w:pos="720"/>
        </w:tabs>
        <w:ind w:left="720" w:hanging="720"/>
        <w:rPr>
          <w:sz w:val="20"/>
        </w:rPr>
      </w:pPr>
      <w:r w:rsidRPr="00D5346C">
        <w:rPr>
          <w:sz w:val="20"/>
        </w:rPr>
        <w:t>SUBMITTALS</w:t>
      </w:r>
    </w:p>
    <w:p w:rsidR="00D5346C" w:rsidRDefault="00D5346C" w:rsidP="00D5346C">
      <w:pPr>
        <w:pStyle w:val="PR1"/>
        <w:tabs>
          <w:tab w:val="clear" w:pos="864"/>
        </w:tabs>
        <w:spacing w:before="0"/>
        <w:ind w:left="720" w:hanging="540"/>
        <w:outlineLvl w:val="9"/>
        <w:rPr>
          <w:sz w:val="20"/>
        </w:rPr>
      </w:pPr>
      <w:r w:rsidRPr="00D5346C">
        <w:rPr>
          <w:sz w:val="20"/>
        </w:rPr>
        <w:t xml:space="preserve">The General Contractor and Sub-Contractor </w:t>
      </w:r>
      <w:r w:rsidR="005E4351">
        <w:rPr>
          <w:sz w:val="20"/>
        </w:rPr>
        <w:t>shall</w:t>
      </w:r>
      <w:r w:rsidRPr="00D5346C">
        <w:rPr>
          <w:sz w:val="20"/>
        </w:rPr>
        <w:t xml:space="preserve"> execute the provided Conformance Submittal for </w:t>
      </w:r>
      <w:r w:rsidR="005E4351">
        <w:rPr>
          <w:sz w:val="20"/>
        </w:rPr>
        <w:t>the</w:t>
      </w:r>
      <w:r w:rsidRPr="00D5346C">
        <w:rPr>
          <w:sz w:val="20"/>
        </w:rPr>
        <w:t xml:space="preserve"> product</w:t>
      </w:r>
      <w:r w:rsidR="005E4351">
        <w:rPr>
          <w:sz w:val="20"/>
        </w:rPr>
        <w:t>(s)</w:t>
      </w:r>
      <w:r w:rsidRPr="00D5346C">
        <w:rPr>
          <w:sz w:val="20"/>
        </w:rPr>
        <w:t xml:space="preserve"> specified.</w:t>
      </w:r>
    </w:p>
    <w:p w:rsidR="005E4351" w:rsidRPr="00D5346C" w:rsidRDefault="005E4351" w:rsidP="00D5346C">
      <w:pPr>
        <w:pStyle w:val="PR1"/>
        <w:tabs>
          <w:tab w:val="clear" w:pos="864"/>
        </w:tabs>
        <w:spacing w:before="0"/>
        <w:ind w:left="720" w:hanging="540"/>
        <w:outlineLvl w:val="9"/>
        <w:rPr>
          <w:sz w:val="20"/>
        </w:rPr>
      </w:pPr>
      <w:r>
        <w:rPr>
          <w:sz w:val="20"/>
        </w:rPr>
        <w:t xml:space="preserve">The General Contractor and the </w:t>
      </w:r>
      <w:r w:rsidR="00947A10">
        <w:rPr>
          <w:sz w:val="20"/>
        </w:rPr>
        <w:t>Sub</w:t>
      </w:r>
      <w:r>
        <w:rPr>
          <w:sz w:val="20"/>
        </w:rPr>
        <w:t>-Contractor shall utilize ONLY the products as noted in this specification.  NO SUBSTITUTIONS ALLOWED.</w:t>
      </w:r>
    </w:p>
    <w:p w:rsidR="00A30B6C" w:rsidRDefault="00A30B6C">
      <w:pPr>
        <w:pStyle w:val="PRT"/>
        <w:rPr>
          <w:color w:val="000000"/>
          <w:sz w:val="20"/>
        </w:rPr>
      </w:pPr>
      <w:r>
        <w:rPr>
          <w:color w:val="000000"/>
          <w:sz w:val="20"/>
        </w:rPr>
        <w:t>PRODUCTS</w:t>
      </w:r>
    </w:p>
    <w:p w:rsidR="00A30B6C" w:rsidRDefault="00A30B6C">
      <w:pPr>
        <w:pStyle w:val="ART"/>
        <w:tabs>
          <w:tab w:val="clear" w:pos="864"/>
          <w:tab w:val="num" w:pos="720"/>
        </w:tabs>
        <w:ind w:left="720" w:hanging="720"/>
        <w:rPr>
          <w:color w:val="000000"/>
          <w:sz w:val="20"/>
        </w:rPr>
      </w:pPr>
      <w:r>
        <w:rPr>
          <w:color w:val="000000"/>
          <w:sz w:val="20"/>
        </w:rPr>
        <w:t xml:space="preserve"> MANUFACTURERS</w:t>
      </w:r>
    </w:p>
    <w:p w:rsidR="00A30B6C" w:rsidRDefault="00A30B6C">
      <w:pPr>
        <w:pStyle w:val="PR1"/>
        <w:tabs>
          <w:tab w:val="clear" w:pos="864"/>
        </w:tabs>
        <w:spacing w:before="0"/>
        <w:ind w:left="720" w:hanging="540"/>
        <w:outlineLvl w:val="9"/>
        <w:rPr>
          <w:color w:val="000000"/>
          <w:sz w:val="20"/>
        </w:rPr>
      </w:pPr>
      <w:r>
        <w:rPr>
          <w:color w:val="000000"/>
          <w:sz w:val="20"/>
        </w:rPr>
        <w:t>Intumescent fire resistive coating applied to surface indicated on drawings and as referenced from other specification sections.</w:t>
      </w:r>
    </w:p>
    <w:p w:rsidR="00A30B6C" w:rsidRDefault="00A30B6C">
      <w:pPr>
        <w:pStyle w:val="PR2"/>
        <w:tabs>
          <w:tab w:val="clear" w:pos="1440"/>
        </w:tabs>
        <w:ind w:left="1080" w:hanging="360"/>
        <w:rPr>
          <w:color w:val="000000"/>
          <w:sz w:val="20"/>
        </w:rPr>
      </w:pPr>
      <w:r>
        <w:rPr>
          <w:color w:val="000000"/>
          <w:sz w:val="20"/>
        </w:rPr>
        <w:t>A/D Fire Protection Systems, Inc.; A/D Fire Film II intumescent coating.</w:t>
      </w:r>
    </w:p>
    <w:p w:rsidR="00A30B6C" w:rsidRDefault="00A30B6C">
      <w:pPr>
        <w:pStyle w:val="PR2"/>
        <w:tabs>
          <w:tab w:val="clear" w:pos="1440"/>
        </w:tabs>
        <w:ind w:left="1080" w:hanging="360"/>
        <w:rPr>
          <w:color w:val="000000"/>
          <w:sz w:val="20"/>
        </w:rPr>
      </w:pPr>
      <w:r>
        <w:rPr>
          <w:color w:val="000000"/>
          <w:sz w:val="20"/>
        </w:rPr>
        <w:t>Albi Manufacturing; Albi Clad TF thin-film architectural finish.</w:t>
      </w:r>
    </w:p>
    <w:p w:rsidR="00A30B6C" w:rsidRDefault="00A30B6C">
      <w:pPr>
        <w:pStyle w:val="PRT"/>
        <w:rPr>
          <w:color w:val="000000"/>
          <w:sz w:val="20"/>
        </w:rPr>
      </w:pPr>
      <w:r>
        <w:rPr>
          <w:color w:val="000000"/>
          <w:sz w:val="20"/>
        </w:rPr>
        <w:t>EXECUTION</w:t>
      </w:r>
    </w:p>
    <w:p w:rsidR="00A30B6C" w:rsidRDefault="00A30B6C">
      <w:pPr>
        <w:pStyle w:val="ART"/>
        <w:tabs>
          <w:tab w:val="clear" w:pos="864"/>
          <w:tab w:val="num" w:pos="720"/>
        </w:tabs>
        <w:ind w:left="720" w:hanging="720"/>
        <w:rPr>
          <w:color w:val="000000"/>
          <w:sz w:val="20"/>
        </w:rPr>
      </w:pPr>
      <w:r>
        <w:rPr>
          <w:color w:val="000000"/>
          <w:sz w:val="20"/>
        </w:rPr>
        <w:t xml:space="preserve"> INSTALLATION</w:t>
      </w:r>
    </w:p>
    <w:p w:rsidR="00A30B6C" w:rsidRDefault="00A30B6C">
      <w:pPr>
        <w:pStyle w:val="PR1"/>
        <w:tabs>
          <w:tab w:val="clear" w:pos="864"/>
        </w:tabs>
        <w:spacing w:before="0"/>
        <w:ind w:left="720" w:hanging="540"/>
        <w:outlineLvl w:val="9"/>
        <w:rPr>
          <w:color w:val="000000"/>
          <w:sz w:val="20"/>
        </w:rPr>
      </w:pPr>
      <w:r>
        <w:rPr>
          <w:color w:val="000000"/>
          <w:sz w:val="20"/>
        </w:rPr>
        <w:t>Product shall be applied using a roll-on or spray-on method.  Ambient air temperature must not be less than 50 degrees F during application process.  Receiving surfaces should be clean and free of dust, dirt, grease and other foreign matter.  Apply two coats at manufacturer’s recommended thickness.  Allow to adequately dry, where thumbnail will not dent, between coatings and after final coating.  Do not add water or solvent to product.</w:t>
      </w:r>
    </w:p>
    <w:p w:rsidR="00A30B6C" w:rsidRDefault="00A30B6C">
      <w:pPr>
        <w:pStyle w:val="EOS"/>
        <w:jc w:val="center"/>
        <w:rPr>
          <w:color w:val="000000"/>
          <w:sz w:val="20"/>
        </w:rPr>
      </w:pPr>
      <w:r>
        <w:rPr>
          <w:color w:val="000000"/>
          <w:sz w:val="20"/>
        </w:rPr>
        <w:t>END OF SECTION 07812</w:t>
      </w:r>
    </w:p>
    <w:p w:rsidR="00A30B6C" w:rsidRDefault="00A30B6C">
      <w:pPr>
        <w:pStyle w:val="EOS"/>
        <w:jc w:val="center"/>
        <w:rPr>
          <w:color w:val="000000"/>
          <w:sz w:val="20"/>
        </w:rPr>
      </w:pPr>
    </w:p>
    <w:p w:rsidR="00A30B6C" w:rsidRDefault="00A30B6C">
      <w:pPr>
        <w:pStyle w:val="EOS"/>
        <w:spacing w:before="0"/>
        <w:ind w:firstLine="360"/>
        <w:jc w:val="center"/>
        <w:rPr>
          <w:color w:val="000000"/>
          <w:sz w:val="20"/>
        </w:rPr>
      </w:pPr>
      <w:r>
        <w:rPr>
          <w:sz w:val="20"/>
        </w:rPr>
        <w:br w:type="page"/>
      </w:r>
    </w:p>
    <w:p w:rsidR="00A30B6C" w:rsidRDefault="00A30B6C">
      <w:pPr>
        <w:pStyle w:val="EOS"/>
        <w:spacing w:before="0"/>
        <w:ind w:firstLine="360"/>
        <w:jc w:val="center"/>
        <w:rPr>
          <w:color w:val="000000"/>
          <w:sz w:val="20"/>
        </w:rPr>
      </w:pPr>
    </w:p>
    <w:p w:rsidR="00A30B6C" w:rsidRDefault="00A30B6C">
      <w:pPr>
        <w:pStyle w:val="EOS"/>
        <w:spacing w:before="0"/>
        <w:ind w:firstLine="360"/>
        <w:jc w:val="center"/>
        <w:rPr>
          <w:sz w:val="20"/>
        </w:rPr>
      </w:pPr>
    </w:p>
    <w:p w:rsidR="00A30B6C" w:rsidRDefault="00A30B6C">
      <w:pPr>
        <w:pStyle w:val="EOS"/>
        <w:spacing w:before="0"/>
        <w:ind w:firstLine="360"/>
        <w:jc w:val="center"/>
        <w:rPr>
          <w:color w:val="808080"/>
          <w:sz w:val="20"/>
        </w:rPr>
      </w:pPr>
      <w:r>
        <w:rPr>
          <w:color w:val="808080"/>
          <w:sz w:val="20"/>
        </w:rPr>
        <w:t>This Page Left Intentionally Blank</w:t>
      </w:r>
    </w:p>
    <w:p w:rsidR="00A30B6C" w:rsidRDefault="00A30B6C">
      <w:pPr>
        <w:pStyle w:val="Title"/>
        <w:rPr>
          <w:sz w:val="20"/>
        </w:rPr>
      </w:pPr>
      <w:r>
        <w:rPr>
          <w:sz w:val="20"/>
        </w:rPr>
        <w:br w:type="page"/>
      </w:r>
      <w:r>
        <w:rPr>
          <w:sz w:val="20"/>
        </w:rPr>
        <w:lastRenderedPageBreak/>
        <w:t>CONFORMANCE SUBMITTAL</w:t>
      </w:r>
    </w:p>
    <w:p w:rsidR="00A30B6C" w:rsidRDefault="00A30B6C">
      <w:pPr>
        <w:pStyle w:val="Title"/>
        <w:rPr>
          <w:sz w:val="20"/>
        </w:rPr>
      </w:pPr>
      <w:r>
        <w:rPr>
          <w:sz w:val="20"/>
        </w:rPr>
        <w:t xml:space="preserve">Section 07812 – Applied Fireproofing </w:t>
      </w:r>
    </w:p>
    <w:p w:rsidR="00A30B6C" w:rsidRDefault="00A30B6C">
      <w:pPr>
        <w:pStyle w:val="Title"/>
        <w:rPr>
          <w:sz w:val="20"/>
        </w:rPr>
      </w:pPr>
    </w:p>
    <w:p w:rsidR="00A30B6C" w:rsidRDefault="00A30B6C">
      <w:pPr>
        <w:rPr>
          <w:sz w:val="20"/>
        </w:rPr>
      </w:pPr>
      <w:r>
        <w:rPr>
          <w:sz w:val="20"/>
        </w:rPr>
        <w:t>Lowe’s of ________________________________________________________________________</w:t>
      </w:r>
    </w:p>
    <w:p w:rsidR="00A30B6C" w:rsidRDefault="00A30B6C">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rsidR="00A30B6C" w:rsidRDefault="00A30B6C">
      <w:pPr>
        <w:rPr>
          <w:sz w:val="20"/>
        </w:rPr>
      </w:pPr>
    </w:p>
    <w:p w:rsidR="00A30B6C" w:rsidRDefault="00A30B6C">
      <w:pPr>
        <w:rPr>
          <w:sz w:val="20"/>
        </w:rPr>
      </w:pPr>
      <w:r>
        <w:rPr>
          <w:sz w:val="20"/>
        </w:rPr>
        <w:t>General Contractor:</w:t>
      </w:r>
      <w:r>
        <w:rPr>
          <w:sz w:val="20"/>
        </w:rPr>
        <w:tab/>
        <w:t>________________________________________________________________</w:t>
      </w:r>
    </w:p>
    <w:p w:rsidR="00A30B6C" w:rsidRDefault="00A30B6C">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A30B6C" w:rsidRDefault="00A30B6C">
      <w:pPr>
        <w:rPr>
          <w:sz w:val="20"/>
        </w:rPr>
      </w:pPr>
      <w:r>
        <w:rPr>
          <w:sz w:val="20"/>
        </w:rPr>
        <w:tab/>
      </w:r>
      <w:r>
        <w:rPr>
          <w:sz w:val="20"/>
        </w:rPr>
        <w:tab/>
      </w:r>
      <w:r>
        <w:rPr>
          <w:sz w:val="20"/>
        </w:rPr>
        <w:tab/>
      </w:r>
      <w:r>
        <w:rPr>
          <w:sz w:val="20"/>
        </w:rPr>
        <w:tab/>
      </w:r>
      <w:r>
        <w:rPr>
          <w:sz w:val="20"/>
        </w:rPr>
        <w:tab/>
        <w:t>________________________________________________________________</w:t>
      </w:r>
    </w:p>
    <w:p w:rsidR="00A30B6C" w:rsidRDefault="00A30B6C">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A30B6C" w:rsidRDefault="00A30B6C">
      <w:pPr>
        <w:rPr>
          <w:sz w:val="20"/>
        </w:rPr>
      </w:pPr>
    </w:p>
    <w:p w:rsidR="00A30B6C" w:rsidRDefault="00A30B6C">
      <w:pPr>
        <w:rPr>
          <w:sz w:val="20"/>
        </w:rPr>
      </w:pPr>
      <w:r>
        <w:rPr>
          <w:sz w:val="20"/>
        </w:rPr>
        <w:t>Sub-Contractor:</w:t>
      </w:r>
      <w:r>
        <w:rPr>
          <w:sz w:val="20"/>
        </w:rPr>
        <w:tab/>
      </w:r>
      <w:r>
        <w:rPr>
          <w:sz w:val="20"/>
        </w:rPr>
        <w:tab/>
        <w:t>________________________________________________________________</w:t>
      </w:r>
    </w:p>
    <w:p w:rsidR="00A30B6C" w:rsidRDefault="00A30B6C">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A30B6C" w:rsidRDefault="00A30B6C">
      <w:pPr>
        <w:rPr>
          <w:sz w:val="20"/>
        </w:rPr>
      </w:pPr>
      <w:r>
        <w:rPr>
          <w:sz w:val="20"/>
        </w:rPr>
        <w:tab/>
      </w:r>
      <w:r>
        <w:rPr>
          <w:sz w:val="20"/>
        </w:rPr>
        <w:tab/>
      </w:r>
      <w:r>
        <w:rPr>
          <w:sz w:val="20"/>
        </w:rPr>
        <w:tab/>
      </w:r>
      <w:r>
        <w:rPr>
          <w:sz w:val="20"/>
        </w:rPr>
        <w:tab/>
      </w:r>
      <w:r>
        <w:rPr>
          <w:sz w:val="20"/>
        </w:rPr>
        <w:tab/>
        <w:t>________________________________________________________________</w:t>
      </w:r>
    </w:p>
    <w:p w:rsidR="00A30B6C" w:rsidRDefault="00A30B6C">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A30B6C" w:rsidRDefault="00A30B6C">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A30B6C" w:rsidRDefault="00A30B6C">
      <w:pPr>
        <w:rPr>
          <w:sz w:val="20"/>
        </w:rPr>
      </w:pPr>
      <w:r>
        <w:rPr>
          <w:sz w:val="20"/>
        </w:rPr>
        <w:t>The following product has been selected (check one box) for use in this project from the list of acceptable products specified:</w:t>
      </w:r>
    </w:p>
    <w:p w:rsidR="00A30B6C" w:rsidRDefault="00A30B6C">
      <w:pPr>
        <w:rPr>
          <w:sz w:val="20"/>
          <w:u w:val="single"/>
        </w:rPr>
      </w:pPr>
    </w:p>
    <w:p w:rsidR="00A30B6C" w:rsidRDefault="00A30B6C">
      <w:pPr>
        <w:rPr>
          <w:sz w:val="20"/>
          <w:u w:val="single"/>
        </w:rPr>
      </w:pPr>
      <w:r>
        <w:rPr>
          <w:sz w:val="20"/>
          <w:u w:val="single"/>
        </w:rPr>
        <w:t>Intumescent Fire Resistive Coating:</w:t>
      </w:r>
    </w:p>
    <w:p w:rsidR="00A30B6C" w:rsidRDefault="00A30B6C">
      <w:pPr>
        <w:rPr>
          <w:sz w:val="20"/>
        </w:rPr>
      </w:pPr>
    </w:p>
    <w:p w:rsidR="00A30B6C" w:rsidRDefault="00A94567">
      <w:pPr>
        <w:rPr>
          <w:sz w:val="20"/>
        </w:rPr>
      </w:pPr>
      <w:r>
        <w:rPr>
          <w:sz w:val="20"/>
        </w:rPr>
        <w:fldChar w:fldCharType="begin">
          <w:ffData>
            <w:name w:val="Check1"/>
            <w:enabled/>
            <w:calcOnExit w:val="0"/>
            <w:checkBox>
              <w:sizeAuto/>
              <w:default w:val="0"/>
            </w:checkBox>
          </w:ffData>
        </w:fldChar>
      </w:r>
      <w:bookmarkStart w:id="1" w:name="Check1"/>
      <w:r w:rsidR="00A30B6C">
        <w:rPr>
          <w:sz w:val="20"/>
        </w:rPr>
        <w:instrText xml:space="preserve"> FORMCHECKBOX </w:instrText>
      </w:r>
      <w:r w:rsidR="00E47192">
        <w:rPr>
          <w:sz w:val="20"/>
        </w:rPr>
      </w:r>
      <w:r w:rsidR="00E47192">
        <w:rPr>
          <w:sz w:val="20"/>
        </w:rPr>
        <w:fldChar w:fldCharType="separate"/>
      </w:r>
      <w:r>
        <w:rPr>
          <w:sz w:val="20"/>
        </w:rPr>
        <w:fldChar w:fldCharType="end"/>
      </w:r>
      <w:bookmarkEnd w:id="1"/>
      <w:r w:rsidR="00A30B6C">
        <w:rPr>
          <w:sz w:val="20"/>
        </w:rPr>
        <w:t xml:space="preserve">  </w:t>
      </w:r>
      <w:r w:rsidR="00A30B6C">
        <w:rPr>
          <w:sz w:val="20"/>
        </w:rPr>
        <w:tab/>
      </w:r>
      <w:r w:rsidR="00A30B6C">
        <w:rPr>
          <w:sz w:val="20"/>
        </w:rPr>
        <w:tab/>
        <w:t>A/D Fire Protection Systems, Inc.; A/D Fire Film II intumescent coating.</w:t>
      </w:r>
    </w:p>
    <w:p w:rsidR="00A30B6C" w:rsidRDefault="00A30B6C">
      <w:pPr>
        <w:rPr>
          <w:sz w:val="20"/>
        </w:rPr>
      </w:pPr>
    </w:p>
    <w:p w:rsidR="00A30B6C" w:rsidRDefault="00A94567">
      <w:pPr>
        <w:rPr>
          <w:sz w:val="20"/>
        </w:rPr>
      </w:pPr>
      <w:r>
        <w:rPr>
          <w:sz w:val="20"/>
        </w:rPr>
        <w:fldChar w:fldCharType="begin">
          <w:ffData>
            <w:name w:val="Check2"/>
            <w:enabled/>
            <w:calcOnExit w:val="0"/>
            <w:checkBox>
              <w:sizeAuto/>
              <w:default w:val="0"/>
            </w:checkBox>
          </w:ffData>
        </w:fldChar>
      </w:r>
      <w:bookmarkStart w:id="2" w:name="Check2"/>
      <w:r w:rsidR="00A30B6C">
        <w:rPr>
          <w:sz w:val="20"/>
        </w:rPr>
        <w:instrText xml:space="preserve"> FORMCHECKBOX </w:instrText>
      </w:r>
      <w:r w:rsidR="00E47192">
        <w:rPr>
          <w:sz w:val="20"/>
        </w:rPr>
      </w:r>
      <w:r w:rsidR="00E47192">
        <w:rPr>
          <w:sz w:val="20"/>
        </w:rPr>
        <w:fldChar w:fldCharType="separate"/>
      </w:r>
      <w:r>
        <w:rPr>
          <w:sz w:val="20"/>
        </w:rPr>
        <w:fldChar w:fldCharType="end"/>
      </w:r>
      <w:bookmarkEnd w:id="2"/>
      <w:r w:rsidR="00A30B6C">
        <w:rPr>
          <w:sz w:val="20"/>
        </w:rPr>
        <w:tab/>
      </w:r>
      <w:r w:rsidR="00A30B6C">
        <w:rPr>
          <w:sz w:val="20"/>
        </w:rPr>
        <w:tab/>
        <w:t>Albi Manufacturing; Albi Clad TF thin-film architectural finish.</w:t>
      </w:r>
    </w:p>
    <w:p w:rsidR="00A30B6C" w:rsidRDefault="00A30B6C">
      <w:pPr>
        <w:rPr>
          <w:sz w:val="20"/>
        </w:rPr>
      </w:pPr>
    </w:p>
    <w:p w:rsidR="00A30B6C" w:rsidRDefault="00A30B6C">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A30B6C" w:rsidRDefault="00A30B6C">
      <w:pPr>
        <w:rPr>
          <w:sz w:val="20"/>
        </w:rPr>
      </w:pPr>
    </w:p>
    <w:p w:rsidR="00A30B6C" w:rsidRDefault="00A30B6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A30B6C" w:rsidRDefault="00A30B6C">
      <w:pPr>
        <w:pStyle w:val="BodyText"/>
      </w:pPr>
    </w:p>
    <w:p w:rsidR="00A30B6C" w:rsidRDefault="00A30B6C">
      <w:pPr>
        <w:rPr>
          <w:sz w:val="20"/>
        </w:rPr>
      </w:pPr>
      <w:r>
        <w:rPr>
          <w:sz w:val="20"/>
        </w:rPr>
        <w:t>General Contractor:</w:t>
      </w:r>
      <w:r>
        <w:rPr>
          <w:sz w:val="20"/>
        </w:rPr>
        <w:tab/>
        <w:t>________________________________________________________________</w:t>
      </w:r>
    </w:p>
    <w:p w:rsidR="00A30B6C" w:rsidRDefault="00A30B6C">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A30B6C" w:rsidRDefault="00A30B6C">
      <w:pPr>
        <w:rPr>
          <w:i/>
          <w:sz w:val="20"/>
        </w:rPr>
      </w:pPr>
    </w:p>
    <w:p w:rsidR="00A30B6C" w:rsidRDefault="00A30B6C">
      <w:pPr>
        <w:rPr>
          <w:sz w:val="20"/>
        </w:rPr>
      </w:pPr>
      <w:r>
        <w:rPr>
          <w:sz w:val="20"/>
        </w:rPr>
        <w:tab/>
      </w:r>
      <w:r>
        <w:rPr>
          <w:sz w:val="20"/>
        </w:rPr>
        <w:tab/>
      </w:r>
      <w:r>
        <w:rPr>
          <w:sz w:val="20"/>
        </w:rPr>
        <w:tab/>
      </w:r>
      <w:r>
        <w:rPr>
          <w:sz w:val="20"/>
        </w:rPr>
        <w:tab/>
      </w:r>
      <w:r>
        <w:rPr>
          <w:sz w:val="20"/>
        </w:rPr>
        <w:tab/>
        <w:t>________________________________________________________________</w:t>
      </w:r>
    </w:p>
    <w:p w:rsidR="00A30B6C" w:rsidRDefault="00A30B6C">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A30B6C" w:rsidRDefault="00A30B6C">
      <w:pPr>
        <w:rPr>
          <w:sz w:val="20"/>
        </w:rPr>
      </w:pPr>
    </w:p>
    <w:p w:rsidR="00A30B6C" w:rsidRDefault="00A30B6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A30B6C" w:rsidRDefault="00A30B6C">
      <w:pPr>
        <w:pStyle w:val="BodyText"/>
      </w:pPr>
    </w:p>
    <w:p w:rsidR="00A30B6C" w:rsidRDefault="00A30B6C">
      <w:pPr>
        <w:rPr>
          <w:sz w:val="20"/>
        </w:rPr>
      </w:pPr>
      <w:r>
        <w:rPr>
          <w:sz w:val="20"/>
        </w:rPr>
        <w:t>Sub-Contractor:</w:t>
      </w:r>
      <w:r>
        <w:rPr>
          <w:sz w:val="20"/>
        </w:rPr>
        <w:tab/>
      </w:r>
      <w:r>
        <w:rPr>
          <w:sz w:val="20"/>
        </w:rPr>
        <w:tab/>
        <w:t>________________________________________________________________</w:t>
      </w:r>
    </w:p>
    <w:p w:rsidR="00A30B6C" w:rsidRDefault="00A30B6C">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A30B6C" w:rsidRDefault="00A30B6C">
      <w:pPr>
        <w:rPr>
          <w:i/>
          <w:sz w:val="20"/>
        </w:rPr>
      </w:pPr>
    </w:p>
    <w:p w:rsidR="00A30B6C" w:rsidRDefault="00A30B6C">
      <w:pPr>
        <w:rPr>
          <w:sz w:val="20"/>
        </w:rPr>
      </w:pPr>
      <w:r>
        <w:rPr>
          <w:sz w:val="20"/>
        </w:rPr>
        <w:tab/>
      </w:r>
      <w:r>
        <w:rPr>
          <w:sz w:val="20"/>
        </w:rPr>
        <w:tab/>
      </w:r>
      <w:r>
        <w:rPr>
          <w:sz w:val="20"/>
        </w:rPr>
        <w:tab/>
      </w:r>
      <w:r>
        <w:rPr>
          <w:sz w:val="20"/>
        </w:rPr>
        <w:tab/>
      </w:r>
      <w:r>
        <w:rPr>
          <w:sz w:val="20"/>
        </w:rPr>
        <w:tab/>
        <w:t>________________________________________________________________</w:t>
      </w:r>
    </w:p>
    <w:p w:rsidR="00A30B6C" w:rsidRDefault="00A30B6C">
      <w:pPr>
        <w:pStyle w:val="PR2"/>
        <w:numPr>
          <w:ilvl w:val="0"/>
          <w:numId w:val="0"/>
        </w:numPr>
        <w:ind w:left="1440" w:hanging="576"/>
        <w:rPr>
          <w:sz w:val="20"/>
        </w:rPr>
      </w:pPr>
      <w:r>
        <w:rPr>
          <w:sz w:val="20"/>
        </w:rPr>
        <w:tab/>
      </w:r>
      <w:r>
        <w:rPr>
          <w:sz w:val="20"/>
        </w:rPr>
        <w:tab/>
        <w:t>(</w:t>
      </w:r>
      <w:r>
        <w:rPr>
          <w:i/>
          <w:sz w:val="20"/>
        </w:rPr>
        <w:t>Print Name of the Authorized Agent of the Sub-Contractor</w:t>
      </w:r>
      <w:r>
        <w:rPr>
          <w:sz w:val="20"/>
        </w:rPr>
        <w:t>)</w:t>
      </w:r>
    </w:p>
    <w:p w:rsidR="00A30B6C" w:rsidRDefault="00A30B6C">
      <w:pPr>
        <w:pStyle w:val="EOS"/>
        <w:spacing w:before="0"/>
        <w:ind w:firstLine="360"/>
        <w:jc w:val="center"/>
        <w:rPr>
          <w:sz w:val="20"/>
        </w:rPr>
      </w:pPr>
      <w:r>
        <w:rPr>
          <w:color w:val="000000"/>
          <w:sz w:val="20"/>
        </w:rPr>
        <w:br w:type="page"/>
      </w:r>
    </w:p>
    <w:p w:rsidR="00A30B6C" w:rsidRDefault="00A30B6C">
      <w:pPr>
        <w:pStyle w:val="EOS"/>
        <w:spacing w:before="0"/>
        <w:ind w:firstLine="360"/>
        <w:jc w:val="center"/>
        <w:rPr>
          <w:sz w:val="20"/>
        </w:rPr>
      </w:pPr>
    </w:p>
    <w:p w:rsidR="00A30B6C" w:rsidRDefault="00A30B6C">
      <w:pPr>
        <w:pStyle w:val="EOS"/>
        <w:spacing w:before="0"/>
        <w:ind w:firstLine="360"/>
        <w:jc w:val="center"/>
        <w:rPr>
          <w:sz w:val="20"/>
        </w:rPr>
      </w:pPr>
    </w:p>
    <w:p w:rsidR="00A30B6C" w:rsidRDefault="00A30B6C">
      <w:pPr>
        <w:pStyle w:val="EOS"/>
        <w:spacing w:before="0"/>
        <w:ind w:firstLine="360"/>
        <w:jc w:val="center"/>
        <w:rPr>
          <w:sz w:val="20"/>
        </w:rPr>
      </w:pPr>
    </w:p>
    <w:p w:rsidR="00A30B6C" w:rsidRDefault="00A30B6C">
      <w:pPr>
        <w:pStyle w:val="EOS"/>
        <w:spacing w:before="0"/>
        <w:ind w:firstLine="360"/>
        <w:jc w:val="center"/>
        <w:rPr>
          <w:color w:val="808080"/>
          <w:sz w:val="20"/>
        </w:rPr>
      </w:pPr>
      <w:r>
        <w:rPr>
          <w:color w:val="808080"/>
          <w:sz w:val="20"/>
        </w:rPr>
        <w:t>This Page Left Intentionally Blank</w:t>
      </w:r>
    </w:p>
    <w:p w:rsidR="00A30B6C" w:rsidRDefault="00A30B6C">
      <w:pPr>
        <w:pStyle w:val="EOS"/>
        <w:jc w:val="center"/>
        <w:rPr>
          <w:color w:val="000000"/>
          <w:sz w:val="20"/>
        </w:rPr>
      </w:pPr>
    </w:p>
    <w:sectPr w:rsidR="00A30B6C" w:rsidSect="00051DB8">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F3" w:rsidRDefault="00893EF3">
      <w:r>
        <w:separator/>
      </w:r>
    </w:p>
  </w:endnote>
  <w:endnote w:type="continuationSeparator" w:id="0">
    <w:p w:rsidR="00893EF3" w:rsidRDefault="0089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6C" w:rsidRDefault="00A30B6C">
    <w:pPr>
      <w:pStyle w:val="FTR"/>
      <w:rPr>
        <w:b/>
        <w:sz w:val="20"/>
      </w:rPr>
    </w:pPr>
    <w:r>
      <w:rPr>
        <w:b/>
        <w:sz w:val="20"/>
      </w:rPr>
      <w:t>APPLIED FIREPROOFING</w:t>
    </w:r>
    <w:r>
      <w:rPr>
        <w:sz w:val="20"/>
      </w:rPr>
      <w:tab/>
    </w:r>
    <w:r>
      <w:rPr>
        <w:b/>
        <w:sz w:val="20"/>
      </w:rPr>
      <w:t xml:space="preserve">07812 - </w:t>
    </w:r>
    <w:r w:rsidR="00A94567">
      <w:rPr>
        <w:b/>
        <w:sz w:val="20"/>
      </w:rPr>
      <w:fldChar w:fldCharType="begin"/>
    </w:r>
    <w:r>
      <w:rPr>
        <w:b/>
        <w:sz w:val="20"/>
      </w:rPr>
      <w:instrText xml:space="preserve"> PAGE </w:instrText>
    </w:r>
    <w:r w:rsidR="00A94567">
      <w:rPr>
        <w:b/>
        <w:sz w:val="20"/>
      </w:rPr>
      <w:fldChar w:fldCharType="separate"/>
    </w:r>
    <w:r w:rsidR="00E47192">
      <w:rPr>
        <w:b/>
        <w:noProof/>
        <w:sz w:val="20"/>
      </w:rPr>
      <w:t>1</w:t>
    </w:r>
    <w:r w:rsidR="00A94567">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F3" w:rsidRDefault="00893EF3">
      <w:r>
        <w:separator/>
      </w:r>
    </w:p>
  </w:footnote>
  <w:footnote w:type="continuationSeparator" w:id="0">
    <w:p w:rsidR="00893EF3" w:rsidRDefault="00893E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B6C" w:rsidRDefault="00A30B6C">
    <w:pPr>
      <w:pStyle w:val="HDR"/>
      <w:rPr>
        <w:sz w:val="20"/>
      </w:rPr>
    </w:pPr>
    <w:r>
      <w:rPr>
        <w:b/>
        <w:sz w:val="20"/>
      </w:rPr>
      <w:t xml:space="preserve">LOWE’S OF </w:t>
    </w:r>
    <w:r w:rsidR="00F36E6C">
      <w:rPr>
        <w:b/>
        <w:sz w:val="20"/>
      </w:rPr>
      <w:t>WESTLAKE, FL.</w:t>
    </w:r>
    <w:r>
      <w:rPr>
        <w:sz w:val="20"/>
      </w:rPr>
      <w:tab/>
    </w:r>
    <w:r>
      <w:rPr>
        <w:sz w:val="20"/>
      </w:rPr>
      <w:tab/>
    </w:r>
    <w:r w:rsidR="00BF1D26">
      <w:rPr>
        <w:b/>
        <w:sz w:val="20"/>
      </w:rPr>
      <w:t>06</w:t>
    </w:r>
    <w:r w:rsidR="005D6C7C">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B40D8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A32CD2"/>
    <w:rsid w:val="00033A78"/>
    <w:rsid w:val="00051DB8"/>
    <w:rsid w:val="0006271C"/>
    <w:rsid w:val="00093562"/>
    <w:rsid w:val="000C0FBE"/>
    <w:rsid w:val="00133365"/>
    <w:rsid w:val="001771DB"/>
    <w:rsid w:val="001E439E"/>
    <w:rsid w:val="001F439B"/>
    <w:rsid w:val="002A55B9"/>
    <w:rsid w:val="002E7599"/>
    <w:rsid w:val="002F5973"/>
    <w:rsid w:val="00314E0B"/>
    <w:rsid w:val="003333E3"/>
    <w:rsid w:val="00384B47"/>
    <w:rsid w:val="00391074"/>
    <w:rsid w:val="003917E5"/>
    <w:rsid w:val="003B0381"/>
    <w:rsid w:val="003C4816"/>
    <w:rsid w:val="00404A1F"/>
    <w:rsid w:val="00410861"/>
    <w:rsid w:val="0042260B"/>
    <w:rsid w:val="00446923"/>
    <w:rsid w:val="00452CF8"/>
    <w:rsid w:val="00464038"/>
    <w:rsid w:val="004947B0"/>
    <w:rsid w:val="004A53E6"/>
    <w:rsid w:val="004C493A"/>
    <w:rsid w:val="004F2265"/>
    <w:rsid w:val="00554B99"/>
    <w:rsid w:val="005828EE"/>
    <w:rsid w:val="005858E0"/>
    <w:rsid w:val="00597198"/>
    <w:rsid w:val="005A72CB"/>
    <w:rsid w:val="005C2CA5"/>
    <w:rsid w:val="005C53FA"/>
    <w:rsid w:val="005D1934"/>
    <w:rsid w:val="005D4832"/>
    <w:rsid w:val="005D6C7C"/>
    <w:rsid w:val="005E4351"/>
    <w:rsid w:val="006141B0"/>
    <w:rsid w:val="00630ED6"/>
    <w:rsid w:val="00643E57"/>
    <w:rsid w:val="00661218"/>
    <w:rsid w:val="00687AF5"/>
    <w:rsid w:val="006965A6"/>
    <w:rsid w:val="006B699F"/>
    <w:rsid w:val="00743F79"/>
    <w:rsid w:val="00751153"/>
    <w:rsid w:val="0075285E"/>
    <w:rsid w:val="007601CD"/>
    <w:rsid w:val="007B6840"/>
    <w:rsid w:val="007D1829"/>
    <w:rsid w:val="007F72EB"/>
    <w:rsid w:val="00811BAA"/>
    <w:rsid w:val="0088201F"/>
    <w:rsid w:val="00893EF3"/>
    <w:rsid w:val="00895D63"/>
    <w:rsid w:val="008C23D2"/>
    <w:rsid w:val="008E1804"/>
    <w:rsid w:val="008F1ACE"/>
    <w:rsid w:val="00903335"/>
    <w:rsid w:val="00911B28"/>
    <w:rsid w:val="00947A10"/>
    <w:rsid w:val="009B52CC"/>
    <w:rsid w:val="009D5718"/>
    <w:rsid w:val="00A27086"/>
    <w:rsid w:val="00A30B6C"/>
    <w:rsid w:val="00A32A1E"/>
    <w:rsid w:val="00A32CD2"/>
    <w:rsid w:val="00A35012"/>
    <w:rsid w:val="00A37BD1"/>
    <w:rsid w:val="00A56D93"/>
    <w:rsid w:val="00A83EC5"/>
    <w:rsid w:val="00A94567"/>
    <w:rsid w:val="00B132C4"/>
    <w:rsid w:val="00B326BE"/>
    <w:rsid w:val="00B51461"/>
    <w:rsid w:val="00B61E0E"/>
    <w:rsid w:val="00B751B6"/>
    <w:rsid w:val="00BB0D5B"/>
    <w:rsid w:val="00BF1D26"/>
    <w:rsid w:val="00C35353"/>
    <w:rsid w:val="00C53C83"/>
    <w:rsid w:val="00C64002"/>
    <w:rsid w:val="00C705BF"/>
    <w:rsid w:val="00CD1102"/>
    <w:rsid w:val="00CD6B95"/>
    <w:rsid w:val="00CE61F0"/>
    <w:rsid w:val="00D5346C"/>
    <w:rsid w:val="00D904DF"/>
    <w:rsid w:val="00DA3F4B"/>
    <w:rsid w:val="00DE79B9"/>
    <w:rsid w:val="00E07E1F"/>
    <w:rsid w:val="00E47192"/>
    <w:rsid w:val="00F24969"/>
    <w:rsid w:val="00F24AEF"/>
    <w:rsid w:val="00F30869"/>
    <w:rsid w:val="00F36E6C"/>
    <w:rsid w:val="00F8403F"/>
    <w:rsid w:val="00F8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95D8A9-7490-423E-90DD-6CC77C95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B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051DB8"/>
    <w:pPr>
      <w:tabs>
        <w:tab w:val="center" w:pos="4608"/>
        <w:tab w:val="right" w:pos="9360"/>
      </w:tabs>
      <w:suppressAutoHyphens/>
      <w:jc w:val="both"/>
    </w:pPr>
  </w:style>
  <w:style w:type="paragraph" w:customStyle="1" w:styleId="FTR">
    <w:name w:val="FTR"/>
    <w:basedOn w:val="Normal"/>
    <w:next w:val="SCT"/>
    <w:rsid w:val="00051DB8"/>
    <w:pPr>
      <w:tabs>
        <w:tab w:val="right" w:pos="9360"/>
      </w:tabs>
      <w:suppressAutoHyphens/>
      <w:jc w:val="both"/>
    </w:pPr>
  </w:style>
  <w:style w:type="paragraph" w:customStyle="1" w:styleId="SCT">
    <w:name w:val="SCT"/>
    <w:basedOn w:val="Normal"/>
    <w:next w:val="PRT"/>
    <w:rsid w:val="00051DB8"/>
    <w:pPr>
      <w:suppressAutoHyphens/>
      <w:spacing w:before="240"/>
      <w:jc w:val="both"/>
    </w:pPr>
  </w:style>
  <w:style w:type="paragraph" w:customStyle="1" w:styleId="PRT">
    <w:name w:val="PRT"/>
    <w:basedOn w:val="Normal"/>
    <w:next w:val="ART"/>
    <w:rsid w:val="00051DB8"/>
    <w:pPr>
      <w:numPr>
        <w:numId w:val="1"/>
      </w:numPr>
      <w:suppressAutoHyphens/>
      <w:spacing w:before="240"/>
      <w:jc w:val="both"/>
      <w:outlineLvl w:val="0"/>
    </w:pPr>
  </w:style>
  <w:style w:type="paragraph" w:customStyle="1" w:styleId="SUT">
    <w:name w:val="SUT"/>
    <w:basedOn w:val="Normal"/>
    <w:next w:val="PR1"/>
    <w:rsid w:val="00051DB8"/>
    <w:pPr>
      <w:numPr>
        <w:ilvl w:val="1"/>
        <w:numId w:val="1"/>
      </w:numPr>
      <w:suppressAutoHyphens/>
      <w:spacing w:before="240"/>
      <w:jc w:val="both"/>
      <w:outlineLvl w:val="0"/>
    </w:pPr>
  </w:style>
  <w:style w:type="paragraph" w:customStyle="1" w:styleId="DST">
    <w:name w:val="DST"/>
    <w:basedOn w:val="Normal"/>
    <w:next w:val="PR1"/>
    <w:rsid w:val="00051DB8"/>
    <w:pPr>
      <w:numPr>
        <w:ilvl w:val="2"/>
        <w:numId w:val="1"/>
      </w:numPr>
      <w:suppressAutoHyphens/>
      <w:spacing w:before="240"/>
      <w:jc w:val="both"/>
      <w:outlineLvl w:val="0"/>
    </w:pPr>
  </w:style>
  <w:style w:type="paragraph" w:customStyle="1" w:styleId="ART">
    <w:name w:val="ART"/>
    <w:basedOn w:val="Normal"/>
    <w:next w:val="PR1"/>
    <w:rsid w:val="00051DB8"/>
    <w:pPr>
      <w:numPr>
        <w:ilvl w:val="3"/>
        <w:numId w:val="1"/>
      </w:numPr>
      <w:suppressAutoHyphens/>
      <w:spacing w:before="240"/>
      <w:jc w:val="both"/>
      <w:outlineLvl w:val="1"/>
    </w:pPr>
  </w:style>
  <w:style w:type="paragraph" w:customStyle="1" w:styleId="PR1">
    <w:name w:val="PR1"/>
    <w:basedOn w:val="Normal"/>
    <w:rsid w:val="00051DB8"/>
    <w:pPr>
      <w:numPr>
        <w:ilvl w:val="4"/>
        <w:numId w:val="1"/>
      </w:numPr>
      <w:suppressAutoHyphens/>
      <w:spacing w:before="240"/>
      <w:jc w:val="both"/>
      <w:outlineLvl w:val="2"/>
    </w:pPr>
  </w:style>
  <w:style w:type="paragraph" w:customStyle="1" w:styleId="PR2">
    <w:name w:val="PR2"/>
    <w:basedOn w:val="Normal"/>
    <w:rsid w:val="00051DB8"/>
    <w:pPr>
      <w:numPr>
        <w:ilvl w:val="5"/>
        <w:numId w:val="1"/>
      </w:numPr>
      <w:suppressAutoHyphens/>
      <w:jc w:val="both"/>
      <w:outlineLvl w:val="3"/>
    </w:pPr>
  </w:style>
  <w:style w:type="paragraph" w:customStyle="1" w:styleId="PR3">
    <w:name w:val="PR3"/>
    <w:basedOn w:val="Normal"/>
    <w:rsid w:val="00051DB8"/>
    <w:pPr>
      <w:numPr>
        <w:ilvl w:val="6"/>
        <w:numId w:val="1"/>
      </w:numPr>
      <w:suppressAutoHyphens/>
      <w:jc w:val="both"/>
      <w:outlineLvl w:val="4"/>
    </w:pPr>
  </w:style>
  <w:style w:type="paragraph" w:customStyle="1" w:styleId="PR4">
    <w:name w:val="PR4"/>
    <w:basedOn w:val="Normal"/>
    <w:rsid w:val="00051DB8"/>
    <w:pPr>
      <w:numPr>
        <w:ilvl w:val="7"/>
        <w:numId w:val="1"/>
      </w:numPr>
      <w:suppressAutoHyphens/>
      <w:jc w:val="both"/>
      <w:outlineLvl w:val="5"/>
    </w:pPr>
  </w:style>
  <w:style w:type="paragraph" w:customStyle="1" w:styleId="PR5">
    <w:name w:val="PR5"/>
    <w:basedOn w:val="Normal"/>
    <w:rsid w:val="00051DB8"/>
    <w:pPr>
      <w:numPr>
        <w:ilvl w:val="8"/>
        <w:numId w:val="1"/>
      </w:numPr>
      <w:suppressAutoHyphens/>
      <w:jc w:val="both"/>
      <w:outlineLvl w:val="6"/>
    </w:pPr>
  </w:style>
  <w:style w:type="paragraph" w:customStyle="1" w:styleId="TB1">
    <w:name w:val="TB1"/>
    <w:basedOn w:val="Normal"/>
    <w:next w:val="PR1"/>
    <w:rsid w:val="00051DB8"/>
    <w:pPr>
      <w:suppressAutoHyphens/>
      <w:spacing w:before="240"/>
      <w:ind w:left="288"/>
      <w:jc w:val="both"/>
    </w:pPr>
  </w:style>
  <w:style w:type="paragraph" w:customStyle="1" w:styleId="TB2">
    <w:name w:val="TB2"/>
    <w:basedOn w:val="Normal"/>
    <w:next w:val="PR2"/>
    <w:rsid w:val="00051DB8"/>
    <w:pPr>
      <w:suppressAutoHyphens/>
      <w:spacing w:before="240"/>
      <w:ind w:left="864"/>
      <w:jc w:val="both"/>
    </w:pPr>
  </w:style>
  <w:style w:type="paragraph" w:customStyle="1" w:styleId="TB3">
    <w:name w:val="TB3"/>
    <w:basedOn w:val="Normal"/>
    <w:next w:val="PR3"/>
    <w:rsid w:val="00051DB8"/>
    <w:pPr>
      <w:suppressAutoHyphens/>
      <w:spacing w:before="240"/>
      <w:ind w:left="1440"/>
      <w:jc w:val="both"/>
    </w:pPr>
  </w:style>
  <w:style w:type="paragraph" w:customStyle="1" w:styleId="TB4">
    <w:name w:val="TB4"/>
    <w:basedOn w:val="Normal"/>
    <w:next w:val="PR4"/>
    <w:rsid w:val="00051DB8"/>
    <w:pPr>
      <w:suppressAutoHyphens/>
      <w:spacing w:before="240"/>
      <w:ind w:left="2016"/>
      <w:jc w:val="both"/>
    </w:pPr>
  </w:style>
  <w:style w:type="paragraph" w:customStyle="1" w:styleId="TB5">
    <w:name w:val="TB5"/>
    <w:basedOn w:val="Normal"/>
    <w:next w:val="PR5"/>
    <w:rsid w:val="00051DB8"/>
    <w:pPr>
      <w:suppressAutoHyphens/>
      <w:spacing w:before="240"/>
      <w:ind w:left="2592"/>
      <w:jc w:val="both"/>
    </w:pPr>
  </w:style>
  <w:style w:type="paragraph" w:customStyle="1" w:styleId="TCH">
    <w:name w:val="TCH"/>
    <w:basedOn w:val="Normal"/>
    <w:rsid w:val="00051DB8"/>
    <w:pPr>
      <w:suppressAutoHyphens/>
    </w:pPr>
  </w:style>
  <w:style w:type="paragraph" w:customStyle="1" w:styleId="TCE">
    <w:name w:val="TCE"/>
    <w:basedOn w:val="Normal"/>
    <w:rsid w:val="00051DB8"/>
    <w:pPr>
      <w:suppressAutoHyphens/>
      <w:ind w:left="144" w:hanging="144"/>
    </w:pPr>
  </w:style>
  <w:style w:type="paragraph" w:customStyle="1" w:styleId="EOS">
    <w:name w:val="EOS"/>
    <w:basedOn w:val="Normal"/>
    <w:rsid w:val="00051DB8"/>
    <w:pPr>
      <w:suppressAutoHyphens/>
      <w:spacing w:before="240"/>
      <w:jc w:val="both"/>
    </w:pPr>
  </w:style>
  <w:style w:type="paragraph" w:customStyle="1" w:styleId="CMT">
    <w:name w:val="CMT"/>
    <w:basedOn w:val="Normal"/>
    <w:rsid w:val="00051DB8"/>
    <w:pPr>
      <w:suppressAutoHyphens/>
      <w:spacing w:before="240"/>
      <w:jc w:val="both"/>
    </w:pPr>
    <w:rPr>
      <w:vanish/>
      <w:color w:val="0000FF"/>
    </w:rPr>
  </w:style>
  <w:style w:type="character" w:customStyle="1" w:styleId="SI">
    <w:name w:val="SI"/>
    <w:basedOn w:val="DefaultParagraphFont"/>
    <w:rsid w:val="00051DB8"/>
    <w:rPr>
      <w:color w:val="008080"/>
    </w:rPr>
  </w:style>
  <w:style w:type="character" w:customStyle="1" w:styleId="IP">
    <w:name w:val="IP"/>
    <w:basedOn w:val="DefaultParagraphFont"/>
    <w:rsid w:val="00051DB8"/>
    <w:rPr>
      <w:color w:val="FF0000"/>
    </w:rPr>
  </w:style>
  <w:style w:type="paragraph" w:styleId="Header">
    <w:name w:val="header"/>
    <w:basedOn w:val="Normal"/>
    <w:rsid w:val="00051DB8"/>
    <w:pPr>
      <w:tabs>
        <w:tab w:val="center" w:pos="4320"/>
        <w:tab w:val="right" w:pos="8640"/>
      </w:tabs>
    </w:pPr>
  </w:style>
  <w:style w:type="paragraph" w:styleId="Footer">
    <w:name w:val="footer"/>
    <w:basedOn w:val="Normal"/>
    <w:rsid w:val="00051DB8"/>
    <w:pPr>
      <w:tabs>
        <w:tab w:val="center" w:pos="4320"/>
        <w:tab w:val="right" w:pos="8640"/>
      </w:tabs>
    </w:pPr>
  </w:style>
  <w:style w:type="paragraph" w:styleId="Title">
    <w:name w:val="Title"/>
    <w:basedOn w:val="Normal"/>
    <w:qFormat/>
    <w:rsid w:val="00051DB8"/>
    <w:pPr>
      <w:jc w:val="center"/>
    </w:pPr>
    <w:rPr>
      <w:b/>
      <w:sz w:val="24"/>
      <w:u w:val="single"/>
    </w:rPr>
  </w:style>
  <w:style w:type="paragraph" w:styleId="BodyText">
    <w:name w:val="Body Text"/>
    <w:basedOn w:val="Normal"/>
    <w:rsid w:val="00051DB8"/>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5C0FB0C-D467-471A-A0C2-A56669B083CF}"/>
</file>

<file path=customXml/itemProps2.xml><?xml version="1.0" encoding="utf-8"?>
<ds:datastoreItem xmlns:ds="http://schemas.openxmlformats.org/officeDocument/2006/customXml" ds:itemID="{1BF1CDF5-032F-47AF-9874-8EFEEF49783F}"/>
</file>

<file path=customXml/itemProps3.xml><?xml version="1.0" encoding="utf-8"?>
<ds:datastoreItem xmlns:ds="http://schemas.openxmlformats.org/officeDocument/2006/customXml" ds:itemID="{90D66095-4B99-412B-9510-7646E9619F77}"/>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07810 - PLASTIC UNIT SKYLIGHTS</vt:lpstr>
    </vt:vector>
  </TitlesOfParts>
  <Company>ARCOM, Inc.</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07810 - PLASTIC UNIT SKYLIGHTS</dc:title>
  <dc:subject>PLASTIC UNIT SKYLIGHTS</dc:subject>
  <dc:creator>ARCOM, Inc.</dc:creator>
  <cp:keywords>BAS-12345-MS80</cp:keywords>
  <cp:lastModifiedBy>Lori Mech</cp:lastModifiedBy>
  <cp:revision>14</cp:revision>
  <cp:lastPrinted>2002-02-15T13:00:00Z</cp:lastPrinted>
  <dcterms:created xsi:type="dcterms:W3CDTF">2009-09-28T17:55:00Z</dcterms:created>
  <dcterms:modified xsi:type="dcterms:W3CDTF">2025-04-17T15:35:00Z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