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C29" w:rsidRDefault="00603C29">
      <w:pPr>
        <w:pStyle w:val="SCT"/>
        <w:spacing w:before="0"/>
        <w:rPr>
          <w:b/>
          <w:i/>
          <w:sz w:val="20"/>
        </w:rPr>
      </w:pPr>
      <w:bookmarkStart w:id="0" w:name="_GoBack"/>
      <w:bookmarkEnd w:id="0"/>
      <w:r>
        <w:rPr>
          <w:b/>
          <w:sz w:val="20"/>
        </w:rPr>
        <w:t xml:space="preserve">SECTION 07810 - PLASTIC UNIT SKYLIGHTS </w:t>
      </w:r>
      <w:r>
        <w:rPr>
          <w:b/>
          <w:i/>
          <w:sz w:val="20"/>
        </w:rPr>
        <w:t>(If Indicated On Drawings)</w:t>
      </w:r>
    </w:p>
    <w:p w:rsidR="00603C29" w:rsidRDefault="00603C29">
      <w:pPr>
        <w:pStyle w:val="PRT"/>
        <w:rPr>
          <w:color w:val="000000"/>
          <w:sz w:val="20"/>
        </w:rPr>
      </w:pPr>
      <w:r>
        <w:rPr>
          <w:color w:val="000000"/>
          <w:sz w:val="20"/>
        </w:rPr>
        <w:t>GENERAL</w:t>
      </w:r>
    </w:p>
    <w:p w:rsidR="00603C29" w:rsidRDefault="00603C29">
      <w:pPr>
        <w:pStyle w:val="ART"/>
        <w:tabs>
          <w:tab w:val="clear" w:pos="864"/>
          <w:tab w:val="num" w:pos="720"/>
        </w:tabs>
        <w:ind w:left="0" w:firstLine="0"/>
        <w:rPr>
          <w:color w:val="000000"/>
          <w:sz w:val="20"/>
        </w:rPr>
      </w:pPr>
      <w:r>
        <w:rPr>
          <w:color w:val="000000"/>
          <w:sz w:val="20"/>
        </w:rPr>
        <w:t>RELATED DOCUMENTS</w:t>
      </w:r>
    </w:p>
    <w:p w:rsidR="00603C29" w:rsidRDefault="00603C29">
      <w:pPr>
        <w:pStyle w:val="PR1"/>
        <w:tabs>
          <w:tab w:val="clear" w:pos="864"/>
        </w:tabs>
        <w:spacing w:before="0"/>
        <w:ind w:left="720" w:hanging="540"/>
        <w:outlineLvl w:val="9"/>
        <w:rPr>
          <w:color w:val="000000"/>
          <w:sz w:val="20"/>
        </w:rPr>
      </w:pPr>
      <w:r>
        <w:rPr>
          <w:color w:val="000000"/>
          <w:sz w:val="20"/>
        </w:rPr>
        <w:t>Drawings and general provisions of the Contract, including General and Supplementary Conditions and Division 1 Specification Sections, apply to this Section.</w:t>
      </w:r>
    </w:p>
    <w:p w:rsidR="00603C29" w:rsidRDefault="00603C29">
      <w:pPr>
        <w:pStyle w:val="ART"/>
        <w:tabs>
          <w:tab w:val="clear" w:pos="864"/>
          <w:tab w:val="num" w:pos="720"/>
        </w:tabs>
        <w:ind w:left="720" w:hanging="720"/>
        <w:rPr>
          <w:color w:val="000000"/>
          <w:sz w:val="20"/>
        </w:rPr>
      </w:pPr>
      <w:r>
        <w:rPr>
          <w:color w:val="000000"/>
          <w:sz w:val="20"/>
        </w:rPr>
        <w:t>SUMMARY</w:t>
      </w:r>
    </w:p>
    <w:p w:rsidR="001F59DE" w:rsidRDefault="00603C29">
      <w:pPr>
        <w:pStyle w:val="PR1"/>
        <w:tabs>
          <w:tab w:val="clear" w:pos="864"/>
        </w:tabs>
        <w:spacing w:before="0"/>
        <w:ind w:left="720" w:hanging="540"/>
        <w:outlineLvl w:val="9"/>
        <w:rPr>
          <w:color w:val="000000"/>
          <w:sz w:val="20"/>
        </w:rPr>
      </w:pPr>
      <w:r>
        <w:rPr>
          <w:color w:val="000000"/>
          <w:sz w:val="20"/>
        </w:rPr>
        <w:t>This Section includes</w:t>
      </w:r>
      <w:r w:rsidR="001F59DE">
        <w:rPr>
          <w:color w:val="000000"/>
          <w:sz w:val="20"/>
        </w:rPr>
        <w:t xml:space="preserve"> the following:</w:t>
      </w:r>
    </w:p>
    <w:p w:rsidR="00603C29" w:rsidRPr="001F59DE" w:rsidRDefault="001F59DE" w:rsidP="001F59DE">
      <w:pPr>
        <w:pStyle w:val="PR2"/>
        <w:tabs>
          <w:tab w:val="clear" w:pos="1440"/>
        </w:tabs>
        <w:ind w:left="1080" w:hanging="360"/>
        <w:rPr>
          <w:sz w:val="20"/>
        </w:rPr>
      </w:pPr>
      <w:r>
        <w:rPr>
          <w:sz w:val="20"/>
        </w:rPr>
        <w:t>P</w:t>
      </w:r>
      <w:r w:rsidR="00603C29" w:rsidRPr="001F59DE">
        <w:rPr>
          <w:sz w:val="20"/>
        </w:rPr>
        <w:t>lastic unit skylights.</w:t>
      </w:r>
    </w:p>
    <w:p w:rsidR="001F59DE" w:rsidRPr="001F59DE" w:rsidRDefault="001F59DE" w:rsidP="001F59DE">
      <w:pPr>
        <w:pStyle w:val="PR2"/>
        <w:tabs>
          <w:tab w:val="clear" w:pos="1440"/>
        </w:tabs>
        <w:ind w:left="1080" w:hanging="360"/>
        <w:rPr>
          <w:sz w:val="20"/>
        </w:rPr>
      </w:pPr>
      <w:r w:rsidRPr="001F59DE">
        <w:rPr>
          <w:sz w:val="20"/>
        </w:rPr>
        <w:t>Structural roof curbs for skylights.</w:t>
      </w:r>
    </w:p>
    <w:p w:rsidR="00603C29" w:rsidRDefault="001F59DE">
      <w:pPr>
        <w:pStyle w:val="PR1"/>
        <w:tabs>
          <w:tab w:val="clear" w:pos="864"/>
        </w:tabs>
        <w:spacing w:before="0"/>
        <w:ind w:left="720" w:hanging="540"/>
        <w:outlineLvl w:val="9"/>
        <w:rPr>
          <w:color w:val="000000"/>
          <w:sz w:val="20"/>
        </w:rPr>
      </w:pPr>
      <w:r>
        <w:rPr>
          <w:color w:val="000000"/>
          <w:sz w:val="20"/>
        </w:rPr>
        <w:t>The curbs for skylights are national account items.  The Contractor shall contact the curb supplier using the information provided in this Section.  The curb supplier listed in this Section will provide these units.  The Contractor will purchase these units, take delivery, store and install the units.  There is a line item in the Bid Proposal form for the Contractor to indicate the curb and drop diffuser price.  Provide the price of the skylight curbs, mechanical equipment curbs, and drop diffusers in the space provided in Section 15600 on the Bid Form in Division 0.</w:t>
      </w:r>
    </w:p>
    <w:p w:rsidR="00603C29" w:rsidRDefault="00603C29">
      <w:pPr>
        <w:pStyle w:val="ART"/>
        <w:tabs>
          <w:tab w:val="clear" w:pos="864"/>
          <w:tab w:val="num" w:pos="720"/>
        </w:tabs>
        <w:ind w:left="720" w:hanging="720"/>
        <w:rPr>
          <w:color w:val="000000"/>
          <w:sz w:val="20"/>
        </w:rPr>
      </w:pPr>
      <w:r>
        <w:rPr>
          <w:color w:val="000000"/>
          <w:sz w:val="20"/>
        </w:rPr>
        <w:t>SUBMITTALS</w:t>
      </w:r>
    </w:p>
    <w:p w:rsidR="00603C29" w:rsidRDefault="00603C29">
      <w:pPr>
        <w:pStyle w:val="PR1"/>
        <w:tabs>
          <w:tab w:val="clear" w:pos="864"/>
        </w:tabs>
        <w:spacing w:before="0"/>
        <w:ind w:left="720" w:hanging="540"/>
        <w:outlineLvl w:val="9"/>
        <w:rPr>
          <w:color w:val="000000"/>
          <w:sz w:val="20"/>
        </w:rPr>
      </w:pPr>
      <w:r>
        <w:rPr>
          <w:color w:val="000000"/>
          <w:sz w:val="20"/>
        </w:rPr>
        <w:t xml:space="preserve">The General Contractor and the Sub-Contractor </w:t>
      </w:r>
      <w:r w:rsidR="00802F0E">
        <w:rPr>
          <w:color w:val="000000"/>
          <w:sz w:val="20"/>
        </w:rPr>
        <w:t>shall</w:t>
      </w:r>
      <w:r>
        <w:rPr>
          <w:color w:val="000000"/>
          <w:sz w:val="20"/>
        </w:rPr>
        <w:t xml:space="preserve"> execute the provided Conformance Submittal for </w:t>
      </w:r>
      <w:r w:rsidR="00802F0E">
        <w:rPr>
          <w:color w:val="000000"/>
          <w:sz w:val="20"/>
        </w:rPr>
        <w:t>the</w:t>
      </w:r>
      <w:r>
        <w:rPr>
          <w:color w:val="000000"/>
          <w:sz w:val="20"/>
        </w:rPr>
        <w:t xml:space="preserve"> product</w:t>
      </w:r>
      <w:r w:rsidR="00802F0E">
        <w:rPr>
          <w:color w:val="000000"/>
          <w:sz w:val="20"/>
        </w:rPr>
        <w:t>(s)</w:t>
      </w:r>
      <w:r>
        <w:rPr>
          <w:color w:val="000000"/>
          <w:sz w:val="20"/>
        </w:rPr>
        <w:t xml:space="preserve"> specified.</w:t>
      </w:r>
    </w:p>
    <w:p w:rsidR="00802F0E" w:rsidRDefault="00802F0E">
      <w:pPr>
        <w:pStyle w:val="PR1"/>
        <w:tabs>
          <w:tab w:val="clear" w:pos="864"/>
        </w:tabs>
        <w:spacing w:before="0"/>
        <w:ind w:left="720" w:hanging="540"/>
        <w:outlineLvl w:val="9"/>
        <w:rPr>
          <w:color w:val="000000"/>
          <w:sz w:val="20"/>
        </w:rPr>
      </w:pPr>
      <w:r>
        <w:rPr>
          <w:color w:val="000000"/>
          <w:sz w:val="20"/>
        </w:rPr>
        <w:t>The General Contractor and the Sub-Contractor shall utilize ONLY the products as noted in this specification.  NO SUBSTITUTIONS ARE ALLOWED.</w:t>
      </w:r>
    </w:p>
    <w:p w:rsidR="00603C29" w:rsidRDefault="00603C29">
      <w:pPr>
        <w:pStyle w:val="ART"/>
        <w:tabs>
          <w:tab w:val="clear" w:pos="864"/>
          <w:tab w:val="num" w:pos="720"/>
        </w:tabs>
        <w:ind w:left="720" w:hanging="720"/>
        <w:rPr>
          <w:color w:val="000000"/>
          <w:sz w:val="20"/>
        </w:rPr>
      </w:pPr>
      <w:r>
        <w:rPr>
          <w:color w:val="000000"/>
          <w:sz w:val="20"/>
        </w:rPr>
        <w:t>QUALITY ASSURANCE</w:t>
      </w:r>
    </w:p>
    <w:p w:rsidR="00603C29" w:rsidRDefault="00603C29">
      <w:pPr>
        <w:pStyle w:val="PR1"/>
        <w:tabs>
          <w:tab w:val="clear" w:pos="864"/>
        </w:tabs>
        <w:spacing w:before="0"/>
        <w:ind w:left="720" w:hanging="540"/>
        <w:outlineLvl w:val="9"/>
        <w:rPr>
          <w:color w:val="000000"/>
          <w:sz w:val="20"/>
        </w:rPr>
      </w:pPr>
      <w:r>
        <w:rPr>
          <w:color w:val="000000"/>
          <w:sz w:val="20"/>
        </w:rPr>
        <w:t>Fire-Test-Response Characteristics:  Identify plastic sheets with appropriate markings UL or other testing and inspecting agencies acceptable to authorities having jurisdiction for test methods indicated.</w:t>
      </w:r>
    </w:p>
    <w:p w:rsidR="00603C29" w:rsidRDefault="00603C29">
      <w:pPr>
        <w:pStyle w:val="PR2"/>
        <w:tabs>
          <w:tab w:val="clear" w:pos="1440"/>
        </w:tabs>
        <w:ind w:left="1080" w:hanging="360"/>
        <w:rPr>
          <w:color w:val="000000"/>
          <w:sz w:val="20"/>
        </w:rPr>
      </w:pPr>
      <w:r>
        <w:rPr>
          <w:color w:val="000000"/>
          <w:sz w:val="20"/>
        </w:rPr>
        <w:t xml:space="preserve">Self-Ignition Temperature:  </w:t>
      </w:r>
      <w:r>
        <w:rPr>
          <w:rStyle w:val="IP"/>
          <w:color w:val="000000"/>
          <w:sz w:val="20"/>
        </w:rPr>
        <w:t>650 deg F</w:t>
      </w:r>
      <w:r>
        <w:rPr>
          <w:rStyle w:val="SI"/>
          <w:color w:val="000000"/>
          <w:sz w:val="20"/>
        </w:rPr>
        <w:t xml:space="preserve"> (343 deg C)</w:t>
      </w:r>
      <w:r>
        <w:rPr>
          <w:color w:val="000000"/>
          <w:sz w:val="20"/>
        </w:rPr>
        <w:t xml:space="preserve"> or greater when tested per ASTM D 1929 on plastic sheets in thickness intended for use.</w:t>
      </w:r>
    </w:p>
    <w:p w:rsidR="00603C29" w:rsidRDefault="00603C29">
      <w:pPr>
        <w:pStyle w:val="PR2"/>
        <w:tabs>
          <w:tab w:val="clear" w:pos="1440"/>
        </w:tabs>
        <w:ind w:left="1080" w:hanging="360"/>
        <w:rPr>
          <w:color w:val="000000"/>
          <w:sz w:val="20"/>
        </w:rPr>
      </w:pPr>
      <w:r>
        <w:rPr>
          <w:color w:val="000000"/>
          <w:sz w:val="20"/>
        </w:rPr>
        <w:t>Smoke Density:  75 or less when tested per ASTM D 2843 on plastic sheets in thickness intended for use.</w:t>
      </w:r>
    </w:p>
    <w:p w:rsidR="00603C29" w:rsidRDefault="00603C29">
      <w:pPr>
        <w:pStyle w:val="PR2"/>
        <w:tabs>
          <w:tab w:val="clear" w:pos="1440"/>
        </w:tabs>
        <w:ind w:left="1080" w:hanging="360"/>
        <w:rPr>
          <w:color w:val="000000"/>
          <w:sz w:val="20"/>
        </w:rPr>
      </w:pPr>
      <w:r>
        <w:rPr>
          <w:color w:val="000000"/>
          <w:sz w:val="20"/>
        </w:rPr>
        <w:t>Relative-Burning Characteristics:  Per ASTM D 635.</w:t>
      </w:r>
    </w:p>
    <w:p w:rsidR="00603C29" w:rsidRDefault="00603C29">
      <w:pPr>
        <w:pStyle w:val="PR3"/>
        <w:tabs>
          <w:tab w:val="clear" w:pos="2016"/>
        </w:tabs>
        <w:ind w:left="1440" w:hanging="360"/>
        <w:rPr>
          <w:color w:val="000000"/>
          <w:sz w:val="20"/>
        </w:rPr>
      </w:pPr>
      <w:r>
        <w:rPr>
          <w:color w:val="000000"/>
          <w:sz w:val="20"/>
        </w:rPr>
        <w:t xml:space="preserve">Acrylic:  Burning rate of </w:t>
      </w:r>
      <w:r>
        <w:rPr>
          <w:rStyle w:val="IP"/>
          <w:color w:val="000000"/>
          <w:sz w:val="20"/>
        </w:rPr>
        <w:t>2.5 inches</w:t>
      </w:r>
      <w:r>
        <w:rPr>
          <w:rStyle w:val="SI"/>
          <w:color w:val="000000"/>
          <w:sz w:val="20"/>
        </w:rPr>
        <w:t xml:space="preserve"> (64 mm)</w:t>
      </w:r>
      <w:r>
        <w:rPr>
          <w:color w:val="000000"/>
          <w:sz w:val="20"/>
        </w:rPr>
        <w:t xml:space="preserve"> per minute or less when tested on plastic glazing indicated below with a nominal thickness of </w:t>
      </w:r>
      <w:r>
        <w:rPr>
          <w:rStyle w:val="IP"/>
          <w:color w:val="000000"/>
          <w:sz w:val="20"/>
        </w:rPr>
        <w:t>0.060 inch</w:t>
      </w:r>
      <w:r>
        <w:rPr>
          <w:rStyle w:val="SI"/>
          <w:color w:val="000000"/>
          <w:sz w:val="20"/>
        </w:rPr>
        <w:t xml:space="preserve"> (1.5 mm)</w:t>
      </w:r>
      <w:r>
        <w:rPr>
          <w:color w:val="000000"/>
          <w:sz w:val="20"/>
        </w:rPr>
        <w:t xml:space="preserve"> or thickness intended for use.</w:t>
      </w:r>
    </w:p>
    <w:p w:rsidR="00603C29" w:rsidRDefault="00603C29">
      <w:pPr>
        <w:pStyle w:val="PRT"/>
        <w:rPr>
          <w:color w:val="000000"/>
          <w:sz w:val="20"/>
        </w:rPr>
      </w:pPr>
      <w:r>
        <w:rPr>
          <w:color w:val="000000"/>
          <w:sz w:val="20"/>
        </w:rPr>
        <w:t>PRODUCTS</w:t>
      </w:r>
    </w:p>
    <w:p w:rsidR="00603C29" w:rsidRDefault="00603C29">
      <w:pPr>
        <w:pStyle w:val="ART"/>
        <w:tabs>
          <w:tab w:val="clear" w:pos="864"/>
          <w:tab w:val="num" w:pos="720"/>
        </w:tabs>
        <w:ind w:left="720" w:hanging="720"/>
        <w:rPr>
          <w:color w:val="000000"/>
          <w:sz w:val="20"/>
        </w:rPr>
      </w:pPr>
      <w:r>
        <w:rPr>
          <w:color w:val="000000"/>
          <w:sz w:val="20"/>
        </w:rPr>
        <w:t>PLASTIC UNIT SKYLIGHTS</w:t>
      </w:r>
    </w:p>
    <w:p w:rsidR="00701556" w:rsidRPr="00701556" w:rsidRDefault="00701556" w:rsidP="00701556">
      <w:pPr>
        <w:pStyle w:val="PR1"/>
        <w:tabs>
          <w:tab w:val="clear" w:pos="864"/>
        </w:tabs>
        <w:spacing w:before="0"/>
        <w:ind w:left="720" w:hanging="540"/>
        <w:outlineLvl w:val="9"/>
        <w:rPr>
          <w:sz w:val="20"/>
        </w:rPr>
      </w:pPr>
      <w:r w:rsidRPr="00701556">
        <w:rPr>
          <w:sz w:val="20"/>
        </w:rPr>
        <w:t>Skylights:  Subject to compliance with requirements, provide products as follows:</w:t>
      </w:r>
    </w:p>
    <w:p w:rsidR="00BD7C9A" w:rsidRDefault="00BD7C9A" w:rsidP="00BD7C9A">
      <w:pPr>
        <w:pStyle w:val="PR2"/>
        <w:tabs>
          <w:tab w:val="clear" w:pos="1440"/>
          <w:tab w:val="num" w:pos="1080"/>
        </w:tabs>
        <w:ind w:left="1080" w:hanging="360"/>
        <w:rPr>
          <w:sz w:val="20"/>
        </w:rPr>
      </w:pPr>
      <w:r>
        <w:rPr>
          <w:sz w:val="20"/>
        </w:rPr>
        <w:t>Approved Product:</w:t>
      </w:r>
    </w:p>
    <w:p w:rsidR="003E180D" w:rsidRPr="00743F72" w:rsidRDefault="00E96D86" w:rsidP="00BD7C9A">
      <w:pPr>
        <w:pStyle w:val="PR3"/>
        <w:tabs>
          <w:tab w:val="clear" w:pos="2016"/>
          <w:tab w:val="left" w:pos="1440"/>
        </w:tabs>
        <w:ind w:left="1440" w:hanging="360"/>
        <w:rPr>
          <w:rStyle w:val="Hyperlink"/>
          <w:color w:val="auto"/>
          <w:sz w:val="20"/>
          <w:u w:val="none"/>
        </w:rPr>
      </w:pPr>
      <w:proofErr w:type="spellStart"/>
      <w:r w:rsidRPr="003E180D">
        <w:rPr>
          <w:sz w:val="20"/>
        </w:rPr>
        <w:t>Sunwave</w:t>
      </w:r>
      <w:proofErr w:type="spellEnd"/>
      <w:r w:rsidRPr="003E180D">
        <w:rPr>
          <w:sz w:val="20"/>
        </w:rPr>
        <w:t xml:space="preserve"> Daylight</w:t>
      </w:r>
      <w:r w:rsidR="003F69F9" w:rsidRPr="003E180D">
        <w:rPr>
          <w:sz w:val="20"/>
        </w:rPr>
        <w:t>i</w:t>
      </w:r>
      <w:r w:rsidRPr="003E180D">
        <w:rPr>
          <w:sz w:val="20"/>
        </w:rPr>
        <w:t>ng Systems</w:t>
      </w:r>
      <w:r w:rsidR="001E3972" w:rsidRPr="003E180D">
        <w:rPr>
          <w:sz w:val="20"/>
        </w:rPr>
        <w:t xml:space="preserve">, as manufactured by Firestone </w:t>
      </w:r>
      <w:r w:rsidR="00D501C7" w:rsidRPr="003E180D">
        <w:rPr>
          <w:sz w:val="20"/>
        </w:rPr>
        <w:t>Building Products</w:t>
      </w:r>
      <w:r w:rsidR="001E3972" w:rsidRPr="003E180D">
        <w:rPr>
          <w:sz w:val="20"/>
        </w:rPr>
        <w:t>, 250 West 96</w:t>
      </w:r>
      <w:r w:rsidR="00833396" w:rsidRPr="003E180D">
        <w:rPr>
          <w:sz w:val="20"/>
          <w:vertAlign w:val="superscript"/>
        </w:rPr>
        <w:t>th</w:t>
      </w:r>
      <w:r w:rsidR="001E3972" w:rsidRPr="003E180D">
        <w:rPr>
          <w:sz w:val="20"/>
        </w:rPr>
        <w:t xml:space="preserve"> St. Indianapolis, IN 46260. </w:t>
      </w:r>
      <w:r w:rsidR="003E180D">
        <w:rPr>
          <w:sz w:val="20"/>
        </w:rPr>
        <w:t xml:space="preserve">Contact: </w:t>
      </w:r>
      <w:r w:rsidR="00074D1F">
        <w:rPr>
          <w:sz w:val="20"/>
        </w:rPr>
        <w:t>Joseph Minor</w:t>
      </w:r>
      <w:r w:rsidR="006659B4">
        <w:rPr>
          <w:sz w:val="20"/>
        </w:rPr>
        <w:t xml:space="preserve">, </w:t>
      </w:r>
      <w:r w:rsidR="00074D1F">
        <w:rPr>
          <w:sz w:val="20"/>
        </w:rPr>
        <w:t>615-937-7044 (office), 901-832-5676 (mobile</w:t>
      </w:r>
      <w:proofErr w:type="gramStart"/>
      <w:r w:rsidR="00074D1F">
        <w:rPr>
          <w:sz w:val="20"/>
        </w:rPr>
        <w:t>)</w:t>
      </w:r>
      <w:r w:rsidR="006659B4">
        <w:rPr>
          <w:sz w:val="20"/>
        </w:rPr>
        <w:t>,</w:t>
      </w:r>
      <w:r w:rsidR="00F84F55">
        <w:rPr>
          <w:sz w:val="20"/>
        </w:rPr>
        <w:t xml:space="preserve"> </w:t>
      </w:r>
      <w:r w:rsidR="006659B4">
        <w:rPr>
          <w:sz w:val="20"/>
        </w:rPr>
        <w:t xml:space="preserve"> </w:t>
      </w:r>
      <w:r w:rsidR="00074D1F">
        <w:t>minorjoseph@bfusa.com</w:t>
      </w:r>
      <w:proofErr w:type="gramEnd"/>
    </w:p>
    <w:p w:rsidR="002D5AE7" w:rsidRPr="003E180D" w:rsidRDefault="002D5AE7" w:rsidP="00BD7C9A">
      <w:pPr>
        <w:pStyle w:val="PR3"/>
        <w:tabs>
          <w:tab w:val="clear" w:pos="2016"/>
          <w:tab w:val="left" w:pos="1440"/>
        </w:tabs>
        <w:ind w:left="1440" w:hanging="360"/>
        <w:rPr>
          <w:sz w:val="20"/>
        </w:rPr>
      </w:pPr>
      <w:r w:rsidRPr="003E180D">
        <w:rPr>
          <w:sz w:val="20"/>
        </w:rPr>
        <w:t xml:space="preserve">Prismatic over Prismatic Glazing; Model LW6072-ALT-CM-2-CC/WTH-PRISM-PRISM as manufactured by </w:t>
      </w:r>
      <w:proofErr w:type="spellStart"/>
      <w:r w:rsidRPr="003E180D">
        <w:rPr>
          <w:sz w:val="20"/>
        </w:rPr>
        <w:t>Bristolite</w:t>
      </w:r>
      <w:proofErr w:type="spellEnd"/>
      <w:r w:rsidRPr="003E180D">
        <w:rPr>
          <w:sz w:val="20"/>
        </w:rPr>
        <w:t xml:space="preserve"> Skylights, 401 E. Goetz, Santa Ana, CA  92707.  Contact:  Dan Gomes, 800-854-6818; </w:t>
      </w:r>
      <w:hyperlink r:id="rId7" w:history="1">
        <w:r w:rsidR="00E1619A" w:rsidRPr="003E180D">
          <w:rPr>
            <w:rStyle w:val="Hyperlink"/>
            <w:sz w:val="20"/>
          </w:rPr>
          <w:t>dgomes@bristolite.com</w:t>
        </w:r>
      </w:hyperlink>
      <w:r w:rsidR="007D1168" w:rsidRPr="003E180D">
        <w:rPr>
          <w:sz w:val="20"/>
        </w:rPr>
        <w:t>.</w:t>
      </w:r>
      <w:r w:rsidR="00E1619A" w:rsidRPr="003E180D">
        <w:rPr>
          <w:sz w:val="20"/>
        </w:rPr>
        <w:t xml:space="preserve"> </w:t>
      </w:r>
    </w:p>
    <w:p w:rsidR="00BD7C9A" w:rsidRDefault="00BD7C9A" w:rsidP="00BD7C9A">
      <w:pPr>
        <w:pStyle w:val="PR3"/>
        <w:tabs>
          <w:tab w:val="clear" w:pos="2016"/>
          <w:tab w:val="left" w:pos="1440"/>
        </w:tabs>
        <w:ind w:left="1440" w:hanging="360"/>
        <w:rPr>
          <w:sz w:val="20"/>
        </w:rPr>
      </w:pPr>
      <w:r w:rsidRPr="009839E7">
        <w:rPr>
          <w:sz w:val="20"/>
        </w:rPr>
        <w:t xml:space="preserve">Model </w:t>
      </w:r>
      <w:r w:rsidR="007E77F8">
        <w:rPr>
          <w:sz w:val="20"/>
        </w:rPr>
        <w:t xml:space="preserve">SIG 5060 DGZ CC2CL1 LENSCLWH 800MD MI, </w:t>
      </w:r>
      <w:r>
        <w:rPr>
          <w:sz w:val="20"/>
        </w:rPr>
        <w:t xml:space="preserve">as manufactured </w:t>
      </w:r>
      <w:r w:rsidRPr="009839E7">
        <w:rPr>
          <w:sz w:val="20"/>
        </w:rPr>
        <w:t>by S</w:t>
      </w:r>
      <w:r>
        <w:rPr>
          <w:sz w:val="20"/>
        </w:rPr>
        <w:t>unoptics</w:t>
      </w:r>
      <w:r w:rsidRPr="009839E7">
        <w:rPr>
          <w:sz w:val="20"/>
        </w:rPr>
        <w:t xml:space="preserve"> P</w:t>
      </w:r>
      <w:r>
        <w:rPr>
          <w:sz w:val="20"/>
        </w:rPr>
        <w:t>rismatic</w:t>
      </w:r>
      <w:r w:rsidRPr="009839E7">
        <w:rPr>
          <w:sz w:val="20"/>
        </w:rPr>
        <w:t xml:space="preserve"> S</w:t>
      </w:r>
      <w:r>
        <w:rPr>
          <w:sz w:val="20"/>
        </w:rPr>
        <w:t>kylights</w:t>
      </w:r>
      <w:r w:rsidRPr="009839E7">
        <w:rPr>
          <w:sz w:val="20"/>
        </w:rPr>
        <w:t>, 6201 27</w:t>
      </w:r>
      <w:r w:rsidRPr="009839E7">
        <w:rPr>
          <w:sz w:val="20"/>
          <w:vertAlign w:val="superscript"/>
        </w:rPr>
        <w:t>th</w:t>
      </w:r>
      <w:r w:rsidRPr="009839E7">
        <w:rPr>
          <w:sz w:val="20"/>
        </w:rPr>
        <w:t xml:space="preserve"> Street, Sacramento, CA 95822. Contact person: </w:t>
      </w:r>
      <w:r w:rsidR="00602AB9">
        <w:rPr>
          <w:sz w:val="20"/>
        </w:rPr>
        <w:t xml:space="preserve">Jacque Stevens 800-289-4700, 760-420-5362, </w:t>
      </w:r>
      <w:hyperlink r:id="rId8" w:history="1">
        <w:r w:rsidR="00743F72" w:rsidRPr="00771229">
          <w:rPr>
            <w:rStyle w:val="Hyperlink"/>
            <w:sz w:val="20"/>
          </w:rPr>
          <w:t>Jacque.Stevens@acuitybrands.com</w:t>
        </w:r>
      </w:hyperlink>
    </w:p>
    <w:p w:rsidR="00DF0140" w:rsidRPr="00127FB4" w:rsidRDefault="00127FB4" w:rsidP="0056779E">
      <w:pPr>
        <w:pStyle w:val="PR3"/>
        <w:tabs>
          <w:tab w:val="clear" w:pos="2016"/>
          <w:tab w:val="left" w:pos="1440"/>
        </w:tabs>
        <w:ind w:left="1440" w:hanging="360"/>
        <w:rPr>
          <w:sz w:val="20"/>
        </w:rPr>
      </w:pPr>
      <w:r w:rsidRPr="00127FB4">
        <w:rPr>
          <w:sz w:val="20"/>
        </w:rPr>
        <w:t xml:space="preserve">VELUX </w:t>
      </w:r>
      <w:proofErr w:type="spellStart"/>
      <w:r w:rsidRPr="00127FB4">
        <w:rPr>
          <w:sz w:val="20"/>
        </w:rPr>
        <w:t>LuxGuard</w:t>
      </w:r>
      <w:proofErr w:type="spellEnd"/>
      <w:r w:rsidRPr="00127FB4">
        <w:rPr>
          <w:sz w:val="20"/>
        </w:rPr>
        <w:t xml:space="preserve"> Dynamic Dome Model CD2_6072_3P1C2S as manufactured by Velux America LLC, Greenwood, SC 29648</w:t>
      </w:r>
      <w:r w:rsidR="00E9306B">
        <w:rPr>
          <w:sz w:val="20"/>
        </w:rPr>
        <w:t xml:space="preserve">, </w:t>
      </w:r>
      <w:r w:rsidRPr="00127FB4">
        <w:rPr>
          <w:sz w:val="20"/>
        </w:rPr>
        <w:t xml:space="preserve">Contact Person: </w:t>
      </w:r>
      <w:r w:rsidR="001510D0">
        <w:rPr>
          <w:sz w:val="20"/>
        </w:rPr>
        <w:t xml:space="preserve">Scott Brodie, 760-422-4693, </w:t>
      </w:r>
      <w:hyperlink r:id="rId9" w:history="1">
        <w:r w:rsidR="001510D0" w:rsidRPr="00460D87">
          <w:rPr>
            <w:rStyle w:val="Hyperlink"/>
            <w:sz w:val="20"/>
          </w:rPr>
          <w:t>scott.brodie@velux.com</w:t>
        </w:r>
      </w:hyperlink>
      <w:r w:rsidR="001510D0">
        <w:rPr>
          <w:sz w:val="20"/>
        </w:rPr>
        <w:t xml:space="preserve">  800-878-3589</w:t>
      </w:r>
      <w:r w:rsidR="00154819" w:rsidRPr="00127FB4">
        <w:rPr>
          <w:sz w:val="20"/>
        </w:rPr>
        <w:t>.</w:t>
      </w:r>
    </w:p>
    <w:p w:rsidR="00BD7C9A" w:rsidRPr="00154819" w:rsidRDefault="00BD7C9A" w:rsidP="00154819">
      <w:pPr>
        <w:pStyle w:val="PR3"/>
        <w:tabs>
          <w:tab w:val="clear" w:pos="2016"/>
          <w:tab w:val="num" w:pos="1440"/>
        </w:tabs>
        <w:ind w:left="1440" w:hanging="360"/>
        <w:rPr>
          <w:sz w:val="20"/>
        </w:rPr>
      </w:pPr>
      <w:r w:rsidRPr="00154819">
        <w:rPr>
          <w:sz w:val="20"/>
        </w:rPr>
        <w:t>The outer domes shall be constructed per manufacturer’s standard for model specified.  Domes shall meet O.S.H.A. requirements for fall safe material.</w:t>
      </w:r>
    </w:p>
    <w:p w:rsidR="001F59DE" w:rsidRDefault="001F59DE">
      <w:pPr>
        <w:pStyle w:val="PR2"/>
        <w:tabs>
          <w:tab w:val="clear" w:pos="1440"/>
        </w:tabs>
        <w:ind w:left="1080" w:hanging="360"/>
        <w:rPr>
          <w:sz w:val="20"/>
        </w:rPr>
      </w:pPr>
      <w:r>
        <w:rPr>
          <w:sz w:val="20"/>
        </w:rPr>
        <w:t>Skylights shall be mounted on pre-fabricated curbs supplied separate from the skylights as indicated in this Section.</w:t>
      </w:r>
    </w:p>
    <w:p w:rsidR="00D22D55" w:rsidRDefault="00D22D55">
      <w:pPr>
        <w:pStyle w:val="PR2"/>
        <w:tabs>
          <w:tab w:val="clear" w:pos="1440"/>
        </w:tabs>
        <w:ind w:left="1080" w:hanging="360"/>
        <w:rPr>
          <w:sz w:val="20"/>
        </w:rPr>
      </w:pPr>
      <w:r>
        <w:rPr>
          <w:sz w:val="20"/>
        </w:rPr>
        <w:lastRenderedPageBreak/>
        <w:t>Construction openings for Roof Curbs / Skylights shall meet O.S.H.A. requirements for guardrails and fall protection.</w:t>
      </w:r>
    </w:p>
    <w:p w:rsidR="0045678D" w:rsidRDefault="001F59DE">
      <w:pPr>
        <w:pStyle w:val="PR1"/>
        <w:numPr>
          <w:ilvl w:val="0"/>
          <w:numId w:val="0"/>
        </w:numPr>
        <w:spacing w:before="0"/>
        <w:ind w:left="720"/>
        <w:outlineLvl w:val="9"/>
        <w:rPr>
          <w:color w:val="000000"/>
          <w:sz w:val="20"/>
        </w:rPr>
      </w:pPr>
      <w:r>
        <w:rPr>
          <w:color w:val="000000"/>
          <w:sz w:val="20"/>
        </w:rPr>
        <w:t>Skylight Curbs:</w:t>
      </w:r>
    </w:p>
    <w:p w:rsidR="00603C29" w:rsidRPr="006715DA" w:rsidRDefault="001F59DE">
      <w:pPr>
        <w:pStyle w:val="PR2"/>
        <w:tabs>
          <w:tab w:val="clear" w:pos="1440"/>
        </w:tabs>
        <w:ind w:left="1080" w:hanging="360"/>
        <w:rPr>
          <w:color w:val="000000"/>
          <w:sz w:val="20"/>
        </w:rPr>
      </w:pPr>
      <w:r w:rsidRPr="006715DA">
        <w:rPr>
          <w:color w:val="000000"/>
          <w:sz w:val="20"/>
        </w:rPr>
        <w:t>Manufacturers:  Subject to compliance with requirements, provide products by only the following approved supplier:</w:t>
      </w:r>
    </w:p>
    <w:p w:rsidR="001F59DE" w:rsidRPr="006715DA" w:rsidRDefault="001F59DE" w:rsidP="006715DA">
      <w:pPr>
        <w:pStyle w:val="PR3"/>
        <w:tabs>
          <w:tab w:val="clear" w:pos="2016"/>
        </w:tabs>
        <w:ind w:left="1440" w:hanging="360"/>
        <w:rPr>
          <w:sz w:val="20"/>
        </w:rPr>
      </w:pPr>
      <w:r w:rsidRPr="006715DA">
        <w:rPr>
          <w:sz w:val="20"/>
        </w:rPr>
        <w:t>AES Industries, Inc.</w:t>
      </w:r>
      <w:r w:rsidRPr="006715DA">
        <w:rPr>
          <w:sz w:val="20"/>
        </w:rPr>
        <w:tab/>
      </w:r>
      <w:r w:rsidRPr="006715DA">
        <w:rPr>
          <w:sz w:val="20"/>
        </w:rPr>
        <w:tab/>
      </w:r>
    </w:p>
    <w:p w:rsidR="003E180D" w:rsidRDefault="003E180D" w:rsidP="006715DA">
      <w:pPr>
        <w:pStyle w:val="PR3"/>
        <w:numPr>
          <w:ilvl w:val="0"/>
          <w:numId w:val="0"/>
        </w:numPr>
        <w:ind w:left="1440"/>
        <w:rPr>
          <w:sz w:val="20"/>
        </w:rPr>
      </w:pPr>
      <w:r>
        <w:rPr>
          <w:sz w:val="20"/>
        </w:rPr>
        <w:t>Paul Ledbetter</w:t>
      </w:r>
      <w:r w:rsidR="00743F72">
        <w:rPr>
          <w:sz w:val="20"/>
        </w:rPr>
        <w:t xml:space="preserve"> - </w:t>
      </w:r>
      <w:r w:rsidRPr="00743F72">
        <w:rPr>
          <w:sz w:val="20"/>
        </w:rPr>
        <w:t xml:space="preserve"> </w:t>
      </w:r>
      <w:hyperlink r:id="rId10" w:history="1">
        <w:r w:rsidRPr="00743F72">
          <w:rPr>
            <w:rStyle w:val="Hyperlink"/>
            <w:bCs/>
            <w:sz w:val="20"/>
          </w:rPr>
          <w:t>pledbetter@aescurb.com</w:t>
        </w:r>
      </w:hyperlink>
    </w:p>
    <w:p w:rsidR="00743F72" w:rsidRDefault="003E180D" w:rsidP="006715DA">
      <w:pPr>
        <w:pStyle w:val="PR3"/>
        <w:numPr>
          <w:ilvl w:val="0"/>
          <w:numId w:val="0"/>
        </w:numPr>
        <w:ind w:left="1440"/>
        <w:rPr>
          <w:sz w:val="20"/>
        </w:rPr>
      </w:pPr>
      <w:r>
        <w:rPr>
          <w:sz w:val="20"/>
        </w:rPr>
        <w:t>Lee Angle</w:t>
      </w:r>
      <w:r w:rsidR="00743F72">
        <w:rPr>
          <w:sz w:val="20"/>
        </w:rPr>
        <w:t xml:space="preserve"> – </w:t>
      </w:r>
      <w:hyperlink r:id="rId11" w:history="1">
        <w:r w:rsidR="00743F72" w:rsidRPr="00771229">
          <w:rPr>
            <w:rStyle w:val="Hyperlink"/>
            <w:sz w:val="20"/>
          </w:rPr>
          <w:t>langle@aescurb.com</w:t>
        </w:r>
      </w:hyperlink>
    </w:p>
    <w:p w:rsidR="001F59DE" w:rsidRPr="006715DA" w:rsidRDefault="001F59DE" w:rsidP="006715DA">
      <w:pPr>
        <w:pStyle w:val="PR3"/>
        <w:numPr>
          <w:ilvl w:val="0"/>
          <w:numId w:val="0"/>
        </w:numPr>
        <w:ind w:left="1440" w:hanging="360"/>
        <w:rPr>
          <w:sz w:val="20"/>
        </w:rPr>
      </w:pPr>
      <w:r w:rsidRPr="006715DA">
        <w:rPr>
          <w:sz w:val="20"/>
        </w:rPr>
        <w:tab/>
        <w:t>PO Box 781147</w:t>
      </w:r>
    </w:p>
    <w:p w:rsidR="001F59DE" w:rsidRDefault="001F59DE" w:rsidP="006715DA">
      <w:pPr>
        <w:pStyle w:val="PR3"/>
        <w:numPr>
          <w:ilvl w:val="0"/>
          <w:numId w:val="0"/>
        </w:numPr>
        <w:ind w:left="1440" w:hanging="360"/>
        <w:rPr>
          <w:sz w:val="20"/>
        </w:rPr>
      </w:pPr>
      <w:r w:rsidRPr="006715DA">
        <w:rPr>
          <w:sz w:val="20"/>
        </w:rPr>
        <w:tab/>
        <w:t>Tallassee, AL  36078</w:t>
      </w:r>
    </w:p>
    <w:p w:rsidR="001829F8" w:rsidRDefault="001829F8" w:rsidP="006715DA">
      <w:pPr>
        <w:pStyle w:val="PR3"/>
        <w:numPr>
          <w:ilvl w:val="0"/>
          <w:numId w:val="0"/>
        </w:numPr>
        <w:ind w:left="1440" w:hanging="360"/>
        <w:rPr>
          <w:sz w:val="20"/>
        </w:rPr>
      </w:pPr>
      <w:r>
        <w:rPr>
          <w:sz w:val="20"/>
        </w:rPr>
        <w:tab/>
        <w:t>Phone:  800-786-0402</w:t>
      </w:r>
    </w:p>
    <w:p w:rsidR="001829F8" w:rsidRDefault="001829F8" w:rsidP="006715DA">
      <w:pPr>
        <w:pStyle w:val="PR3"/>
        <w:numPr>
          <w:ilvl w:val="0"/>
          <w:numId w:val="0"/>
        </w:numPr>
        <w:ind w:left="1440" w:hanging="360"/>
        <w:rPr>
          <w:sz w:val="20"/>
        </w:rPr>
      </w:pPr>
      <w:r>
        <w:rPr>
          <w:sz w:val="20"/>
        </w:rPr>
        <w:tab/>
        <w:t>Fax:  334-283-5447</w:t>
      </w:r>
    </w:p>
    <w:p w:rsidR="00A13311" w:rsidRPr="006715DA" w:rsidRDefault="00A13311" w:rsidP="006715DA">
      <w:pPr>
        <w:pStyle w:val="PR3"/>
        <w:numPr>
          <w:ilvl w:val="0"/>
          <w:numId w:val="0"/>
        </w:numPr>
        <w:ind w:left="1440" w:hanging="360"/>
        <w:rPr>
          <w:sz w:val="20"/>
        </w:rPr>
      </w:pPr>
      <w:r>
        <w:rPr>
          <w:sz w:val="20"/>
        </w:rPr>
        <w:tab/>
        <w:t xml:space="preserve"> </w:t>
      </w:r>
    </w:p>
    <w:p w:rsidR="001F59DE" w:rsidRPr="006715DA" w:rsidRDefault="00BF3820" w:rsidP="006715DA">
      <w:pPr>
        <w:pStyle w:val="PR2"/>
        <w:tabs>
          <w:tab w:val="clear" w:pos="1440"/>
        </w:tabs>
        <w:ind w:left="1080" w:hanging="360"/>
        <w:rPr>
          <w:sz w:val="20"/>
        </w:rPr>
      </w:pPr>
      <w:r w:rsidRPr="006715DA">
        <w:rPr>
          <w:sz w:val="20"/>
        </w:rPr>
        <w:t>General:  Units capable of supporting superimposed live and dead loads, including equipment loads and other construction to be supported.  Coordinate dimensions with skylight to be supported.</w:t>
      </w:r>
    </w:p>
    <w:p w:rsidR="00BF3820" w:rsidRPr="006715DA" w:rsidRDefault="00BF3820" w:rsidP="006715DA">
      <w:pPr>
        <w:pStyle w:val="PR3"/>
        <w:tabs>
          <w:tab w:val="clear" w:pos="2016"/>
        </w:tabs>
        <w:ind w:left="1440" w:hanging="360"/>
        <w:rPr>
          <w:sz w:val="20"/>
        </w:rPr>
      </w:pPr>
      <w:r w:rsidRPr="006715DA">
        <w:rPr>
          <w:sz w:val="20"/>
        </w:rPr>
        <w:t xml:space="preserve">Provide preservative-treated wood </w:t>
      </w:r>
      <w:proofErr w:type="spellStart"/>
      <w:r w:rsidRPr="006715DA">
        <w:rPr>
          <w:sz w:val="20"/>
        </w:rPr>
        <w:t>nailers</w:t>
      </w:r>
      <w:proofErr w:type="spellEnd"/>
      <w:r w:rsidRPr="006715DA">
        <w:rPr>
          <w:sz w:val="20"/>
        </w:rPr>
        <w:t xml:space="preserve"> at tops of units and formed flange at perimeter bottom for mounting to roof.</w:t>
      </w:r>
    </w:p>
    <w:p w:rsidR="00BF3820" w:rsidRPr="006715DA" w:rsidRDefault="00BF3820" w:rsidP="006715DA">
      <w:pPr>
        <w:pStyle w:val="PR3"/>
        <w:tabs>
          <w:tab w:val="clear" w:pos="2016"/>
        </w:tabs>
        <w:ind w:left="1440" w:hanging="360"/>
        <w:rPr>
          <w:sz w:val="20"/>
        </w:rPr>
      </w:pPr>
      <w:r w:rsidRPr="006715DA">
        <w:rPr>
          <w:sz w:val="20"/>
        </w:rPr>
        <w:t xml:space="preserve">Fabricate units to minimum height of </w:t>
      </w:r>
      <w:r w:rsidR="003741CB">
        <w:rPr>
          <w:sz w:val="20"/>
        </w:rPr>
        <w:t>16</w:t>
      </w:r>
      <w:r w:rsidR="003741CB" w:rsidRPr="006715DA">
        <w:rPr>
          <w:sz w:val="20"/>
        </w:rPr>
        <w:t xml:space="preserve"> </w:t>
      </w:r>
      <w:r w:rsidRPr="006715DA">
        <w:rPr>
          <w:sz w:val="20"/>
        </w:rPr>
        <w:t>inches, unless otherwise indicated.</w:t>
      </w:r>
    </w:p>
    <w:p w:rsidR="00BF3820" w:rsidRPr="006715DA" w:rsidRDefault="00BF3820" w:rsidP="006715DA">
      <w:pPr>
        <w:pStyle w:val="PR3"/>
        <w:tabs>
          <w:tab w:val="clear" w:pos="2016"/>
        </w:tabs>
        <w:ind w:left="1440" w:hanging="360"/>
        <w:rPr>
          <w:sz w:val="20"/>
        </w:rPr>
      </w:pPr>
      <w:r w:rsidRPr="006715DA">
        <w:rPr>
          <w:sz w:val="20"/>
        </w:rPr>
        <w:t xml:space="preserve">Skylight roof curbs are </w:t>
      </w:r>
      <w:r w:rsidR="003741CB">
        <w:rPr>
          <w:sz w:val="20"/>
        </w:rPr>
        <w:t>NOT</w:t>
      </w:r>
      <w:r w:rsidR="003741CB" w:rsidRPr="006715DA">
        <w:rPr>
          <w:sz w:val="20"/>
        </w:rPr>
        <w:t xml:space="preserve"> </w:t>
      </w:r>
      <w:r w:rsidRPr="006715DA">
        <w:rPr>
          <w:sz w:val="20"/>
        </w:rPr>
        <w:t>required to be tapered to match slope of roof.</w:t>
      </w:r>
    </w:p>
    <w:p w:rsidR="00BF3820" w:rsidRPr="006715DA" w:rsidRDefault="00BF3820" w:rsidP="006715DA">
      <w:pPr>
        <w:pStyle w:val="PR2"/>
        <w:tabs>
          <w:tab w:val="clear" w:pos="1440"/>
        </w:tabs>
        <w:ind w:left="1080" w:hanging="360"/>
        <w:rPr>
          <w:sz w:val="20"/>
        </w:rPr>
      </w:pPr>
      <w:r w:rsidRPr="006715DA">
        <w:rPr>
          <w:sz w:val="20"/>
        </w:rPr>
        <w:t>Roof Curb Construction:</w:t>
      </w:r>
    </w:p>
    <w:p w:rsidR="00BF3820" w:rsidRPr="006715DA" w:rsidRDefault="00BF3820" w:rsidP="006715DA">
      <w:pPr>
        <w:pStyle w:val="PR3"/>
        <w:tabs>
          <w:tab w:val="clear" w:pos="2016"/>
        </w:tabs>
        <w:ind w:left="1440" w:hanging="360"/>
        <w:rPr>
          <w:sz w:val="20"/>
        </w:rPr>
      </w:pPr>
      <w:r w:rsidRPr="006715DA">
        <w:rPr>
          <w:sz w:val="20"/>
        </w:rPr>
        <w:t>Galvanized Steel Sheet:  ASTM A 653/A 653M with G90; commercial steel, unless otherwise indicated.</w:t>
      </w:r>
    </w:p>
    <w:p w:rsidR="00BF3820" w:rsidRPr="006715DA" w:rsidRDefault="00BF3820" w:rsidP="006715DA">
      <w:pPr>
        <w:pStyle w:val="PR4"/>
        <w:tabs>
          <w:tab w:val="clear" w:pos="2592"/>
        </w:tabs>
        <w:ind w:left="1800" w:hanging="360"/>
        <w:rPr>
          <w:sz w:val="20"/>
        </w:rPr>
      </w:pPr>
      <w:r w:rsidRPr="006715DA">
        <w:rPr>
          <w:sz w:val="20"/>
        </w:rPr>
        <w:t>Structural Quality:  Grade 40, where indicated or as required for strength.</w:t>
      </w:r>
    </w:p>
    <w:p w:rsidR="00BF3820" w:rsidRPr="006715DA" w:rsidRDefault="00BF3820" w:rsidP="006715DA">
      <w:pPr>
        <w:pStyle w:val="PR3"/>
        <w:tabs>
          <w:tab w:val="clear" w:pos="2016"/>
        </w:tabs>
        <w:ind w:left="1440" w:hanging="360"/>
        <w:rPr>
          <w:sz w:val="20"/>
        </w:rPr>
      </w:pPr>
      <w:proofErr w:type="spellStart"/>
      <w:r w:rsidRPr="006715DA">
        <w:rPr>
          <w:sz w:val="20"/>
        </w:rPr>
        <w:t>Galvannealed</w:t>
      </w:r>
      <w:proofErr w:type="spellEnd"/>
      <w:r w:rsidRPr="006715DA">
        <w:rPr>
          <w:sz w:val="20"/>
        </w:rPr>
        <w:t xml:space="preserve"> Steel Sheet:  ASTM A 653 A-60; commercial steel, zinc-iron alloy-coated (</w:t>
      </w:r>
      <w:proofErr w:type="spellStart"/>
      <w:r w:rsidRPr="006715DA">
        <w:rPr>
          <w:sz w:val="20"/>
        </w:rPr>
        <w:t>galvannealed</w:t>
      </w:r>
      <w:proofErr w:type="spellEnd"/>
      <w:r w:rsidRPr="006715DA">
        <w:rPr>
          <w:sz w:val="20"/>
        </w:rPr>
        <w:t>) suitable for painting.</w:t>
      </w:r>
    </w:p>
    <w:p w:rsidR="00BF3820" w:rsidRPr="006715DA" w:rsidRDefault="00BF3820" w:rsidP="006715DA">
      <w:pPr>
        <w:pStyle w:val="PR3"/>
        <w:tabs>
          <w:tab w:val="clear" w:pos="2016"/>
        </w:tabs>
        <w:ind w:left="1440" w:hanging="360"/>
        <w:rPr>
          <w:sz w:val="20"/>
        </w:rPr>
      </w:pPr>
      <w:r w:rsidRPr="006715DA">
        <w:rPr>
          <w:sz w:val="20"/>
        </w:rPr>
        <w:t>Fasteners (curb to deck):  Same metal as metals being fastened, or nonmagnetic stainless steel or other noncorrosive metal as recommended by the manufacturer.  Match finish of exposed fasteners with finish of material being fastened.  Curb manufacturers shall provide</w:t>
      </w:r>
      <w:r w:rsidR="006715DA" w:rsidRPr="006715DA">
        <w:rPr>
          <w:sz w:val="20"/>
        </w:rPr>
        <w:t xml:space="preserve"> four</w:t>
      </w:r>
      <w:r w:rsidRPr="006715DA">
        <w:rPr>
          <w:sz w:val="20"/>
        </w:rPr>
        <w:t xml:space="preserve"> (4) 3 inches x 3 inches x 7 gage washers to prevent fastener pull through at attachment points to roof joists.  All other bolts, nuts and washers shall be provided by the curb installer.</w:t>
      </w:r>
    </w:p>
    <w:p w:rsidR="00BF3820" w:rsidRPr="006715DA" w:rsidRDefault="00BF3820" w:rsidP="006715DA">
      <w:pPr>
        <w:pStyle w:val="PR3"/>
        <w:tabs>
          <w:tab w:val="clear" w:pos="2016"/>
        </w:tabs>
        <w:ind w:left="1440" w:hanging="360"/>
        <w:rPr>
          <w:sz w:val="20"/>
        </w:rPr>
      </w:pPr>
      <w:r w:rsidRPr="006715DA">
        <w:rPr>
          <w:sz w:val="20"/>
        </w:rPr>
        <w:t xml:space="preserve">Mounting Channels:  Curb manufacturer shall provide four (4) 10-inch long by 6-inch wide channels with 1½ inch legs and made of 14-gage steel.  These shall be used to support the curb on the deck at points where the curb flange is bolted to the roof joists.  See drawings for details. </w:t>
      </w:r>
    </w:p>
    <w:p w:rsidR="001D6BE7" w:rsidRDefault="001D6BE7" w:rsidP="006715DA">
      <w:pPr>
        <w:pStyle w:val="PR2"/>
        <w:tabs>
          <w:tab w:val="clear" w:pos="1440"/>
        </w:tabs>
        <w:ind w:left="1080" w:hanging="360"/>
        <w:rPr>
          <w:sz w:val="20"/>
        </w:rPr>
      </w:pPr>
      <w:r>
        <w:rPr>
          <w:sz w:val="20"/>
        </w:rPr>
        <w:t>Integral Fall Protection:</w:t>
      </w:r>
    </w:p>
    <w:p w:rsidR="001D6BE7" w:rsidRPr="001D6BE7" w:rsidRDefault="001D6BE7" w:rsidP="001D6BE7">
      <w:pPr>
        <w:pStyle w:val="PR3"/>
        <w:tabs>
          <w:tab w:val="clear" w:pos="2016"/>
          <w:tab w:val="num" w:pos="1440"/>
        </w:tabs>
        <w:ind w:left="1890" w:hanging="810"/>
        <w:rPr>
          <w:sz w:val="20"/>
        </w:rPr>
      </w:pPr>
      <w:r w:rsidRPr="001D6BE7">
        <w:rPr>
          <w:sz w:val="20"/>
        </w:rPr>
        <w:t>Provide 3/16 grid @ 6” O.C. per curb manufacturers details.</w:t>
      </w:r>
    </w:p>
    <w:p w:rsidR="001D6BE7" w:rsidRDefault="001D6BE7" w:rsidP="001D6BE7">
      <w:pPr>
        <w:pStyle w:val="PR3"/>
        <w:tabs>
          <w:tab w:val="clear" w:pos="2016"/>
          <w:tab w:val="num" w:pos="1440"/>
        </w:tabs>
        <w:ind w:left="1890" w:hanging="810"/>
        <w:rPr>
          <w:sz w:val="20"/>
        </w:rPr>
      </w:pPr>
      <w:r w:rsidRPr="001D6BE7">
        <w:rPr>
          <w:sz w:val="20"/>
        </w:rPr>
        <w:t>LP classes 1,2,3</w:t>
      </w:r>
      <w:r w:rsidR="00341298">
        <w:rPr>
          <w:sz w:val="20"/>
        </w:rPr>
        <w:t xml:space="preserve"> &amp; 4</w:t>
      </w:r>
      <w:r w:rsidRPr="001D6BE7">
        <w:rPr>
          <w:sz w:val="20"/>
        </w:rPr>
        <w:t xml:space="preserve"> (Interior applications)</w:t>
      </w:r>
    </w:p>
    <w:p w:rsidR="00DF0140" w:rsidRPr="001D6BE7" w:rsidRDefault="00DF0140" w:rsidP="001D6BE7">
      <w:pPr>
        <w:pStyle w:val="PR3"/>
        <w:tabs>
          <w:tab w:val="clear" w:pos="2016"/>
          <w:tab w:val="num" w:pos="1440"/>
        </w:tabs>
        <w:ind w:left="1890" w:hanging="810"/>
        <w:rPr>
          <w:sz w:val="20"/>
        </w:rPr>
      </w:pPr>
      <w:r>
        <w:rPr>
          <w:sz w:val="20"/>
        </w:rPr>
        <w:t>LP classes 1,2,3,4,5 &amp;</w:t>
      </w:r>
      <w:r w:rsidR="00341298">
        <w:rPr>
          <w:sz w:val="20"/>
        </w:rPr>
        <w:t xml:space="preserve"> </w:t>
      </w:r>
      <w:r>
        <w:rPr>
          <w:sz w:val="20"/>
        </w:rPr>
        <w:t xml:space="preserve">6 (Exterior applications) </w:t>
      </w:r>
    </w:p>
    <w:p w:rsidR="006715DA" w:rsidRPr="006715DA" w:rsidRDefault="006715DA" w:rsidP="006715DA">
      <w:pPr>
        <w:pStyle w:val="PR2"/>
        <w:tabs>
          <w:tab w:val="clear" w:pos="1440"/>
        </w:tabs>
        <w:ind w:left="1080" w:hanging="360"/>
        <w:rPr>
          <w:sz w:val="20"/>
        </w:rPr>
      </w:pPr>
      <w:r w:rsidRPr="006715DA">
        <w:rPr>
          <w:sz w:val="20"/>
        </w:rPr>
        <w:t>Security Bars:</w:t>
      </w:r>
    </w:p>
    <w:p w:rsidR="006715DA" w:rsidRPr="006715DA" w:rsidRDefault="001D6BE7" w:rsidP="006715DA">
      <w:pPr>
        <w:pStyle w:val="PR3"/>
        <w:tabs>
          <w:tab w:val="clear" w:pos="2016"/>
        </w:tabs>
        <w:ind w:left="1440" w:hanging="360"/>
        <w:rPr>
          <w:sz w:val="20"/>
        </w:rPr>
      </w:pPr>
      <w:r>
        <w:rPr>
          <w:sz w:val="20"/>
        </w:rPr>
        <w:t>Provide #5 bars @ 8” galvanized O.C. installed in one (1) direction only.</w:t>
      </w:r>
    </w:p>
    <w:p w:rsidR="006715DA" w:rsidRPr="006715DA" w:rsidRDefault="001D6BE7" w:rsidP="006715DA">
      <w:pPr>
        <w:pStyle w:val="PR3"/>
        <w:tabs>
          <w:tab w:val="clear" w:pos="2016"/>
        </w:tabs>
        <w:ind w:left="1440" w:hanging="360"/>
        <w:rPr>
          <w:sz w:val="20"/>
        </w:rPr>
      </w:pPr>
      <w:r>
        <w:rPr>
          <w:sz w:val="20"/>
        </w:rPr>
        <w:t>LP Class 5 &amp; 6 (Interior applications only)</w:t>
      </w:r>
    </w:p>
    <w:p w:rsidR="00603C29" w:rsidRDefault="00603C29">
      <w:pPr>
        <w:pStyle w:val="ART"/>
        <w:tabs>
          <w:tab w:val="clear" w:pos="864"/>
          <w:tab w:val="num" w:pos="720"/>
        </w:tabs>
        <w:ind w:left="720" w:hanging="720"/>
        <w:rPr>
          <w:color w:val="000000"/>
          <w:sz w:val="20"/>
        </w:rPr>
      </w:pPr>
      <w:r>
        <w:rPr>
          <w:color w:val="000000"/>
          <w:sz w:val="20"/>
        </w:rPr>
        <w:t>MISCELLANEOUS MATERIALS</w:t>
      </w:r>
    </w:p>
    <w:p w:rsidR="00603C29" w:rsidRDefault="00603C29">
      <w:pPr>
        <w:pStyle w:val="PR1"/>
        <w:tabs>
          <w:tab w:val="clear" w:pos="864"/>
        </w:tabs>
        <w:spacing w:before="0"/>
        <w:ind w:left="720" w:hanging="540"/>
        <w:outlineLvl w:val="9"/>
        <w:rPr>
          <w:color w:val="000000"/>
          <w:sz w:val="20"/>
        </w:rPr>
      </w:pPr>
      <w:r>
        <w:rPr>
          <w:color w:val="000000"/>
          <w:sz w:val="20"/>
        </w:rPr>
        <w:t>Fasteners</w:t>
      </w:r>
      <w:r w:rsidR="006715DA">
        <w:rPr>
          <w:color w:val="000000"/>
          <w:sz w:val="20"/>
        </w:rPr>
        <w:t xml:space="preserve"> (skylight to curb)</w:t>
      </w:r>
      <w:r>
        <w:rPr>
          <w:color w:val="000000"/>
          <w:sz w:val="20"/>
        </w:rPr>
        <w:t>:  Same metal as metals being fastened, or nonmagnetic stainless steel or other noncorrosive metal as recommended by manufacturer.  Match finish of exposed fasteners with finish of material being fastened.</w:t>
      </w:r>
    </w:p>
    <w:p w:rsidR="00603C29" w:rsidRDefault="00603C29">
      <w:pPr>
        <w:pStyle w:val="PR2"/>
        <w:tabs>
          <w:tab w:val="clear" w:pos="1440"/>
        </w:tabs>
        <w:ind w:left="1080" w:hanging="360"/>
        <w:rPr>
          <w:color w:val="000000"/>
          <w:sz w:val="20"/>
        </w:rPr>
      </w:pPr>
      <w:r>
        <w:rPr>
          <w:color w:val="000000"/>
          <w:sz w:val="20"/>
        </w:rPr>
        <w:t>Where removing exterior exposed fasteners allows access to building, provide nonremovable fastener heads.</w:t>
      </w:r>
    </w:p>
    <w:p w:rsidR="00603C29" w:rsidRDefault="00603C29">
      <w:pPr>
        <w:pStyle w:val="PR1"/>
        <w:tabs>
          <w:tab w:val="clear" w:pos="864"/>
          <w:tab w:val="left" w:pos="720"/>
        </w:tabs>
        <w:spacing w:before="0"/>
        <w:ind w:left="720" w:hanging="540"/>
        <w:outlineLvl w:val="9"/>
        <w:rPr>
          <w:color w:val="000000"/>
          <w:sz w:val="20"/>
        </w:rPr>
      </w:pPr>
      <w:r>
        <w:rPr>
          <w:color w:val="000000"/>
          <w:sz w:val="20"/>
        </w:rPr>
        <w:t xml:space="preserve">Bituminous Coating:  SSPC-Paint 12, solvent-type, bituminous mastic, nominally free of sulfur and containing no asbestos fibers, compounded for </w:t>
      </w:r>
      <w:r>
        <w:rPr>
          <w:rStyle w:val="IP"/>
          <w:color w:val="000000"/>
          <w:sz w:val="20"/>
        </w:rPr>
        <w:t>15-mil</w:t>
      </w:r>
      <w:r>
        <w:rPr>
          <w:rStyle w:val="SI"/>
          <w:color w:val="000000"/>
          <w:sz w:val="20"/>
        </w:rPr>
        <w:t xml:space="preserve"> (0.4 mm)</w:t>
      </w:r>
      <w:r>
        <w:rPr>
          <w:color w:val="000000"/>
          <w:sz w:val="20"/>
        </w:rPr>
        <w:t xml:space="preserve"> dry film thickness per coating.</w:t>
      </w:r>
    </w:p>
    <w:p w:rsidR="00603C29" w:rsidRDefault="00603C29">
      <w:pPr>
        <w:pStyle w:val="PR1"/>
        <w:tabs>
          <w:tab w:val="clear" w:pos="864"/>
          <w:tab w:val="left" w:pos="720"/>
        </w:tabs>
        <w:spacing w:before="0"/>
        <w:ind w:left="720" w:hanging="540"/>
        <w:outlineLvl w:val="9"/>
        <w:rPr>
          <w:color w:val="000000"/>
          <w:sz w:val="20"/>
        </w:rPr>
      </w:pPr>
      <w:r>
        <w:rPr>
          <w:color w:val="000000"/>
          <w:sz w:val="20"/>
        </w:rPr>
        <w:t xml:space="preserve">Mastic Sealant:  </w:t>
      </w:r>
      <w:proofErr w:type="spellStart"/>
      <w:r>
        <w:rPr>
          <w:color w:val="000000"/>
          <w:sz w:val="20"/>
        </w:rPr>
        <w:t>Polyisobutylene</w:t>
      </w:r>
      <w:proofErr w:type="spellEnd"/>
      <w:r>
        <w:rPr>
          <w:color w:val="000000"/>
          <w:sz w:val="20"/>
        </w:rPr>
        <w:t xml:space="preserve">; </w:t>
      </w:r>
      <w:proofErr w:type="spellStart"/>
      <w:r>
        <w:rPr>
          <w:color w:val="000000"/>
          <w:sz w:val="20"/>
        </w:rPr>
        <w:t>nonhardening</w:t>
      </w:r>
      <w:proofErr w:type="spellEnd"/>
      <w:r>
        <w:rPr>
          <w:color w:val="000000"/>
          <w:sz w:val="20"/>
        </w:rPr>
        <w:t xml:space="preserve">, </w:t>
      </w:r>
      <w:proofErr w:type="spellStart"/>
      <w:r>
        <w:rPr>
          <w:color w:val="000000"/>
          <w:sz w:val="20"/>
        </w:rPr>
        <w:t>nonskinning</w:t>
      </w:r>
      <w:proofErr w:type="spellEnd"/>
      <w:r>
        <w:rPr>
          <w:color w:val="000000"/>
          <w:sz w:val="20"/>
        </w:rPr>
        <w:t xml:space="preserve">, nondrying, </w:t>
      </w:r>
      <w:proofErr w:type="spellStart"/>
      <w:r>
        <w:rPr>
          <w:color w:val="000000"/>
          <w:sz w:val="20"/>
        </w:rPr>
        <w:t>nonmigrating</w:t>
      </w:r>
      <w:proofErr w:type="spellEnd"/>
      <w:r>
        <w:rPr>
          <w:color w:val="000000"/>
          <w:sz w:val="20"/>
        </w:rPr>
        <w:t xml:space="preserve"> sealant.</w:t>
      </w:r>
    </w:p>
    <w:p w:rsidR="00603C29" w:rsidRDefault="00603C29">
      <w:pPr>
        <w:pStyle w:val="PR1"/>
        <w:tabs>
          <w:tab w:val="clear" w:pos="864"/>
          <w:tab w:val="left" w:pos="720"/>
        </w:tabs>
        <w:spacing w:before="0"/>
        <w:ind w:left="720" w:hanging="540"/>
        <w:outlineLvl w:val="9"/>
        <w:rPr>
          <w:color w:val="000000"/>
          <w:sz w:val="20"/>
        </w:rPr>
      </w:pPr>
      <w:r>
        <w:rPr>
          <w:color w:val="000000"/>
          <w:sz w:val="20"/>
        </w:rPr>
        <w:t>Elastomeric Sealant:  Compatible with joint surfaces, ASTM C 920; Type S; Grade NS; Class 25.</w:t>
      </w:r>
    </w:p>
    <w:p w:rsidR="00603C29" w:rsidRDefault="00603C29">
      <w:pPr>
        <w:pStyle w:val="PR1"/>
        <w:tabs>
          <w:tab w:val="clear" w:pos="864"/>
          <w:tab w:val="left" w:pos="720"/>
        </w:tabs>
        <w:spacing w:before="0"/>
        <w:ind w:left="720" w:hanging="540"/>
        <w:outlineLvl w:val="9"/>
        <w:rPr>
          <w:sz w:val="20"/>
        </w:rPr>
      </w:pPr>
      <w:r>
        <w:rPr>
          <w:sz w:val="20"/>
        </w:rPr>
        <w:t xml:space="preserve">Roofing Cement: ASTM D 4586, </w:t>
      </w:r>
      <w:proofErr w:type="spellStart"/>
      <w:r>
        <w:rPr>
          <w:sz w:val="20"/>
        </w:rPr>
        <w:t>nonasbestos-fibrated</w:t>
      </w:r>
      <w:proofErr w:type="spellEnd"/>
      <w:r>
        <w:rPr>
          <w:sz w:val="20"/>
        </w:rPr>
        <w:t>, asphalt cement for trowel application or other adhesive compatible with roofing system.</w:t>
      </w:r>
    </w:p>
    <w:p w:rsidR="00603C29" w:rsidRDefault="00A13311">
      <w:pPr>
        <w:pStyle w:val="PRT"/>
        <w:rPr>
          <w:color w:val="000000"/>
          <w:sz w:val="20"/>
        </w:rPr>
      </w:pPr>
      <w:r>
        <w:rPr>
          <w:color w:val="000000"/>
          <w:sz w:val="20"/>
        </w:rPr>
        <w:br w:type="page"/>
      </w:r>
      <w:r w:rsidR="00603C29">
        <w:rPr>
          <w:color w:val="000000"/>
          <w:sz w:val="20"/>
        </w:rPr>
        <w:lastRenderedPageBreak/>
        <w:t>EXECUTION</w:t>
      </w:r>
    </w:p>
    <w:p w:rsidR="00603C29" w:rsidRDefault="00603C29">
      <w:pPr>
        <w:pStyle w:val="ART"/>
        <w:tabs>
          <w:tab w:val="clear" w:pos="864"/>
          <w:tab w:val="num" w:pos="720"/>
        </w:tabs>
        <w:ind w:left="720" w:hanging="720"/>
        <w:rPr>
          <w:color w:val="000000"/>
          <w:sz w:val="20"/>
        </w:rPr>
      </w:pPr>
      <w:r>
        <w:rPr>
          <w:color w:val="000000"/>
          <w:sz w:val="20"/>
        </w:rPr>
        <w:t>INSTALLATION</w:t>
      </w:r>
    </w:p>
    <w:p w:rsidR="00603C29" w:rsidRDefault="00603C29">
      <w:pPr>
        <w:pStyle w:val="PR1"/>
        <w:tabs>
          <w:tab w:val="clear" w:pos="864"/>
        </w:tabs>
        <w:spacing w:before="0"/>
        <w:ind w:left="720" w:hanging="540"/>
        <w:outlineLvl w:val="9"/>
        <w:rPr>
          <w:color w:val="000000"/>
          <w:sz w:val="20"/>
        </w:rPr>
      </w:pPr>
      <w:r>
        <w:rPr>
          <w:color w:val="000000"/>
          <w:sz w:val="20"/>
        </w:rPr>
        <w:t>General:</w:t>
      </w:r>
    </w:p>
    <w:p w:rsidR="00603C29" w:rsidRDefault="00603C29">
      <w:pPr>
        <w:pStyle w:val="PR2"/>
        <w:tabs>
          <w:tab w:val="clear" w:pos="1440"/>
        </w:tabs>
        <w:ind w:left="1080" w:hanging="360"/>
        <w:rPr>
          <w:color w:val="000000"/>
          <w:sz w:val="20"/>
        </w:rPr>
      </w:pPr>
      <w:r>
        <w:rPr>
          <w:color w:val="000000"/>
          <w:sz w:val="20"/>
        </w:rPr>
        <w:t xml:space="preserve">Coordinate with installation of roof deck and other substrates to receive </w:t>
      </w:r>
      <w:r w:rsidR="006715DA">
        <w:rPr>
          <w:color w:val="000000"/>
          <w:sz w:val="20"/>
        </w:rPr>
        <w:t xml:space="preserve">curbs and </w:t>
      </w:r>
      <w:r>
        <w:rPr>
          <w:color w:val="000000"/>
          <w:sz w:val="20"/>
        </w:rPr>
        <w:t>skylight units.  Coordinate with installation of vapor barriers, roof insulation, roofing, and flashing as required to ensure that each element of the Work performs properly and that combined elements are waterproof and weathertight.</w:t>
      </w:r>
    </w:p>
    <w:p w:rsidR="00603C29" w:rsidRDefault="00603C29">
      <w:pPr>
        <w:pStyle w:val="PR2"/>
        <w:tabs>
          <w:tab w:val="clear" w:pos="1440"/>
        </w:tabs>
        <w:ind w:left="1080" w:hanging="360"/>
        <w:rPr>
          <w:color w:val="000000"/>
          <w:sz w:val="20"/>
        </w:rPr>
      </w:pPr>
      <w:r>
        <w:rPr>
          <w:color w:val="000000"/>
          <w:sz w:val="20"/>
        </w:rPr>
        <w:t xml:space="preserve">Anchor </w:t>
      </w:r>
      <w:r w:rsidR="006715DA">
        <w:rPr>
          <w:color w:val="000000"/>
          <w:sz w:val="20"/>
        </w:rPr>
        <w:t xml:space="preserve">structural curb </w:t>
      </w:r>
      <w:r>
        <w:rPr>
          <w:color w:val="000000"/>
          <w:sz w:val="20"/>
        </w:rPr>
        <w:t>units securely to supporting structural substrates, adequate to withstand lateral and thermal stresses as well as inward and outward loading pressures.</w:t>
      </w:r>
      <w:r w:rsidR="006715DA">
        <w:rPr>
          <w:color w:val="000000"/>
          <w:sz w:val="20"/>
        </w:rPr>
        <w:t xml:space="preserve">  Install roofing to curbs according to construction details in NRCA’s “The NRCA Roofing and Waterproofing Manual,” unless otherwise indicated.</w:t>
      </w:r>
    </w:p>
    <w:p w:rsidR="00603C29" w:rsidRDefault="00603C29">
      <w:pPr>
        <w:pStyle w:val="PR2"/>
        <w:tabs>
          <w:tab w:val="clear" w:pos="1440"/>
        </w:tabs>
        <w:ind w:left="1080" w:hanging="360"/>
        <w:rPr>
          <w:color w:val="000000"/>
          <w:sz w:val="20"/>
        </w:rPr>
      </w:pPr>
      <w:r>
        <w:rPr>
          <w:color w:val="000000"/>
          <w:sz w:val="20"/>
        </w:rPr>
        <w:t xml:space="preserve">Install </w:t>
      </w:r>
      <w:r w:rsidR="006715DA">
        <w:rPr>
          <w:color w:val="000000"/>
          <w:sz w:val="20"/>
        </w:rPr>
        <w:t xml:space="preserve">skylights on curbs </w:t>
      </w:r>
      <w:r>
        <w:rPr>
          <w:color w:val="000000"/>
          <w:sz w:val="20"/>
        </w:rPr>
        <w:t>in accordance with the drawings and specifications, approved shop drawings and printed instructions of skylight manufacturer.  Skylights shall be outside fastened.</w:t>
      </w:r>
    </w:p>
    <w:p w:rsidR="001D6BE7" w:rsidRDefault="001D6BE7">
      <w:pPr>
        <w:pStyle w:val="PR2"/>
        <w:tabs>
          <w:tab w:val="clear" w:pos="1440"/>
        </w:tabs>
        <w:ind w:left="1080" w:hanging="360"/>
        <w:rPr>
          <w:color w:val="000000"/>
          <w:sz w:val="20"/>
        </w:rPr>
      </w:pPr>
      <w:r>
        <w:rPr>
          <w:color w:val="000000"/>
          <w:sz w:val="20"/>
        </w:rPr>
        <w:t xml:space="preserve">Skylights shall be attached with Hudson </w:t>
      </w:r>
      <w:proofErr w:type="spellStart"/>
      <w:r>
        <w:rPr>
          <w:color w:val="000000"/>
          <w:sz w:val="20"/>
        </w:rPr>
        <w:t>Fastners</w:t>
      </w:r>
      <w:proofErr w:type="spellEnd"/>
      <w:r>
        <w:rPr>
          <w:color w:val="000000"/>
          <w:sz w:val="20"/>
        </w:rPr>
        <w:t xml:space="preserve"> #TPSS1024T00 @ each corner and 18” O.C. max or equal product.</w:t>
      </w:r>
    </w:p>
    <w:p w:rsidR="00603C29" w:rsidRDefault="00603C29">
      <w:pPr>
        <w:pStyle w:val="PR1"/>
        <w:tabs>
          <w:tab w:val="clear" w:pos="864"/>
        </w:tabs>
        <w:spacing w:before="0"/>
        <w:ind w:left="720" w:hanging="540"/>
        <w:outlineLvl w:val="9"/>
        <w:rPr>
          <w:color w:val="000000"/>
          <w:sz w:val="20"/>
        </w:rPr>
      </w:pPr>
      <w:r>
        <w:rPr>
          <w:color w:val="000000"/>
          <w:sz w:val="20"/>
        </w:rPr>
        <w:t>Isolation:  Where metal surfaces of units are to be installed in contact with incompatible metal or corrosive substrates, including wood, apply bituminous coating on concealed metal surfaces, or provide another permanent separation.</w:t>
      </w:r>
    </w:p>
    <w:p w:rsidR="00603C29" w:rsidRDefault="00603C29">
      <w:pPr>
        <w:pStyle w:val="PR1"/>
        <w:tabs>
          <w:tab w:val="clear" w:pos="864"/>
        </w:tabs>
        <w:spacing w:before="0"/>
        <w:ind w:left="720" w:hanging="540"/>
        <w:outlineLvl w:val="9"/>
        <w:rPr>
          <w:color w:val="000000"/>
          <w:sz w:val="20"/>
        </w:rPr>
      </w:pPr>
      <w:r>
        <w:rPr>
          <w:color w:val="000000"/>
          <w:sz w:val="20"/>
        </w:rPr>
        <w:t>Flange Seals:  Set flanges of accessory units in thick bed of roofing cement to form a seal, unless otherwise indicated.</w:t>
      </w:r>
    </w:p>
    <w:p w:rsidR="00603C29" w:rsidRDefault="00603C29">
      <w:pPr>
        <w:pStyle w:val="PR1"/>
        <w:tabs>
          <w:tab w:val="clear" w:pos="864"/>
        </w:tabs>
        <w:spacing w:before="0"/>
        <w:ind w:left="720" w:hanging="540"/>
        <w:outlineLvl w:val="9"/>
        <w:rPr>
          <w:color w:val="000000"/>
          <w:sz w:val="20"/>
        </w:rPr>
      </w:pPr>
      <w:r>
        <w:rPr>
          <w:color w:val="000000"/>
          <w:sz w:val="20"/>
        </w:rPr>
        <w:t>Cap Flashing:  Where cap flashing is required as component of skylight</w:t>
      </w:r>
      <w:r w:rsidR="006715DA">
        <w:rPr>
          <w:color w:val="000000"/>
          <w:sz w:val="20"/>
        </w:rPr>
        <w:t xml:space="preserve"> curb</w:t>
      </w:r>
      <w:r>
        <w:rPr>
          <w:color w:val="000000"/>
          <w:sz w:val="20"/>
        </w:rPr>
        <w:t>, install to provide an adequate waterproof overlap with roofing or roof flashing (as counterflashing).  Seal with thick bead of mastic sealant, except where overlap is indicated to be left open for ventilation.</w:t>
      </w:r>
    </w:p>
    <w:p w:rsidR="00603C29" w:rsidRDefault="00603C29">
      <w:pPr>
        <w:pStyle w:val="ART"/>
        <w:tabs>
          <w:tab w:val="clear" w:pos="864"/>
          <w:tab w:val="num" w:pos="720"/>
        </w:tabs>
        <w:ind w:left="720" w:hanging="720"/>
        <w:rPr>
          <w:color w:val="000000"/>
          <w:sz w:val="20"/>
        </w:rPr>
      </w:pPr>
      <w:r>
        <w:rPr>
          <w:color w:val="000000"/>
          <w:sz w:val="20"/>
        </w:rPr>
        <w:t>WARRANTY</w:t>
      </w:r>
    </w:p>
    <w:p w:rsidR="00603C29" w:rsidRDefault="00603C29">
      <w:pPr>
        <w:pStyle w:val="PR1"/>
        <w:tabs>
          <w:tab w:val="clear" w:pos="864"/>
        </w:tabs>
        <w:spacing w:before="0"/>
        <w:ind w:left="720" w:hanging="540"/>
        <w:outlineLvl w:val="9"/>
        <w:rPr>
          <w:sz w:val="20"/>
        </w:rPr>
      </w:pPr>
      <w:r>
        <w:rPr>
          <w:sz w:val="20"/>
        </w:rPr>
        <w:t xml:space="preserve">Provide </w:t>
      </w:r>
      <w:r w:rsidR="006715DA">
        <w:rPr>
          <w:sz w:val="20"/>
        </w:rPr>
        <w:t xml:space="preserve">skylight </w:t>
      </w:r>
      <w:r>
        <w:rPr>
          <w:sz w:val="20"/>
        </w:rPr>
        <w:t>manufacturer's 5-year warranty against defects in materials and workmanship from date of Final Acceptance.</w:t>
      </w:r>
    </w:p>
    <w:p w:rsidR="00603C29" w:rsidRDefault="00603C29">
      <w:pPr>
        <w:pStyle w:val="EOS"/>
        <w:jc w:val="center"/>
        <w:rPr>
          <w:color w:val="000000"/>
          <w:sz w:val="20"/>
        </w:rPr>
      </w:pPr>
      <w:r>
        <w:rPr>
          <w:color w:val="000000"/>
          <w:sz w:val="20"/>
        </w:rPr>
        <w:t>END OF SECTION 07810</w:t>
      </w:r>
    </w:p>
    <w:p w:rsidR="006715DA" w:rsidRDefault="006715DA" w:rsidP="006715DA">
      <w:pPr>
        <w:pStyle w:val="EOS"/>
        <w:spacing w:before="0"/>
        <w:ind w:firstLine="360"/>
        <w:jc w:val="center"/>
        <w:rPr>
          <w:sz w:val="20"/>
        </w:rPr>
      </w:pPr>
      <w:r>
        <w:rPr>
          <w:color w:val="000000"/>
          <w:sz w:val="20"/>
        </w:rPr>
        <w:br w:type="page"/>
      </w:r>
    </w:p>
    <w:p w:rsidR="006715DA" w:rsidRDefault="006715DA" w:rsidP="006715DA">
      <w:pPr>
        <w:pStyle w:val="EOS"/>
        <w:spacing w:before="0"/>
        <w:ind w:firstLine="360"/>
        <w:jc w:val="center"/>
        <w:rPr>
          <w:sz w:val="20"/>
        </w:rPr>
      </w:pPr>
    </w:p>
    <w:p w:rsidR="006715DA" w:rsidRDefault="006715DA" w:rsidP="006715DA">
      <w:pPr>
        <w:pStyle w:val="EOS"/>
        <w:spacing w:before="0"/>
        <w:ind w:firstLine="360"/>
        <w:jc w:val="center"/>
        <w:rPr>
          <w:sz w:val="20"/>
        </w:rPr>
      </w:pPr>
    </w:p>
    <w:p w:rsidR="006715DA" w:rsidRDefault="006715DA" w:rsidP="006715DA">
      <w:pPr>
        <w:pStyle w:val="EOS"/>
        <w:spacing w:before="0"/>
        <w:ind w:firstLine="360"/>
        <w:jc w:val="center"/>
        <w:rPr>
          <w:color w:val="808080"/>
          <w:sz w:val="20"/>
        </w:rPr>
      </w:pPr>
      <w:r>
        <w:rPr>
          <w:color w:val="808080"/>
          <w:sz w:val="20"/>
        </w:rPr>
        <w:t>This Page Left Intentionally Blank</w:t>
      </w:r>
    </w:p>
    <w:p w:rsidR="00603C29" w:rsidRDefault="00603C29">
      <w:pPr>
        <w:pStyle w:val="EOS"/>
        <w:jc w:val="center"/>
        <w:rPr>
          <w:color w:val="000000"/>
          <w:sz w:val="20"/>
        </w:rPr>
      </w:pPr>
    </w:p>
    <w:p w:rsidR="00603C29" w:rsidRDefault="00603C29">
      <w:pPr>
        <w:pStyle w:val="Title"/>
        <w:rPr>
          <w:sz w:val="20"/>
        </w:rPr>
      </w:pPr>
      <w:r>
        <w:rPr>
          <w:sz w:val="20"/>
        </w:rPr>
        <w:br w:type="page"/>
      </w:r>
      <w:r>
        <w:rPr>
          <w:sz w:val="20"/>
        </w:rPr>
        <w:lastRenderedPageBreak/>
        <w:t>CONFORMANCE SUBMITTAL</w:t>
      </w:r>
    </w:p>
    <w:p w:rsidR="00603C29" w:rsidRDefault="00603C29">
      <w:pPr>
        <w:pStyle w:val="Title"/>
        <w:rPr>
          <w:sz w:val="20"/>
        </w:rPr>
      </w:pPr>
      <w:r>
        <w:rPr>
          <w:sz w:val="20"/>
        </w:rPr>
        <w:t xml:space="preserve">Section 07810 – Plastic Unit Skylights </w:t>
      </w:r>
    </w:p>
    <w:p w:rsidR="00603C29" w:rsidRDefault="00603C29">
      <w:pPr>
        <w:pStyle w:val="Title"/>
        <w:rPr>
          <w:sz w:val="20"/>
        </w:rPr>
      </w:pPr>
    </w:p>
    <w:p w:rsidR="00603C29" w:rsidRDefault="00603C29">
      <w:pPr>
        <w:rPr>
          <w:sz w:val="20"/>
        </w:rPr>
      </w:pPr>
      <w:r>
        <w:rPr>
          <w:sz w:val="20"/>
        </w:rPr>
        <w:t>Lowe’s of ________________________________________________________________________</w:t>
      </w:r>
    </w:p>
    <w:p w:rsidR="00603C29" w:rsidRDefault="00603C29">
      <w:pPr>
        <w:rPr>
          <w:sz w:val="20"/>
        </w:rPr>
      </w:pPr>
      <w:r>
        <w:rPr>
          <w:sz w:val="20"/>
        </w:rPr>
        <w:tab/>
      </w:r>
      <w:r>
        <w:rPr>
          <w:sz w:val="20"/>
        </w:rPr>
        <w:tab/>
      </w:r>
      <w:r>
        <w:rPr>
          <w:sz w:val="20"/>
        </w:rPr>
        <w:tab/>
      </w:r>
      <w:r>
        <w:rPr>
          <w:sz w:val="20"/>
        </w:rPr>
        <w:tab/>
      </w:r>
      <w:r>
        <w:rPr>
          <w:sz w:val="20"/>
        </w:rPr>
        <w:tab/>
        <w:t>(</w:t>
      </w:r>
      <w:r>
        <w:rPr>
          <w:i/>
          <w:sz w:val="20"/>
        </w:rPr>
        <w:t>City, State</w:t>
      </w:r>
      <w:r>
        <w:rPr>
          <w:sz w:val="20"/>
        </w:rPr>
        <w:t>)</w:t>
      </w:r>
    </w:p>
    <w:p w:rsidR="00603C29" w:rsidRDefault="00603C29">
      <w:pPr>
        <w:rPr>
          <w:sz w:val="20"/>
        </w:rPr>
      </w:pPr>
    </w:p>
    <w:p w:rsidR="00603C29" w:rsidRDefault="00603C29">
      <w:pPr>
        <w:rPr>
          <w:sz w:val="20"/>
        </w:rPr>
      </w:pPr>
      <w:r>
        <w:rPr>
          <w:sz w:val="20"/>
        </w:rPr>
        <w:t>General Contractor:</w:t>
      </w:r>
      <w:r>
        <w:rPr>
          <w:sz w:val="20"/>
        </w:rPr>
        <w:tab/>
        <w:t>________________________________________________________________</w:t>
      </w:r>
    </w:p>
    <w:p w:rsidR="00603C29" w:rsidRDefault="00603C29">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rsidR="00603C29" w:rsidRDefault="00603C29">
      <w:pPr>
        <w:rPr>
          <w:sz w:val="20"/>
        </w:rPr>
      </w:pPr>
      <w:r>
        <w:rPr>
          <w:sz w:val="20"/>
        </w:rPr>
        <w:tab/>
      </w:r>
      <w:r>
        <w:rPr>
          <w:sz w:val="20"/>
        </w:rPr>
        <w:tab/>
      </w:r>
      <w:r>
        <w:rPr>
          <w:sz w:val="20"/>
        </w:rPr>
        <w:tab/>
      </w:r>
      <w:r>
        <w:rPr>
          <w:sz w:val="20"/>
        </w:rPr>
        <w:tab/>
      </w:r>
      <w:r>
        <w:rPr>
          <w:sz w:val="20"/>
        </w:rPr>
        <w:tab/>
        <w:t>________________________________________________________________</w:t>
      </w:r>
    </w:p>
    <w:p w:rsidR="00603C29" w:rsidRDefault="00603C29">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rsidR="00603C29" w:rsidRDefault="00603C29">
      <w:pPr>
        <w:rPr>
          <w:sz w:val="20"/>
        </w:rPr>
      </w:pPr>
    </w:p>
    <w:p w:rsidR="00603C29" w:rsidRDefault="00603C29">
      <w:pPr>
        <w:rPr>
          <w:sz w:val="20"/>
        </w:rPr>
      </w:pPr>
      <w:r>
        <w:rPr>
          <w:sz w:val="20"/>
        </w:rPr>
        <w:t>Sub-Contractor:</w:t>
      </w:r>
      <w:r>
        <w:rPr>
          <w:sz w:val="20"/>
        </w:rPr>
        <w:tab/>
      </w:r>
      <w:r>
        <w:rPr>
          <w:sz w:val="20"/>
        </w:rPr>
        <w:tab/>
        <w:t>________________________________________________________________</w:t>
      </w:r>
    </w:p>
    <w:p w:rsidR="00603C29" w:rsidRDefault="00603C29">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rsidR="00603C29" w:rsidRDefault="00603C29">
      <w:pPr>
        <w:rPr>
          <w:sz w:val="20"/>
        </w:rPr>
      </w:pPr>
      <w:r>
        <w:rPr>
          <w:sz w:val="20"/>
        </w:rPr>
        <w:tab/>
      </w:r>
      <w:r>
        <w:rPr>
          <w:sz w:val="20"/>
        </w:rPr>
        <w:tab/>
      </w:r>
      <w:r>
        <w:rPr>
          <w:sz w:val="20"/>
        </w:rPr>
        <w:tab/>
      </w:r>
      <w:r>
        <w:rPr>
          <w:sz w:val="20"/>
        </w:rPr>
        <w:tab/>
      </w:r>
      <w:r>
        <w:rPr>
          <w:sz w:val="20"/>
        </w:rPr>
        <w:tab/>
        <w:t>________________________________________________________________</w:t>
      </w:r>
    </w:p>
    <w:p w:rsidR="00603C29" w:rsidRDefault="00603C29">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rsidR="00603C29" w:rsidRDefault="00603C29">
      <w:pPr>
        <w:rPr>
          <w:b/>
          <w:sz w:val="20"/>
          <w:u w:val="single"/>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603C29" w:rsidRDefault="00603C29">
      <w:pPr>
        <w:rPr>
          <w:sz w:val="20"/>
        </w:rPr>
      </w:pPr>
      <w:r>
        <w:rPr>
          <w:sz w:val="20"/>
        </w:rPr>
        <w:t>The following product has been selected (check one box) for use in this project from the list of acceptable products specified:</w:t>
      </w:r>
    </w:p>
    <w:p w:rsidR="00603C29" w:rsidRDefault="00603C29">
      <w:pPr>
        <w:rPr>
          <w:sz w:val="20"/>
          <w:u w:val="single"/>
        </w:rPr>
      </w:pPr>
    </w:p>
    <w:p w:rsidR="00603C29" w:rsidRDefault="00603C29">
      <w:pPr>
        <w:rPr>
          <w:sz w:val="20"/>
          <w:u w:val="single"/>
        </w:rPr>
      </w:pPr>
      <w:r>
        <w:rPr>
          <w:sz w:val="20"/>
          <w:u w:val="single"/>
        </w:rPr>
        <w:t>Plastic Unit Skylights:</w:t>
      </w:r>
    </w:p>
    <w:p w:rsidR="00603C29" w:rsidRDefault="00603C29">
      <w:pPr>
        <w:rPr>
          <w:sz w:val="20"/>
        </w:rPr>
      </w:pPr>
    </w:p>
    <w:p w:rsidR="007D1168" w:rsidRDefault="00BF793B" w:rsidP="007D1168">
      <w:pPr>
        <w:rPr>
          <w:sz w:val="20"/>
        </w:rPr>
      </w:pPr>
      <w:r>
        <w:rPr>
          <w:sz w:val="20"/>
        </w:rPr>
        <w:fldChar w:fldCharType="begin">
          <w:ffData>
            <w:name w:val="Check1"/>
            <w:enabled/>
            <w:calcOnExit w:val="0"/>
            <w:checkBox>
              <w:sizeAuto/>
              <w:default w:val="0"/>
            </w:checkBox>
          </w:ffData>
        </w:fldChar>
      </w:r>
      <w:r w:rsidR="007D1168">
        <w:rPr>
          <w:sz w:val="20"/>
        </w:rPr>
        <w:instrText xml:space="preserve"> FORMCHECKBOX </w:instrText>
      </w:r>
      <w:r w:rsidR="00AF4D66">
        <w:rPr>
          <w:sz w:val="20"/>
        </w:rPr>
      </w:r>
      <w:r w:rsidR="00AF4D66">
        <w:rPr>
          <w:sz w:val="20"/>
        </w:rPr>
        <w:fldChar w:fldCharType="separate"/>
      </w:r>
      <w:r>
        <w:rPr>
          <w:sz w:val="20"/>
        </w:rPr>
        <w:fldChar w:fldCharType="end"/>
      </w:r>
      <w:r w:rsidR="007D1168">
        <w:rPr>
          <w:sz w:val="20"/>
        </w:rPr>
        <w:t xml:space="preserve">  </w:t>
      </w:r>
      <w:r w:rsidR="007D1168">
        <w:rPr>
          <w:sz w:val="20"/>
        </w:rPr>
        <w:tab/>
      </w:r>
      <w:r w:rsidR="007D1168">
        <w:rPr>
          <w:sz w:val="20"/>
        </w:rPr>
        <w:tab/>
      </w:r>
      <w:proofErr w:type="spellStart"/>
      <w:r w:rsidR="007D1168">
        <w:rPr>
          <w:sz w:val="20"/>
        </w:rPr>
        <w:t>Bristolite</w:t>
      </w:r>
      <w:proofErr w:type="spellEnd"/>
      <w:r w:rsidR="007D1168">
        <w:rPr>
          <w:sz w:val="20"/>
        </w:rPr>
        <w:t xml:space="preserve"> Skylights</w:t>
      </w:r>
    </w:p>
    <w:p w:rsidR="009B33C5" w:rsidRDefault="009B33C5" w:rsidP="007D1168">
      <w:pPr>
        <w:rPr>
          <w:sz w:val="20"/>
        </w:rPr>
      </w:pPr>
    </w:p>
    <w:p w:rsidR="009B33C5" w:rsidRDefault="00BF793B" w:rsidP="007D1168">
      <w:pPr>
        <w:rPr>
          <w:sz w:val="20"/>
        </w:rPr>
      </w:pPr>
      <w:r>
        <w:rPr>
          <w:sz w:val="20"/>
        </w:rPr>
        <w:fldChar w:fldCharType="begin">
          <w:ffData>
            <w:name w:val="Check1"/>
            <w:enabled/>
            <w:calcOnExit w:val="0"/>
            <w:checkBox>
              <w:sizeAuto/>
              <w:default w:val="0"/>
            </w:checkBox>
          </w:ffData>
        </w:fldChar>
      </w:r>
      <w:r w:rsidR="009B33C5">
        <w:rPr>
          <w:sz w:val="20"/>
        </w:rPr>
        <w:instrText xml:space="preserve"> FORMCHECKBOX </w:instrText>
      </w:r>
      <w:r w:rsidR="00AF4D66">
        <w:rPr>
          <w:sz w:val="20"/>
        </w:rPr>
      </w:r>
      <w:r w:rsidR="00AF4D66">
        <w:rPr>
          <w:sz w:val="20"/>
        </w:rPr>
        <w:fldChar w:fldCharType="separate"/>
      </w:r>
      <w:r>
        <w:rPr>
          <w:sz w:val="20"/>
        </w:rPr>
        <w:fldChar w:fldCharType="end"/>
      </w:r>
      <w:r w:rsidR="009B33C5">
        <w:rPr>
          <w:sz w:val="20"/>
        </w:rPr>
        <w:t xml:space="preserve">  </w:t>
      </w:r>
      <w:r w:rsidR="009B33C5">
        <w:rPr>
          <w:sz w:val="20"/>
        </w:rPr>
        <w:tab/>
      </w:r>
      <w:r w:rsidR="009B33C5">
        <w:rPr>
          <w:sz w:val="20"/>
        </w:rPr>
        <w:tab/>
        <w:t xml:space="preserve">Firestone </w:t>
      </w:r>
      <w:proofErr w:type="spellStart"/>
      <w:r w:rsidR="009B33C5">
        <w:rPr>
          <w:sz w:val="20"/>
        </w:rPr>
        <w:t>Sunwave</w:t>
      </w:r>
      <w:proofErr w:type="spellEnd"/>
    </w:p>
    <w:p w:rsidR="007D1168" w:rsidRDefault="007D1168" w:rsidP="00A777B8">
      <w:pPr>
        <w:rPr>
          <w:sz w:val="20"/>
        </w:rPr>
      </w:pPr>
    </w:p>
    <w:p w:rsidR="00A777B8" w:rsidRDefault="00BF793B" w:rsidP="00A777B8">
      <w:pPr>
        <w:rPr>
          <w:sz w:val="20"/>
        </w:rPr>
      </w:pPr>
      <w:r>
        <w:rPr>
          <w:sz w:val="20"/>
        </w:rPr>
        <w:fldChar w:fldCharType="begin">
          <w:ffData>
            <w:name w:val="Check1"/>
            <w:enabled/>
            <w:calcOnExit w:val="0"/>
            <w:checkBox>
              <w:sizeAuto/>
              <w:default w:val="0"/>
            </w:checkBox>
          </w:ffData>
        </w:fldChar>
      </w:r>
      <w:r w:rsidR="00A777B8">
        <w:rPr>
          <w:sz w:val="20"/>
        </w:rPr>
        <w:instrText xml:space="preserve"> FORMCHECKBOX </w:instrText>
      </w:r>
      <w:r w:rsidR="00AF4D66">
        <w:rPr>
          <w:sz w:val="20"/>
        </w:rPr>
      </w:r>
      <w:r w:rsidR="00AF4D66">
        <w:rPr>
          <w:sz w:val="20"/>
        </w:rPr>
        <w:fldChar w:fldCharType="separate"/>
      </w:r>
      <w:r>
        <w:rPr>
          <w:sz w:val="20"/>
        </w:rPr>
        <w:fldChar w:fldCharType="end"/>
      </w:r>
      <w:r w:rsidR="00A777B8">
        <w:rPr>
          <w:sz w:val="20"/>
        </w:rPr>
        <w:t xml:space="preserve">  </w:t>
      </w:r>
      <w:r w:rsidR="00A777B8">
        <w:rPr>
          <w:sz w:val="20"/>
        </w:rPr>
        <w:tab/>
      </w:r>
      <w:r w:rsidR="00A777B8">
        <w:rPr>
          <w:sz w:val="20"/>
        </w:rPr>
        <w:tab/>
        <w:t>Sunoptics Prismatic Skylights</w:t>
      </w:r>
    </w:p>
    <w:p w:rsidR="00DF0140" w:rsidRDefault="00DF0140" w:rsidP="00A777B8">
      <w:pPr>
        <w:rPr>
          <w:sz w:val="20"/>
        </w:rPr>
      </w:pPr>
    </w:p>
    <w:p w:rsidR="00DF0140" w:rsidRPr="00815F80" w:rsidRDefault="00BF793B" w:rsidP="00DF0140">
      <w:pPr>
        <w:jc w:val="both"/>
        <w:rPr>
          <w:sz w:val="20"/>
          <w:u w:val="single"/>
        </w:rPr>
      </w:pPr>
      <w:r w:rsidRPr="00815F80">
        <w:rPr>
          <w:sz w:val="20"/>
        </w:rPr>
        <w:fldChar w:fldCharType="begin">
          <w:ffData>
            <w:name w:val="Check1"/>
            <w:enabled/>
            <w:calcOnExit w:val="0"/>
            <w:checkBox>
              <w:sizeAuto/>
              <w:default w:val="0"/>
            </w:checkBox>
          </w:ffData>
        </w:fldChar>
      </w:r>
      <w:r w:rsidR="00DF0140" w:rsidRPr="00815F80">
        <w:rPr>
          <w:sz w:val="20"/>
        </w:rPr>
        <w:instrText xml:space="preserve"> FORMCHECKBOX </w:instrText>
      </w:r>
      <w:r w:rsidR="00AF4D66">
        <w:rPr>
          <w:sz w:val="20"/>
        </w:rPr>
      </w:r>
      <w:r w:rsidR="00AF4D66">
        <w:rPr>
          <w:sz w:val="20"/>
        </w:rPr>
        <w:fldChar w:fldCharType="separate"/>
      </w:r>
      <w:r w:rsidRPr="00815F80">
        <w:rPr>
          <w:sz w:val="20"/>
        </w:rPr>
        <w:fldChar w:fldCharType="end"/>
      </w:r>
      <w:r w:rsidR="00DF0140" w:rsidRPr="00815F80">
        <w:rPr>
          <w:sz w:val="20"/>
        </w:rPr>
        <w:t xml:space="preserve">  </w:t>
      </w:r>
      <w:r w:rsidR="00DF0140" w:rsidRPr="00815F80">
        <w:rPr>
          <w:sz w:val="20"/>
        </w:rPr>
        <w:tab/>
      </w:r>
      <w:r w:rsidR="00DF0140" w:rsidRPr="00815F80">
        <w:rPr>
          <w:sz w:val="20"/>
        </w:rPr>
        <w:tab/>
      </w:r>
      <w:r w:rsidR="00DF0140">
        <w:rPr>
          <w:sz w:val="20"/>
        </w:rPr>
        <w:t>Wasco Skylights</w:t>
      </w:r>
    </w:p>
    <w:p w:rsidR="00DF0140" w:rsidRDefault="00DF0140" w:rsidP="00A777B8">
      <w:pPr>
        <w:rPr>
          <w:sz w:val="20"/>
        </w:rPr>
      </w:pPr>
    </w:p>
    <w:p w:rsidR="00603C29" w:rsidRDefault="00603C29">
      <w:pPr>
        <w:rPr>
          <w:sz w:val="20"/>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rsidR="00603C29" w:rsidRDefault="00603C29">
      <w:pPr>
        <w:rPr>
          <w:sz w:val="20"/>
        </w:rPr>
      </w:pPr>
    </w:p>
    <w:p w:rsidR="00603C29" w:rsidRDefault="00603C29">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603C29" w:rsidRDefault="00603C29">
      <w:pPr>
        <w:pStyle w:val="BodyText"/>
      </w:pPr>
    </w:p>
    <w:p w:rsidR="00603C29" w:rsidRDefault="00603C29">
      <w:pPr>
        <w:rPr>
          <w:sz w:val="20"/>
        </w:rPr>
      </w:pPr>
      <w:r>
        <w:rPr>
          <w:sz w:val="20"/>
        </w:rPr>
        <w:t>General Contractor:</w:t>
      </w:r>
    </w:p>
    <w:p w:rsidR="00603C29" w:rsidRDefault="00603C29">
      <w:pPr>
        <w:ind w:left="1080" w:firstLine="360"/>
        <w:rPr>
          <w:sz w:val="20"/>
        </w:rPr>
      </w:pPr>
      <w:r>
        <w:rPr>
          <w:sz w:val="20"/>
        </w:rPr>
        <w:tab/>
        <w:t>________________________________________________________________</w:t>
      </w:r>
    </w:p>
    <w:p w:rsidR="00603C29" w:rsidRDefault="00603C29">
      <w:pPr>
        <w:rPr>
          <w:i/>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General Contractor</w:t>
      </w:r>
      <w:r>
        <w:rPr>
          <w:sz w:val="20"/>
        </w:rPr>
        <w:t>)</w:t>
      </w:r>
    </w:p>
    <w:p w:rsidR="00603C29" w:rsidRDefault="00603C29">
      <w:pPr>
        <w:rPr>
          <w:sz w:val="20"/>
        </w:rPr>
      </w:pPr>
      <w:r>
        <w:rPr>
          <w:sz w:val="20"/>
        </w:rPr>
        <w:tab/>
      </w:r>
      <w:r>
        <w:rPr>
          <w:sz w:val="20"/>
        </w:rPr>
        <w:tab/>
      </w:r>
      <w:r>
        <w:rPr>
          <w:sz w:val="20"/>
        </w:rPr>
        <w:tab/>
      </w:r>
      <w:r>
        <w:rPr>
          <w:sz w:val="20"/>
        </w:rPr>
        <w:tab/>
      </w:r>
      <w:r>
        <w:rPr>
          <w:sz w:val="20"/>
        </w:rPr>
        <w:tab/>
      </w:r>
    </w:p>
    <w:p w:rsidR="00603C29" w:rsidRDefault="00603C29">
      <w:pPr>
        <w:ind w:left="1440" w:firstLine="360"/>
        <w:rPr>
          <w:sz w:val="20"/>
        </w:rPr>
      </w:pPr>
      <w:r>
        <w:rPr>
          <w:sz w:val="20"/>
        </w:rPr>
        <w:t>________________________________________________________________</w:t>
      </w:r>
    </w:p>
    <w:p w:rsidR="00603C29" w:rsidRDefault="00603C29">
      <w:pPr>
        <w:rPr>
          <w:sz w:val="20"/>
        </w:rPr>
      </w:pPr>
      <w:r>
        <w:rPr>
          <w:sz w:val="20"/>
        </w:rPr>
        <w:tab/>
      </w:r>
      <w:r>
        <w:rPr>
          <w:sz w:val="20"/>
        </w:rPr>
        <w:tab/>
      </w:r>
      <w:r>
        <w:rPr>
          <w:sz w:val="20"/>
        </w:rPr>
        <w:tab/>
      </w:r>
      <w:r>
        <w:rPr>
          <w:sz w:val="20"/>
        </w:rPr>
        <w:tab/>
      </w:r>
      <w:r>
        <w:rPr>
          <w:sz w:val="20"/>
        </w:rPr>
        <w:tab/>
        <w:t>(</w:t>
      </w:r>
      <w:r>
        <w:rPr>
          <w:i/>
          <w:sz w:val="20"/>
        </w:rPr>
        <w:t>Print Name of the</w:t>
      </w:r>
      <w:r>
        <w:rPr>
          <w:sz w:val="20"/>
        </w:rPr>
        <w:t xml:space="preserve"> </w:t>
      </w:r>
      <w:r>
        <w:rPr>
          <w:i/>
          <w:sz w:val="20"/>
        </w:rPr>
        <w:t>Authorized Agent of the General Contractor</w:t>
      </w:r>
      <w:r>
        <w:rPr>
          <w:sz w:val="20"/>
        </w:rPr>
        <w:t>)</w:t>
      </w:r>
    </w:p>
    <w:p w:rsidR="00603C29" w:rsidRDefault="00603C29">
      <w:pPr>
        <w:rPr>
          <w:sz w:val="20"/>
        </w:rPr>
      </w:pPr>
    </w:p>
    <w:p w:rsidR="00603C29" w:rsidRDefault="00603C29">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specifications.  Immediately or as directed by Lowe’s the work shall be completed without additional cost to the Lowe’s and / or the contract.</w:t>
      </w:r>
    </w:p>
    <w:p w:rsidR="00603C29" w:rsidRDefault="00603C29">
      <w:pPr>
        <w:pStyle w:val="BodyText"/>
      </w:pPr>
    </w:p>
    <w:p w:rsidR="00603C29" w:rsidRDefault="00603C29">
      <w:pPr>
        <w:rPr>
          <w:sz w:val="20"/>
        </w:rPr>
      </w:pPr>
      <w:r>
        <w:rPr>
          <w:sz w:val="20"/>
        </w:rPr>
        <w:t>Sub-Contractor:</w:t>
      </w:r>
      <w:r>
        <w:rPr>
          <w:sz w:val="20"/>
        </w:rPr>
        <w:tab/>
      </w:r>
      <w:r>
        <w:rPr>
          <w:sz w:val="20"/>
        </w:rPr>
        <w:tab/>
      </w:r>
    </w:p>
    <w:p w:rsidR="00603C29" w:rsidRDefault="00603C29">
      <w:pPr>
        <w:ind w:left="1440" w:firstLine="360"/>
        <w:rPr>
          <w:sz w:val="20"/>
        </w:rPr>
      </w:pPr>
      <w:r>
        <w:rPr>
          <w:sz w:val="20"/>
        </w:rPr>
        <w:t>________________________________________________________________</w:t>
      </w:r>
    </w:p>
    <w:p w:rsidR="00603C29" w:rsidRDefault="00603C29">
      <w:pPr>
        <w:rPr>
          <w:i/>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Sub-Contractor</w:t>
      </w:r>
      <w:r>
        <w:rPr>
          <w:sz w:val="20"/>
        </w:rPr>
        <w:t>)</w:t>
      </w:r>
    </w:p>
    <w:p w:rsidR="00603C29" w:rsidRDefault="00603C29">
      <w:pPr>
        <w:rPr>
          <w:sz w:val="20"/>
        </w:rPr>
      </w:pPr>
      <w:r>
        <w:rPr>
          <w:sz w:val="20"/>
        </w:rPr>
        <w:tab/>
      </w:r>
      <w:r>
        <w:rPr>
          <w:sz w:val="20"/>
        </w:rPr>
        <w:tab/>
      </w:r>
      <w:r>
        <w:rPr>
          <w:sz w:val="20"/>
        </w:rPr>
        <w:tab/>
      </w:r>
      <w:r>
        <w:rPr>
          <w:sz w:val="20"/>
        </w:rPr>
        <w:tab/>
      </w:r>
      <w:r>
        <w:rPr>
          <w:sz w:val="20"/>
        </w:rPr>
        <w:tab/>
      </w:r>
    </w:p>
    <w:p w:rsidR="00603C29" w:rsidRDefault="00603C29">
      <w:pPr>
        <w:ind w:left="1440" w:firstLine="360"/>
        <w:rPr>
          <w:sz w:val="20"/>
        </w:rPr>
      </w:pPr>
      <w:r>
        <w:rPr>
          <w:sz w:val="20"/>
        </w:rPr>
        <w:t>________________________________________________________________</w:t>
      </w:r>
    </w:p>
    <w:p w:rsidR="00603C29" w:rsidRDefault="00603C29">
      <w:pPr>
        <w:pStyle w:val="PR2"/>
        <w:numPr>
          <w:ilvl w:val="0"/>
          <w:numId w:val="0"/>
        </w:numPr>
        <w:ind w:left="1440" w:hanging="576"/>
        <w:rPr>
          <w:sz w:val="20"/>
        </w:rPr>
      </w:pPr>
      <w:r>
        <w:rPr>
          <w:sz w:val="20"/>
        </w:rPr>
        <w:tab/>
      </w:r>
      <w:r>
        <w:rPr>
          <w:sz w:val="20"/>
        </w:rPr>
        <w:tab/>
        <w:t>(</w:t>
      </w:r>
      <w:r>
        <w:rPr>
          <w:i/>
          <w:sz w:val="20"/>
        </w:rPr>
        <w:t>Print Name of the Authorized Agent of the Sub-Contractor</w:t>
      </w:r>
      <w:r>
        <w:rPr>
          <w:sz w:val="20"/>
        </w:rPr>
        <w:t>)</w:t>
      </w:r>
    </w:p>
    <w:p w:rsidR="00603C29" w:rsidRDefault="00603C29">
      <w:pPr>
        <w:pStyle w:val="EOS"/>
        <w:jc w:val="center"/>
        <w:rPr>
          <w:color w:val="000000"/>
          <w:sz w:val="20"/>
        </w:rPr>
      </w:pPr>
    </w:p>
    <w:sectPr w:rsidR="00603C29" w:rsidSect="00876328">
      <w:headerReference w:type="default" r:id="rId12"/>
      <w:footerReference w:type="default" r:id="rId13"/>
      <w:footnotePr>
        <w:numRestart w:val="eachSect"/>
      </w:footnotePr>
      <w:endnotePr>
        <w:numFmt w:val="decimal"/>
      </w:endnotePr>
      <w:pgSz w:w="12240" w:h="15840" w:code="1"/>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974" w:rsidRDefault="00422974">
      <w:r>
        <w:separator/>
      </w:r>
    </w:p>
  </w:endnote>
  <w:endnote w:type="continuationSeparator" w:id="0">
    <w:p w:rsidR="00422974" w:rsidRDefault="00422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79E" w:rsidRDefault="0056779E">
    <w:pPr>
      <w:pStyle w:val="FTR"/>
      <w:rPr>
        <w:b/>
        <w:sz w:val="20"/>
      </w:rPr>
    </w:pPr>
    <w:r>
      <w:rPr>
        <w:b/>
        <w:sz w:val="20"/>
      </w:rPr>
      <w:t>PLASTIC UNIT SKYLIGHTS</w:t>
    </w:r>
    <w:r>
      <w:rPr>
        <w:sz w:val="20"/>
      </w:rPr>
      <w:tab/>
    </w:r>
    <w:r>
      <w:rPr>
        <w:b/>
        <w:sz w:val="20"/>
      </w:rPr>
      <w:t xml:space="preserve">07810 - </w:t>
    </w:r>
    <w:r w:rsidR="00BF793B">
      <w:rPr>
        <w:b/>
        <w:sz w:val="20"/>
      </w:rPr>
      <w:fldChar w:fldCharType="begin"/>
    </w:r>
    <w:r>
      <w:rPr>
        <w:b/>
        <w:sz w:val="20"/>
      </w:rPr>
      <w:instrText xml:space="preserve"> PAGE </w:instrText>
    </w:r>
    <w:r w:rsidR="00BF793B">
      <w:rPr>
        <w:b/>
        <w:sz w:val="20"/>
      </w:rPr>
      <w:fldChar w:fldCharType="separate"/>
    </w:r>
    <w:r w:rsidR="00AF4D66">
      <w:rPr>
        <w:b/>
        <w:noProof/>
        <w:sz w:val="20"/>
      </w:rPr>
      <w:t>6</w:t>
    </w:r>
    <w:r w:rsidR="00BF793B">
      <w:rPr>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974" w:rsidRDefault="00422974">
      <w:r>
        <w:separator/>
      </w:r>
    </w:p>
  </w:footnote>
  <w:footnote w:type="continuationSeparator" w:id="0">
    <w:p w:rsidR="00422974" w:rsidRDefault="004229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79E" w:rsidRDefault="0056779E" w:rsidP="00E763E6">
    <w:pPr>
      <w:pStyle w:val="HDR"/>
      <w:tabs>
        <w:tab w:val="clear" w:pos="4608"/>
      </w:tabs>
      <w:rPr>
        <w:sz w:val="20"/>
      </w:rPr>
    </w:pPr>
    <w:r>
      <w:rPr>
        <w:b/>
        <w:sz w:val="20"/>
      </w:rPr>
      <w:t xml:space="preserve">LOWE’S OF </w:t>
    </w:r>
    <w:r w:rsidR="00076BA9">
      <w:rPr>
        <w:b/>
        <w:sz w:val="20"/>
      </w:rPr>
      <w:t>WESTLAKE, FL.</w:t>
    </w:r>
    <w:r>
      <w:rPr>
        <w:sz w:val="20"/>
      </w:rPr>
      <w:tab/>
    </w:r>
    <w:r w:rsidR="00074D1F">
      <w:rPr>
        <w:sz w:val="20"/>
      </w:rPr>
      <w:t>04</w:t>
    </w:r>
    <w:r w:rsidR="007C17A7">
      <w:rPr>
        <w:sz w:val="20"/>
      </w:rPr>
      <w:t>/20</w:t>
    </w:r>
    <w:r w:rsidR="00074D1F">
      <w:rPr>
        <w:sz w:val="20"/>
      </w:rPr>
      <w:t>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0541E1E"/>
    <w:name w:val="MASTERSPEC"/>
    <w:lvl w:ilvl="0">
      <w:start w:val="1"/>
      <w:numFmt w:val="decimal"/>
      <w:suff w:val="nothing"/>
      <w:lvlText w:val="PART %1 - "/>
      <w:lvlJc w:val="left"/>
      <w:pPr>
        <w:ind w:left="0" w:firstLine="0"/>
      </w:pPr>
    </w:lvl>
    <w:lvl w:ilvl="1">
      <w:numFmt w:val="decimal"/>
      <w:suff w:val="nothing"/>
      <w:lvlText w:val="SCHEDULE %2 - "/>
      <w:lvlJc w:val="left"/>
      <w:pPr>
        <w:ind w:left="0" w:firstLine="0"/>
      </w:pPr>
    </w:lvl>
    <w:lvl w:ilvl="2">
      <w:numFmt w:val="decimal"/>
      <w:suff w:val="nothing"/>
      <w:lvlText w:val="PRODUCT DATA SHEET %3 - "/>
      <w:lvlJc w:val="left"/>
      <w:pPr>
        <w:ind w:left="0" w:firstLine="0"/>
      </w:pPr>
    </w:lvl>
    <w:lvl w:ilvl="3">
      <w:start w:val="1"/>
      <w:numFmt w:val="decimalZero"/>
      <w:lvlText w:val="%1.%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1440"/>
        </w:tabs>
        <w:ind w:left="1440"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 w15:restartNumberingAfterBreak="0">
    <w:nsid w:val="51212C80"/>
    <w:multiLevelType w:val="multilevel"/>
    <w:tmpl w:val="E1062880"/>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2" w15:restartNumberingAfterBreak="0">
    <w:nsid w:val="56A6736D"/>
    <w:multiLevelType w:val="hybridMultilevel"/>
    <w:tmpl w:val="609CBC2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B8308B5"/>
    <w:multiLevelType w:val="multilevel"/>
    <w:tmpl w:val="70B40D80"/>
    <w:lvl w:ilvl="0">
      <w:start w:val="1"/>
      <w:numFmt w:val="decimal"/>
      <w:suff w:val="nothing"/>
      <w:lvlText w:val="PART %1 - "/>
      <w:lvlJc w:val="left"/>
      <w:pPr>
        <w:ind w:left="0" w:firstLine="0"/>
      </w:pPr>
    </w:lvl>
    <w:lvl w:ilvl="1">
      <w:numFmt w:val="decimal"/>
      <w:suff w:val="nothing"/>
      <w:lvlText w:val="SCHEDULE %2 - "/>
      <w:lvlJc w:val="left"/>
      <w:pPr>
        <w:ind w:left="0" w:firstLine="0"/>
      </w:pPr>
    </w:lvl>
    <w:lvl w:ilvl="2">
      <w:numFmt w:val="decimal"/>
      <w:suff w:val="nothing"/>
      <w:lvlText w:val="PRODUCT DATA SHEET %3 - "/>
      <w:lvlJc w:val="left"/>
      <w:pPr>
        <w:ind w:left="0" w:firstLine="0"/>
      </w:pPr>
    </w:lvl>
    <w:lvl w:ilvl="3">
      <w:start w:val="1"/>
      <w:numFmt w:val="decimalZero"/>
      <w:lvlText w:val="%1.%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1440"/>
        </w:tabs>
        <w:ind w:left="1440"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4" w15:restartNumberingAfterBreak="0">
    <w:nsid w:val="62A51F35"/>
    <w:multiLevelType w:val="multilevel"/>
    <w:tmpl w:val="D1F4090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656E0653"/>
    <w:multiLevelType w:val="multilevel"/>
    <w:tmpl w:val="D1F4090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D2B"/>
    <w:rsid w:val="0001385F"/>
    <w:rsid w:val="0002170B"/>
    <w:rsid w:val="000362DA"/>
    <w:rsid w:val="00042724"/>
    <w:rsid w:val="00061BFA"/>
    <w:rsid w:val="000646C2"/>
    <w:rsid w:val="000675E8"/>
    <w:rsid w:val="00074D1F"/>
    <w:rsid w:val="00076BA9"/>
    <w:rsid w:val="0008360C"/>
    <w:rsid w:val="000C7B06"/>
    <w:rsid w:val="000D7F06"/>
    <w:rsid w:val="000E4604"/>
    <w:rsid w:val="00110861"/>
    <w:rsid w:val="00115546"/>
    <w:rsid w:val="00127FB4"/>
    <w:rsid w:val="0013032F"/>
    <w:rsid w:val="00140CE5"/>
    <w:rsid w:val="001510D0"/>
    <w:rsid w:val="00154819"/>
    <w:rsid w:val="00170BB0"/>
    <w:rsid w:val="001829F8"/>
    <w:rsid w:val="00186591"/>
    <w:rsid w:val="00197037"/>
    <w:rsid w:val="001A2922"/>
    <w:rsid w:val="001A33D7"/>
    <w:rsid w:val="001A4CE7"/>
    <w:rsid w:val="001A5825"/>
    <w:rsid w:val="001D6BE7"/>
    <w:rsid w:val="001E3972"/>
    <w:rsid w:val="001F232A"/>
    <w:rsid w:val="001F59DE"/>
    <w:rsid w:val="00200669"/>
    <w:rsid w:val="00261AEB"/>
    <w:rsid w:val="002768E3"/>
    <w:rsid w:val="00277093"/>
    <w:rsid w:val="00294BA0"/>
    <w:rsid w:val="002A2565"/>
    <w:rsid w:val="002D598B"/>
    <w:rsid w:val="002D5AE7"/>
    <w:rsid w:val="003203A1"/>
    <w:rsid w:val="00326168"/>
    <w:rsid w:val="0032753B"/>
    <w:rsid w:val="00331795"/>
    <w:rsid w:val="00333C3C"/>
    <w:rsid w:val="00341298"/>
    <w:rsid w:val="00342C1B"/>
    <w:rsid w:val="00352B43"/>
    <w:rsid w:val="003660DC"/>
    <w:rsid w:val="003741AA"/>
    <w:rsid w:val="003741CB"/>
    <w:rsid w:val="00376669"/>
    <w:rsid w:val="00376A78"/>
    <w:rsid w:val="003E180D"/>
    <w:rsid w:val="003E277A"/>
    <w:rsid w:val="003F69F9"/>
    <w:rsid w:val="00414BF8"/>
    <w:rsid w:val="00422974"/>
    <w:rsid w:val="0043461D"/>
    <w:rsid w:val="0045678D"/>
    <w:rsid w:val="004B51AD"/>
    <w:rsid w:val="004D2E90"/>
    <w:rsid w:val="004D3EF1"/>
    <w:rsid w:val="004D4C44"/>
    <w:rsid w:val="004E1FFE"/>
    <w:rsid w:val="004F53A4"/>
    <w:rsid w:val="00506C47"/>
    <w:rsid w:val="00511577"/>
    <w:rsid w:val="00517EE9"/>
    <w:rsid w:val="005422A1"/>
    <w:rsid w:val="00550F87"/>
    <w:rsid w:val="0056779E"/>
    <w:rsid w:val="00570058"/>
    <w:rsid w:val="005B149B"/>
    <w:rsid w:val="005C7702"/>
    <w:rsid w:val="005D176F"/>
    <w:rsid w:val="006003DF"/>
    <w:rsid w:val="00602AB9"/>
    <w:rsid w:val="00603C29"/>
    <w:rsid w:val="006068EB"/>
    <w:rsid w:val="00662795"/>
    <w:rsid w:val="006659B4"/>
    <w:rsid w:val="00665ACF"/>
    <w:rsid w:val="0067079E"/>
    <w:rsid w:val="006715DA"/>
    <w:rsid w:val="006A7D6F"/>
    <w:rsid w:val="006E2440"/>
    <w:rsid w:val="006F1FC1"/>
    <w:rsid w:val="00701556"/>
    <w:rsid w:val="00743F72"/>
    <w:rsid w:val="0074601D"/>
    <w:rsid w:val="007552E2"/>
    <w:rsid w:val="00760E54"/>
    <w:rsid w:val="0077368A"/>
    <w:rsid w:val="007755BD"/>
    <w:rsid w:val="007C17A7"/>
    <w:rsid w:val="007D1168"/>
    <w:rsid w:val="007D61B1"/>
    <w:rsid w:val="007E08CE"/>
    <w:rsid w:val="007E3E9E"/>
    <w:rsid w:val="007E77F8"/>
    <w:rsid w:val="007F1613"/>
    <w:rsid w:val="00802F0E"/>
    <w:rsid w:val="00827CA8"/>
    <w:rsid w:val="00833396"/>
    <w:rsid w:val="0083547A"/>
    <w:rsid w:val="00871F3B"/>
    <w:rsid w:val="008734FC"/>
    <w:rsid w:val="00876328"/>
    <w:rsid w:val="008A0876"/>
    <w:rsid w:val="008A0FAD"/>
    <w:rsid w:val="008A172E"/>
    <w:rsid w:val="008D7E45"/>
    <w:rsid w:val="0090585E"/>
    <w:rsid w:val="009135AF"/>
    <w:rsid w:val="00934911"/>
    <w:rsid w:val="009628A9"/>
    <w:rsid w:val="00972B28"/>
    <w:rsid w:val="00983B21"/>
    <w:rsid w:val="009935DF"/>
    <w:rsid w:val="009B33C5"/>
    <w:rsid w:val="009B5101"/>
    <w:rsid w:val="009C4BAA"/>
    <w:rsid w:val="009F5202"/>
    <w:rsid w:val="00A01E61"/>
    <w:rsid w:val="00A04E92"/>
    <w:rsid w:val="00A07AC8"/>
    <w:rsid w:val="00A13311"/>
    <w:rsid w:val="00A3441D"/>
    <w:rsid w:val="00A777B8"/>
    <w:rsid w:val="00A84842"/>
    <w:rsid w:val="00A94256"/>
    <w:rsid w:val="00AA5D7F"/>
    <w:rsid w:val="00AB7A0D"/>
    <w:rsid w:val="00AD5BCE"/>
    <w:rsid w:val="00AF4D66"/>
    <w:rsid w:val="00B365FA"/>
    <w:rsid w:val="00B36F05"/>
    <w:rsid w:val="00B40825"/>
    <w:rsid w:val="00B46CAA"/>
    <w:rsid w:val="00B8015B"/>
    <w:rsid w:val="00B8548B"/>
    <w:rsid w:val="00B9378E"/>
    <w:rsid w:val="00BD7C9A"/>
    <w:rsid w:val="00BE00B7"/>
    <w:rsid w:val="00BF3820"/>
    <w:rsid w:val="00BF793B"/>
    <w:rsid w:val="00C36A57"/>
    <w:rsid w:val="00C45C2F"/>
    <w:rsid w:val="00C65C51"/>
    <w:rsid w:val="00C65E02"/>
    <w:rsid w:val="00C83D3E"/>
    <w:rsid w:val="00C93A83"/>
    <w:rsid w:val="00C9673F"/>
    <w:rsid w:val="00CB1B94"/>
    <w:rsid w:val="00CE16FB"/>
    <w:rsid w:val="00D22D55"/>
    <w:rsid w:val="00D26281"/>
    <w:rsid w:val="00D501C7"/>
    <w:rsid w:val="00DA319C"/>
    <w:rsid w:val="00DA4C41"/>
    <w:rsid w:val="00DC2C1B"/>
    <w:rsid w:val="00DF0140"/>
    <w:rsid w:val="00DF7CCE"/>
    <w:rsid w:val="00E1619A"/>
    <w:rsid w:val="00E4556B"/>
    <w:rsid w:val="00E73297"/>
    <w:rsid w:val="00E763E6"/>
    <w:rsid w:val="00E9306B"/>
    <w:rsid w:val="00E96D86"/>
    <w:rsid w:val="00EA6555"/>
    <w:rsid w:val="00EB1AFA"/>
    <w:rsid w:val="00EB1D3A"/>
    <w:rsid w:val="00EC5D88"/>
    <w:rsid w:val="00ED5CC9"/>
    <w:rsid w:val="00EF7C2F"/>
    <w:rsid w:val="00F012D5"/>
    <w:rsid w:val="00F01BA1"/>
    <w:rsid w:val="00F03D2B"/>
    <w:rsid w:val="00F447BE"/>
    <w:rsid w:val="00F52581"/>
    <w:rsid w:val="00F72257"/>
    <w:rsid w:val="00F722F8"/>
    <w:rsid w:val="00F766CE"/>
    <w:rsid w:val="00F84F55"/>
    <w:rsid w:val="00FA2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5B0CDAC-2713-49A2-9E39-72E7EBD1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328"/>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next w:val="PRT"/>
    <w:rsid w:val="00876328"/>
    <w:pPr>
      <w:tabs>
        <w:tab w:val="center" w:pos="4608"/>
        <w:tab w:val="right" w:pos="9360"/>
      </w:tabs>
      <w:suppressAutoHyphens/>
      <w:jc w:val="both"/>
    </w:pPr>
  </w:style>
  <w:style w:type="paragraph" w:customStyle="1" w:styleId="FTR">
    <w:name w:val="FTR"/>
    <w:basedOn w:val="Normal"/>
    <w:next w:val="SCT"/>
    <w:rsid w:val="00876328"/>
    <w:pPr>
      <w:tabs>
        <w:tab w:val="right" w:pos="9360"/>
      </w:tabs>
      <w:suppressAutoHyphens/>
      <w:jc w:val="both"/>
    </w:pPr>
  </w:style>
  <w:style w:type="paragraph" w:customStyle="1" w:styleId="SCT">
    <w:name w:val="SCT"/>
    <w:basedOn w:val="Normal"/>
    <w:next w:val="PRT"/>
    <w:rsid w:val="00876328"/>
    <w:pPr>
      <w:suppressAutoHyphens/>
      <w:spacing w:before="240"/>
      <w:jc w:val="both"/>
    </w:pPr>
  </w:style>
  <w:style w:type="paragraph" w:customStyle="1" w:styleId="PRT">
    <w:name w:val="PRT"/>
    <w:basedOn w:val="Normal"/>
    <w:next w:val="ART"/>
    <w:rsid w:val="00876328"/>
    <w:pPr>
      <w:numPr>
        <w:numId w:val="2"/>
      </w:numPr>
      <w:suppressAutoHyphens/>
      <w:spacing w:before="240"/>
      <w:jc w:val="both"/>
      <w:outlineLvl w:val="0"/>
    </w:pPr>
  </w:style>
  <w:style w:type="paragraph" w:customStyle="1" w:styleId="SUT">
    <w:name w:val="SUT"/>
    <w:basedOn w:val="Normal"/>
    <w:next w:val="PR1"/>
    <w:rsid w:val="00876328"/>
    <w:pPr>
      <w:numPr>
        <w:ilvl w:val="1"/>
        <w:numId w:val="2"/>
      </w:numPr>
      <w:suppressAutoHyphens/>
      <w:spacing w:before="240"/>
      <w:jc w:val="both"/>
      <w:outlineLvl w:val="0"/>
    </w:pPr>
  </w:style>
  <w:style w:type="paragraph" w:customStyle="1" w:styleId="DST">
    <w:name w:val="DST"/>
    <w:basedOn w:val="Normal"/>
    <w:next w:val="PR1"/>
    <w:rsid w:val="00876328"/>
    <w:pPr>
      <w:numPr>
        <w:ilvl w:val="2"/>
        <w:numId w:val="2"/>
      </w:numPr>
      <w:suppressAutoHyphens/>
      <w:spacing w:before="240"/>
      <w:jc w:val="both"/>
      <w:outlineLvl w:val="0"/>
    </w:pPr>
  </w:style>
  <w:style w:type="paragraph" w:customStyle="1" w:styleId="ART">
    <w:name w:val="ART"/>
    <w:basedOn w:val="Normal"/>
    <w:next w:val="PR1"/>
    <w:rsid w:val="00876328"/>
    <w:pPr>
      <w:numPr>
        <w:ilvl w:val="3"/>
        <w:numId w:val="2"/>
      </w:numPr>
      <w:suppressAutoHyphens/>
      <w:spacing w:before="240"/>
      <w:jc w:val="both"/>
      <w:outlineLvl w:val="1"/>
    </w:pPr>
  </w:style>
  <w:style w:type="paragraph" w:customStyle="1" w:styleId="PR1">
    <w:name w:val="PR1"/>
    <w:basedOn w:val="Normal"/>
    <w:rsid w:val="00876328"/>
    <w:pPr>
      <w:numPr>
        <w:ilvl w:val="4"/>
        <w:numId w:val="2"/>
      </w:numPr>
      <w:suppressAutoHyphens/>
      <w:spacing w:before="240"/>
      <w:jc w:val="both"/>
      <w:outlineLvl w:val="2"/>
    </w:pPr>
  </w:style>
  <w:style w:type="paragraph" w:customStyle="1" w:styleId="PR2">
    <w:name w:val="PR2"/>
    <w:basedOn w:val="Normal"/>
    <w:rsid w:val="00876328"/>
    <w:pPr>
      <w:numPr>
        <w:ilvl w:val="5"/>
        <w:numId w:val="2"/>
      </w:numPr>
      <w:suppressAutoHyphens/>
      <w:jc w:val="both"/>
      <w:outlineLvl w:val="3"/>
    </w:pPr>
  </w:style>
  <w:style w:type="paragraph" w:customStyle="1" w:styleId="PR3">
    <w:name w:val="PR3"/>
    <w:basedOn w:val="Normal"/>
    <w:rsid w:val="00876328"/>
    <w:pPr>
      <w:numPr>
        <w:ilvl w:val="6"/>
        <w:numId w:val="2"/>
      </w:numPr>
      <w:suppressAutoHyphens/>
      <w:jc w:val="both"/>
      <w:outlineLvl w:val="4"/>
    </w:pPr>
  </w:style>
  <w:style w:type="paragraph" w:customStyle="1" w:styleId="PR4">
    <w:name w:val="PR4"/>
    <w:basedOn w:val="Normal"/>
    <w:rsid w:val="00876328"/>
    <w:pPr>
      <w:numPr>
        <w:ilvl w:val="7"/>
        <w:numId w:val="2"/>
      </w:numPr>
      <w:suppressAutoHyphens/>
      <w:jc w:val="both"/>
      <w:outlineLvl w:val="5"/>
    </w:pPr>
  </w:style>
  <w:style w:type="paragraph" w:customStyle="1" w:styleId="PR5">
    <w:name w:val="PR5"/>
    <w:basedOn w:val="Normal"/>
    <w:rsid w:val="00876328"/>
    <w:pPr>
      <w:numPr>
        <w:ilvl w:val="8"/>
        <w:numId w:val="2"/>
      </w:numPr>
      <w:suppressAutoHyphens/>
      <w:jc w:val="both"/>
      <w:outlineLvl w:val="6"/>
    </w:pPr>
  </w:style>
  <w:style w:type="paragraph" w:customStyle="1" w:styleId="TB1">
    <w:name w:val="TB1"/>
    <w:basedOn w:val="Normal"/>
    <w:next w:val="PR1"/>
    <w:rsid w:val="00876328"/>
    <w:pPr>
      <w:suppressAutoHyphens/>
      <w:spacing w:before="240"/>
      <w:ind w:left="288"/>
      <w:jc w:val="both"/>
    </w:pPr>
  </w:style>
  <w:style w:type="paragraph" w:customStyle="1" w:styleId="TB2">
    <w:name w:val="TB2"/>
    <w:basedOn w:val="Normal"/>
    <w:next w:val="PR2"/>
    <w:rsid w:val="00876328"/>
    <w:pPr>
      <w:suppressAutoHyphens/>
      <w:spacing w:before="240"/>
      <w:ind w:left="864"/>
      <w:jc w:val="both"/>
    </w:pPr>
  </w:style>
  <w:style w:type="paragraph" w:customStyle="1" w:styleId="TB3">
    <w:name w:val="TB3"/>
    <w:basedOn w:val="Normal"/>
    <w:next w:val="PR3"/>
    <w:rsid w:val="00876328"/>
    <w:pPr>
      <w:suppressAutoHyphens/>
      <w:spacing w:before="240"/>
      <w:ind w:left="1440"/>
      <w:jc w:val="both"/>
    </w:pPr>
  </w:style>
  <w:style w:type="paragraph" w:customStyle="1" w:styleId="TB4">
    <w:name w:val="TB4"/>
    <w:basedOn w:val="Normal"/>
    <w:next w:val="PR4"/>
    <w:rsid w:val="00876328"/>
    <w:pPr>
      <w:suppressAutoHyphens/>
      <w:spacing w:before="240"/>
      <w:ind w:left="2016"/>
      <w:jc w:val="both"/>
    </w:pPr>
  </w:style>
  <w:style w:type="paragraph" w:customStyle="1" w:styleId="TB5">
    <w:name w:val="TB5"/>
    <w:basedOn w:val="Normal"/>
    <w:next w:val="PR5"/>
    <w:rsid w:val="00876328"/>
    <w:pPr>
      <w:suppressAutoHyphens/>
      <w:spacing w:before="240"/>
      <w:ind w:left="2592"/>
      <w:jc w:val="both"/>
    </w:pPr>
  </w:style>
  <w:style w:type="paragraph" w:customStyle="1" w:styleId="TCH">
    <w:name w:val="TCH"/>
    <w:basedOn w:val="Normal"/>
    <w:rsid w:val="00876328"/>
    <w:pPr>
      <w:suppressAutoHyphens/>
    </w:pPr>
  </w:style>
  <w:style w:type="paragraph" w:customStyle="1" w:styleId="TCE">
    <w:name w:val="TCE"/>
    <w:basedOn w:val="Normal"/>
    <w:rsid w:val="00876328"/>
    <w:pPr>
      <w:suppressAutoHyphens/>
      <w:ind w:left="144" w:hanging="144"/>
    </w:pPr>
  </w:style>
  <w:style w:type="paragraph" w:customStyle="1" w:styleId="EOS">
    <w:name w:val="EOS"/>
    <w:basedOn w:val="Normal"/>
    <w:rsid w:val="00876328"/>
    <w:pPr>
      <w:suppressAutoHyphens/>
      <w:spacing w:before="240"/>
      <w:jc w:val="both"/>
    </w:pPr>
  </w:style>
  <w:style w:type="paragraph" w:customStyle="1" w:styleId="CMT">
    <w:name w:val="CMT"/>
    <w:basedOn w:val="Normal"/>
    <w:rsid w:val="00876328"/>
    <w:pPr>
      <w:suppressAutoHyphens/>
      <w:spacing w:before="240"/>
      <w:jc w:val="both"/>
    </w:pPr>
    <w:rPr>
      <w:vanish/>
      <w:color w:val="0000FF"/>
    </w:rPr>
  </w:style>
  <w:style w:type="character" w:customStyle="1" w:styleId="SI">
    <w:name w:val="SI"/>
    <w:basedOn w:val="DefaultParagraphFont"/>
    <w:rsid w:val="00876328"/>
    <w:rPr>
      <w:color w:val="008080"/>
    </w:rPr>
  </w:style>
  <w:style w:type="character" w:customStyle="1" w:styleId="IP">
    <w:name w:val="IP"/>
    <w:basedOn w:val="DefaultParagraphFont"/>
    <w:rsid w:val="00876328"/>
    <w:rPr>
      <w:color w:val="FF0000"/>
    </w:rPr>
  </w:style>
  <w:style w:type="paragraph" w:styleId="Header">
    <w:name w:val="header"/>
    <w:basedOn w:val="Normal"/>
    <w:rsid w:val="00876328"/>
    <w:pPr>
      <w:tabs>
        <w:tab w:val="center" w:pos="4320"/>
        <w:tab w:val="right" w:pos="8640"/>
      </w:tabs>
    </w:pPr>
  </w:style>
  <w:style w:type="paragraph" w:styleId="Footer">
    <w:name w:val="footer"/>
    <w:basedOn w:val="Normal"/>
    <w:rsid w:val="00876328"/>
    <w:pPr>
      <w:tabs>
        <w:tab w:val="center" w:pos="4320"/>
        <w:tab w:val="right" w:pos="8640"/>
      </w:tabs>
    </w:pPr>
  </w:style>
  <w:style w:type="paragraph" w:styleId="Title">
    <w:name w:val="Title"/>
    <w:basedOn w:val="Normal"/>
    <w:qFormat/>
    <w:rsid w:val="00876328"/>
    <w:pPr>
      <w:jc w:val="center"/>
    </w:pPr>
    <w:rPr>
      <w:b/>
      <w:sz w:val="24"/>
      <w:u w:val="single"/>
    </w:rPr>
  </w:style>
  <w:style w:type="paragraph" w:styleId="BodyText">
    <w:name w:val="Body Text"/>
    <w:basedOn w:val="Normal"/>
    <w:rsid w:val="00876328"/>
    <w:pPr>
      <w:jc w:val="both"/>
    </w:pPr>
    <w:rPr>
      <w:sz w:val="20"/>
    </w:rPr>
  </w:style>
  <w:style w:type="character" w:styleId="Hyperlink">
    <w:name w:val="Hyperlink"/>
    <w:basedOn w:val="DefaultParagraphFont"/>
    <w:rsid w:val="0074601D"/>
    <w:rPr>
      <w:color w:val="0000FF"/>
      <w:u w:val="single"/>
    </w:rPr>
  </w:style>
  <w:style w:type="paragraph" w:styleId="BalloonText">
    <w:name w:val="Balloon Text"/>
    <w:basedOn w:val="Normal"/>
    <w:link w:val="BalloonTextChar"/>
    <w:rsid w:val="001E3972"/>
    <w:rPr>
      <w:rFonts w:ascii="Tahoma" w:hAnsi="Tahoma" w:cs="Tahoma"/>
      <w:sz w:val="16"/>
      <w:szCs w:val="16"/>
    </w:rPr>
  </w:style>
  <w:style w:type="character" w:customStyle="1" w:styleId="BalloonTextChar">
    <w:name w:val="Balloon Text Char"/>
    <w:basedOn w:val="DefaultParagraphFont"/>
    <w:link w:val="BalloonText"/>
    <w:rsid w:val="001E3972"/>
    <w:rPr>
      <w:rFonts w:ascii="Tahoma" w:hAnsi="Tahoma" w:cs="Tahoma"/>
      <w:sz w:val="16"/>
      <w:szCs w:val="16"/>
    </w:rPr>
  </w:style>
  <w:style w:type="character" w:styleId="FollowedHyperlink">
    <w:name w:val="FollowedHyperlink"/>
    <w:basedOn w:val="DefaultParagraphFont"/>
    <w:rsid w:val="0056779E"/>
    <w:rPr>
      <w:color w:val="800080" w:themeColor="followedHyperlink"/>
      <w:u w:val="single"/>
    </w:rPr>
  </w:style>
  <w:style w:type="character" w:customStyle="1" w:styleId="Mention">
    <w:name w:val="Mention"/>
    <w:basedOn w:val="DefaultParagraphFont"/>
    <w:uiPriority w:val="99"/>
    <w:semiHidden/>
    <w:unhideWhenUsed/>
    <w:rsid w:val="001510D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088909">
      <w:bodyDiv w:val="1"/>
      <w:marLeft w:val="0"/>
      <w:marRight w:val="0"/>
      <w:marTop w:val="0"/>
      <w:marBottom w:val="0"/>
      <w:divBdr>
        <w:top w:val="none" w:sz="0" w:space="0" w:color="auto"/>
        <w:left w:val="none" w:sz="0" w:space="0" w:color="auto"/>
        <w:bottom w:val="none" w:sz="0" w:space="0" w:color="auto"/>
        <w:right w:val="none" w:sz="0" w:space="0" w:color="auto"/>
      </w:divBdr>
    </w:div>
    <w:div w:id="173600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que.Stevens@acuitybrands.com"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dgomes@bristolite.com" TargetMode="Externa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ngle@aescurb.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ledbetter@aescurb.com" TargetMode="External"/><Relationship Id="rId4" Type="http://schemas.openxmlformats.org/officeDocument/2006/relationships/webSettings" Target="webSettings.xml"/><Relationship Id="rId9" Type="http://schemas.openxmlformats.org/officeDocument/2006/relationships/hyperlink" Target="mailto:scott.brodie@velux.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DD2073CC-616D-44B2-9BB1-B26A01B5F9F4}"/>
</file>

<file path=customXml/itemProps2.xml><?xml version="1.0" encoding="utf-8"?>
<ds:datastoreItem xmlns:ds="http://schemas.openxmlformats.org/officeDocument/2006/customXml" ds:itemID="{9233DC7E-6B88-40E9-BEEC-6C0E1CC33C6E}"/>
</file>

<file path=customXml/itemProps3.xml><?xml version="1.0" encoding="utf-8"?>
<ds:datastoreItem xmlns:ds="http://schemas.openxmlformats.org/officeDocument/2006/customXml" ds:itemID="{EEC87CA9-4051-4EE7-B4DB-AB10C71F3FE9}"/>
</file>

<file path=docProps/app.xml><?xml version="1.0" encoding="utf-8"?>
<Properties xmlns="http://schemas.openxmlformats.org/officeDocument/2006/extended-properties" xmlns:vt="http://schemas.openxmlformats.org/officeDocument/2006/docPropsVTypes">
  <Template>Normal.dotm</Template>
  <TotalTime>1</TotalTime>
  <Pages>6</Pages>
  <Words>1477</Words>
  <Characters>9370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SECTION 07810 - PLASTIC UNIT SKYLIGHTS</vt:lpstr>
    </vt:vector>
  </TitlesOfParts>
  <Company>ARCOM, Inc.</Company>
  <LinksUpToDate>false</LinksUpToDate>
  <CharactersWithSpaces>10826</CharactersWithSpaces>
  <SharedDoc>false</SharedDoc>
  <HLinks>
    <vt:vector size="12" baseType="variant">
      <vt:variant>
        <vt:i4>8257627</vt:i4>
      </vt:variant>
      <vt:variant>
        <vt:i4>3</vt:i4>
      </vt:variant>
      <vt:variant>
        <vt:i4>0</vt:i4>
      </vt:variant>
      <vt:variant>
        <vt:i4>5</vt:i4>
      </vt:variant>
      <vt:variant>
        <vt:lpwstr>mailto:cjones@aescurb.com</vt:lpwstr>
      </vt:variant>
      <vt:variant>
        <vt:lpwstr/>
      </vt:variant>
      <vt:variant>
        <vt:i4>7798867</vt:i4>
      </vt:variant>
      <vt:variant>
        <vt:i4>0</vt:i4>
      </vt:variant>
      <vt:variant>
        <vt:i4>0</vt:i4>
      </vt:variant>
      <vt:variant>
        <vt:i4>5</vt:i4>
      </vt:variant>
      <vt:variant>
        <vt:lpwstr>mailto:tomb@sunoptics.com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07810 - PLASTIC UNIT SKYLIGHTS</dc:title>
  <dc:subject>PLASTIC UNIT SKYLIGHTS</dc:subject>
  <dc:creator>ARCOM, Inc.</dc:creator>
  <cp:keywords>BAS-12345-MS80</cp:keywords>
  <cp:lastModifiedBy>Lori Mech</cp:lastModifiedBy>
  <cp:revision>4</cp:revision>
  <cp:lastPrinted>2004-07-30T20:46:00Z</cp:lastPrinted>
  <dcterms:created xsi:type="dcterms:W3CDTF">2020-06-09T20:34:00Z</dcterms:created>
  <dcterms:modified xsi:type="dcterms:W3CDTF">2025-04-17T15:34:00Z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