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19" w:rsidRPr="00541219" w:rsidRDefault="00541219" w:rsidP="00541219">
      <w:pPr>
        <w:pStyle w:val="SCT"/>
        <w:spacing w:before="0"/>
        <w:rPr>
          <w:b/>
          <w:sz w:val="20"/>
        </w:rPr>
      </w:pPr>
      <w:bookmarkStart w:id="0" w:name="_GoBack"/>
      <w:bookmarkEnd w:id="0"/>
      <w:r w:rsidRPr="00541219">
        <w:rPr>
          <w:b/>
          <w:sz w:val="20"/>
        </w:rPr>
        <w:t xml:space="preserve">SECTION </w:t>
      </w:r>
      <w:r w:rsidRPr="00541219">
        <w:rPr>
          <w:rStyle w:val="NUM"/>
          <w:b/>
          <w:sz w:val="20"/>
        </w:rPr>
        <w:t>07720</w:t>
      </w:r>
      <w:r w:rsidRPr="00541219">
        <w:rPr>
          <w:b/>
          <w:sz w:val="20"/>
        </w:rPr>
        <w:t xml:space="preserve"> - </w:t>
      </w:r>
      <w:r w:rsidRPr="00541219">
        <w:rPr>
          <w:rStyle w:val="NAM"/>
          <w:b/>
          <w:sz w:val="20"/>
        </w:rPr>
        <w:t>ROOF ACCESSORIES</w:t>
      </w:r>
    </w:p>
    <w:p w:rsidR="00541219" w:rsidRPr="005F2CA1" w:rsidRDefault="00541219" w:rsidP="00541219">
      <w:pPr>
        <w:pStyle w:val="CMT"/>
        <w:rPr>
          <w:sz w:val="20"/>
        </w:rPr>
      </w:pPr>
      <w:r w:rsidRPr="005F2CA1">
        <w:rPr>
          <w:sz w:val="20"/>
        </w:rPr>
        <w:t>This Section uses the term "Architect."  Change this term to match that used to identify the design professional as defined in the General and Supplementary Conditions.</w:t>
      </w:r>
    </w:p>
    <w:p w:rsidR="00541219" w:rsidRPr="005F2CA1" w:rsidRDefault="00541219" w:rsidP="00541219">
      <w:pPr>
        <w:pStyle w:val="CMT"/>
        <w:rPr>
          <w:sz w:val="20"/>
        </w:rPr>
      </w:pPr>
      <w:r w:rsidRPr="005F2CA1">
        <w:rPr>
          <w:sz w:val="20"/>
        </w:rPr>
        <w:t>Verify that Section titles referenced in this Section are correct for this Project's Specifications; Section titles may have changed.</w:t>
      </w:r>
    </w:p>
    <w:p w:rsidR="00541219" w:rsidRPr="005F2CA1" w:rsidRDefault="00541219" w:rsidP="00541219">
      <w:pPr>
        <w:pStyle w:val="PRT"/>
        <w:keepNext/>
        <w:rPr>
          <w:sz w:val="20"/>
        </w:rPr>
      </w:pPr>
      <w:r w:rsidRPr="005F2CA1">
        <w:rPr>
          <w:sz w:val="20"/>
        </w:rPr>
        <w:t>GENERAL</w:t>
      </w:r>
    </w:p>
    <w:p w:rsidR="00541219" w:rsidRPr="005F2CA1" w:rsidRDefault="00541219" w:rsidP="00541219">
      <w:pPr>
        <w:pStyle w:val="ART"/>
        <w:keepNext/>
        <w:tabs>
          <w:tab w:val="clear" w:pos="864"/>
          <w:tab w:val="num" w:pos="720"/>
        </w:tabs>
        <w:ind w:left="720" w:hanging="720"/>
      </w:pPr>
      <w:r w:rsidRPr="005F2CA1">
        <w:t>RELATED DOCUMENTS</w:t>
      </w:r>
    </w:p>
    <w:p w:rsidR="00541219" w:rsidRPr="005F2CA1" w:rsidRDefault="00541219" w:rsidP="00541219">
      <w:pPr>
        <w:pStyle w:val="PR1"/>
        <w:tabs>
          <w:tab w:val="clear" w:pos="864"/>
          <w:tab w:val="num" w:pos="720"/>
        </w:tabs>
        <w:spacing w:before="0"/>
        <w:ind w:left="720" w:hanging="540"/>
        <w:rPr>
          <w:sz w:val="20"/>
        </w:rPr>
      </w:pPr>
      <w:r w:rsidRPr="005F2CA1">
        <w:rPr>
          <w:sz w:val="20"/>
        </w:rPr>
        <w:t>Drawings and general provisions of the Contract, including General and Supplementary Conditions and Division 01 Specification Sections, apply to this Section.</w:t>
      </w:r>
    </w:p>
    <w:p w:rsidR="00541219" w:rsidRPr="005F2CA1" w:rsidRDefault="00541219" w:rsidP="00541219">
      <w:pPr>
        <w:pStyle w:val="ART"/>
        <w:keepNext/>
        <w:tabs>
          <w:tab w:val="clear" w:pos="864"/>
          <w:tab w:val="num" w:pos="720"/>
        </w:tabs>
        <w:ind w:left="720" w:hanging="720"/>
        <w:rPr>
          <w:sz w:val="20"/>
        </w:rPr>
      </w:pPr>
      <w:r w:rsidRPr="005F2CA1">
        <w:rPr>
          <w:sz w:val="20"/>
        </w:rPr>
        <w:t>SUMMARY</w:t>
      </w:r>
    </w:p>
    <w:p w:rsidR="00541219" w:rsidRDefault="00541219" w:rsidP="00541219">
      <w:pPr>
        <w:pStyle w:val="PR1"/>
        <w:tabs>
          <w:tab w:val="clear" w:pos="864"/>
          <w:tab w:val="num" w:pos="720"/>
        </w:tabs>
        <w:spacing w:before="0"/>
        <w:ind w:left="720" w:hanging="540"/>
        <w:rPr>
          <w:sz w:val="20"/>
        </w:rPr>
      </w:pPr>
      <w:r w:rsidRPr="005F2CA1">
        <w:rPr>
          <w:sz w:val="20"/>
        </w:rPr>
        <w:t>This Section includes the following:</w:t>
      </w:r>
    </w:p>
    <w:p w:rsidR="00541219" w:rsidRPr="005F2CA1" w:rsidRDefault="00541219" w:rsidP="00541219">
      <w:pPr>
        <w:pStyle w:val="CMT"/>
        <w:tabs>
          <w:tab w:val="left" w:pos="1080"/>
        </w:tabs>
        <w:spacing w:before="0"/>
        <w:ind w:left="1080" w:hanging="360"/>
        <w:rPr>
          <w:sz w:val="20"/>
        </w:rPr>
      </w:pPr>
      <w:r w:rsidRPr="005F2CA1">
        <w:rPr>
          <w:sz w:val="20"/>
        </w:rPr>
        <w:t>Adjust list below to suit Project.</w:t>
      </w:r>
    </w:p>
    <w:p w:rsidR="00541219" w:rsidRPr="005F2CA1" w:rsidRDefault="00541219" w:rsidP="00541219">
      <w:pPr>
        <w:pStyle w:val="PR2"/>
        <w:tabs>
          <w:tab w:val="left" w:pos="1080"/>
        </w:tabs>
        <w:ind w:left="1080" w:hanging="360"/>
        <w:rPr>
          <w:sz w:val="20"/>
        </w:rPr>
      </w:pPr>
      <w:r w:rsidRPr="005F2CA1">
        <w:rPr>
          <w:sz w:val="20"/>
        </w:rPr>
        <w:t xml:space="preserve">Roof curbs. (roof hatch only) </w:t>
      </w:r>
    </w:p>
    <w:p w:rsidR="00541219" w:rsidRPr="005F2CA1" w:rsidRDefault="00541219" w:rsidP="00541219">
      <w:pPr>
        <w:pStyle w:val="PR2"/>
        <w:tabs>
          <w:tab w:val="left" w:pos="1080"/>
        </w:tabs>
        <w:ind w:left="1080" w:hanging="360"/>
        <w:rPr>
          <w:sz w:val="20"/>
        </w:rPr>
      </w:pPr>
      <w:r w:rsidRPr="005F2CA1">
        <w:rPr>
          <w:sz w:val="20"/>
        </w:rPr>
        <w:t>Equipment supports.</w:t>
      </w:r>
    </w:p>
    <w:p w:rsidR="00541219" w:rsidRPr="005F2CA1" w:rsidRDefault="00541219" w:rsidP="00541219">
      <w:pPr>
        <w:pStyle w:val="PR2"/>
        <w:tabs>
          <w:tab w:val="left" w:pos="1080"/>
        </w:tabs>
        <w:ind w:left="1080" w:hanging="360"/>
        <w:rPr>
          <w:sz w:val="20"/>
        </w:rPr>
      </w:pPr>
      <w:r w:rsidRPr="005F2CA1">
        <w:rPr>
          <w:sz w:val="20"/>
        </w:rPr>
        <w:t>Roof hatches.</w:t>
      </w:r>
    </w:p>
    <w:p w:rsidR="00541219" w:rsidRPr="005F2CA1" w:rsidRDefault="00541219" w:rsidP="00541219">
      <w:pPr>
        <w:pStyle w:val="PR1"/>
        <w:tabs>
          <w:tab w:val="clear" w:pos="864"/>
          <w:tab w:val="num" w:pos="720"/>
        </w:tabs>
        <w:spacing w:before="0"/>
        <w:ind w:left="720" w:hanging="540"/>
        <w:rPr>
          <w:sz w:val="20"/>
        </w:rPr>
      </w:pPr>
      <w:r w:rsidRPr="005F2CA1">
        <w:rPr>
          <w:sz w:val="20"/>
        </w:rPr>
        <w:t>Related Sections include the following:</w:t>
      </w:r>
    </w:p>
    <w:p w:rsidR="00541219" w:rsidRPr="005F2CA1" w:rsidRDefault="00541219" w:rsidP="00541219">
      <w:pPr>
        <w:pStyle w:val="CMT"/>
        <w:tabs>
          <w:tab w:val="left" w:pos="1080"/>
        </w:tabs>
        <w:spacing w:before="0"/>
        <w:ind w:left="1080" w:hanging="360"/>
        <w:rPr>
          <w:sz w:val="20"/>
        </w:rPr>
      </w:pPr>
      <w:r w:rsidRPr="005F2CA1">
        <w:rPr>
          <w:sz w:val="20"/>
        </w:rPr>
        <w:t>List below only products, construction, and equipment that the reader might expect to find in this Section but are specified elsewhere.</w:t>
      </w:r>
    </w:p>
    <w:p w:rsidR="00541219" w:rsidRPr="005F2CA1" w:rsidRDefault="00541219" w:rsidP="00541219">
      <w:pPr>
        <w:pStyle w:val="CMT"/>
        <w:tabs>
          <w:tab w:val="left" w:pos="1080"/>
        </w:tabs>
        <w:spacing w:before="0"/>
        <w:ind w:left="1080" w:hanging="360"/>
        <w:rPr>
          <w:sz w:val="20"/>
        </w:rPr>
      </w:pPr>
      <w:r w:rsidRPr="005F2CA1">
        <w:rPr>
          <w:sz w:val="20"/>
        </w:rPr>
        <w:t>Retain one or more subparagraphs below to suit Project.</w:t>
      </w:r>
    </w:p>
    <w:p w:rsidR="00541219" w:rsidRPr="005F2CA1" w:rsidRDefault="00541219" w:rsidP="00541219">
      <w:pPr>
        <w:pStyle w:val="PR2"/>
        <w:tabs>
          <w:tab w:val="left" w:pos="1080"/>
        </w:tabs>
        <w:ind w:left="1080" w:hanging="360"/>
        <w:rPr>
          <w:sz w:val="20"/>
        </w:rPr>
      </w:pPr>
      <w:r w:rsidRPr="005F2CA1">
        <w:rPr>
          <w:sz w:val="20"/>
        </w:rPr>
        <w:t>Division 05 Section "Metal Fabrications" for metal vertical ladders, ships' ladders, and stairs for access to roof hatches.</w:t>
      </w:r>
    </w:p>
    <w:p w:rsidR="00541219" w:rsidRPr="005F2CA1" w:rsidRDefault="00541219" w:rsidP="00541219">
      <w:pPr>
        <w:pStyle w:val="PR2"/>
        <w:tabs>
          <w:tab w:val="left" w:pos="1080"/>
        </w:tabs>
        <w:ind w:left="1080" w:hanging="360"/>
        <w:rPr>
          <w:sz w:val="20"/>
        </w:rPr>
      </w:pPr>
      <w:r w:rsidRPr="005F2CA1">
        <w:rPr>
          <w:sz w:val="20"/>
        </w:rPr>
        <w:t>Division 06 Section "Rough Carpentry" for roof sheathing, wood cants, and wood nailers.</w:t>
      </w:r>
    </w:p>
    <w:p w:rsidR="00541219" w:rsidRPr="005F2CA1" w:rsidRDefault="00541219" w:rsidP="00541219">
      <w:pPr>
        <w:pStyle w:val="PR2"/>
        <w:tabs>
          <w:tab w:val="left" w:pos="1080"/>
        </w:tabs>
        <w:ind w:left="1080" w:hanging="360"/>
        <w:rPr>
          <w:sz w:val="20"/>
        </w:rPr>
      </w:pPr>
      <w:r w:rsidRPr="005F2CA1">
        <w:rPr>
          <w:sz w:val="20"/>
        </w:rPr>
        <w:t>Division 07 Section "Sheet Metal Flashing and Trim" for shop- and field-fabricated metal flashing and counter flashing, roof expansion-joint covers, and miscellaneous sheet metal trim and accessories.</w:t>
      </w:r>
    </w:p>
    <w:p w:rsidR="00541219" w:rsidRPr="005F2CA1" w:rsidRDefault="00541219" w:rsidP="00541219">
      <w:pPr>
        <w:pStyle w:val="PR2"/>
        <w:tabs>
          <w:tab w:val="left" w:pos="1080"/>
        </w:tabs>
        <w:ind w:left="1080" w:hanging="360"/>
        <w:rPr>
          <w:sz w:val="20"/>
        </w:rPr>
      </w:pPr>
      <w:r w:rsidRPr="005F2CA1">
        <w:rPr>
          <w:sz w:val="20"/>
        </w:rPr>
        <w:t>Division 07 Section "Roof Specialties" for fascia, copings, and gravel stops.</w:t>
      </w:r>
    </w:p>
    <w:p w:rsidR="00541219" w:rsidRPr="005F2CA1" w:rsidRDefault="00541219" w:rsidP="00541219">
      <w:pPr>
        <w:pStyle w:val="ART"/>
        <w:keepNext/>
        <w:tabs>
          <w:tab w:val="clear" w:pos="864"/>
          <w:tab w:val="num" w:pos="720"/>
        </w:tabs>
        <w:ind w:left="720" w:hanging="720"/>
        <w:rPr>
          <w:sz w:val="20"/>
        </w:rPr>
      </w:pPr>
      <w:r w:rsidRPr="005F2CA1">
        <w:rPr>
          <w:sz w:val="20"/>
        </w:rPr>
        <w:t>SUBMITTALS</w:t>
      </w:r>
    </w:p>
    <w:p w:rsidR="00541219" w:rsidRPr="005F2CA1" w:rsidRDefault="00541219" w:rsidP="00541219">
      <w:pPr>
        <w:pStyle w:val="PR1"/>
        <w:tabs>
          <w:tab w:val="clear" w:pos="864"/>
          <w:tab w:val="num" w:pos="720"/>
        </w:tabs>
        <w:spacing w:before="0"/>
        <w:ind w:left="720" w:hanging="540"/>
        <w:rPr>
          <w:sz w:val="20"/>
        </w:rPr>
      </w:pPr>
      <w:r w:rsidRPr="005F2CA1">
        <w:rPr>
          <w:sz w:val="20"/>
        </w:rPr>
        <w:t>Product Data:  For each type of roof accessory indicated.  Include construction details, material descriptions, dimensions of individual components and profiles, and finishes.</w:t>
      </w:r>
    </w:p>
    <w:p w:rsidR="00541219" w:rsidRPr="005F2CA1" w:rsidRDefault="00541219" w:rsidP="00541219">
      <w:pPr>
        <w:pStyle w:val="CMT"/>
        <w:tabs>
          <w:tab w:val="num" w:pos="720"/>
        </w:tabs>
        <w:spacing w:before="0"/>
        <w:ind w:left="720" w:hanging="540"/>
        <w:rPr>
          <w:sz w:val="20"/>
        </w:rPr>
      </w:pPr>
      <w:r w:rsidRPr="005F2CA1">
        <w:rPr>
          <w:sz w:val="20"/>
        </w:rPr>
        <w:t>Retain paragraph below if required for complicated projects and custom installations involving special shapes.</w:t>
      </w:r>
    </w:p>
    <w:p w:rsidR="00541219" w:rsidRPr="005F2CA1" w:rsidRDefault="00541219" w:rsidP="00541219">
      <w:pPr>
        <w:pStyle w:val="PR1"/>
        <w:tabs>
          <w:tab w:val="clear" w:pos="864"/>
          <w:tab w:val="num" w:pos="720"/>
        </w:tabs>
        <w:spacing w:before="0"/>
        <w:ind w:left="720" w:hanging="540"/>
        <w:rPr>
          <w:sz w:val="20"/>
        </w:rPr>
      </w:pPr>
      <w:r w:rsidRPr="005F2CA1">
        <w:rPr>
          <w:sz w:val="20"/>
        </w:rPr>
        <w:t>Shop Drawings:  Show fabrication and installation details for roof accessories.  Show layouts of roof accessories including plans and elevations.  Indicate dimensions, weights, loadings, required clearances, method of field assembly, and components.  Include plans, elevations, sections, details, and attachments to other work.</w:t>
      </w:r>
      <w:r w:rsidR="00A50936">
        <w:rPr>
          <w:sz w:val="20"/>
        </w:rPr>
        <w:t xml:space="preserve"> Upload all information to Site|Folio. (www.sitefolio.net)</w:t>
      </w:r>
    </w:p>
    <w:p w:rsidR="00541219" w:rsidRPr="005F2CA1" w:rsidRDefault="00541219" w:rsidP="00541219">
      <w:pPr>
        <w:pStyle w:val="CMT"/>
        <w:tabs>
          <w:tab w:val="num" w:pos="720"/>
        </w:tabs>
        <w:spacing w:before="0"/>
        <w:ind w:left="720" w:hanging="540"/>
        <w:rPr>
          <w:sz w:val="20"/>
        </w:rPr>
      </w:pPr>
      <w:r w:rsidRPr="005F2CA1">
        <w:rPr>
          <w:sz w:val="20"/>
        </w:rPr>
        <w:t>Retain first paragraph and subparagraphs below if Drawings do not include detailed plans or if Project involves unusual coordination requirements.</w:t>
      </w:r>
    </w:p>
    <w:p w:rsidR="00541219" w:rsidRPr="005F2CA1" w:rsidRDefault="00541219" w:rsidP="00541219">
      <w:pPr>
        <w:pStyle w:val="PR1"/>
        <w:tabs>
          <w:tab w:val="clear" w:pos="864"/>
          <w:tab w:val="num" w:pos="720"/>
        </w:tabs>
        <w:spacing w:before="0"/>
        <w:ind w:left="720" w:hanging="540"/>
        <w:rPr>
          <w:sz w:val="20"/>
        </w:rPr>
      </w:pPr>
      <w:r w:rsidRPr="005F2CA1">
        <w:rPr>
          <w:sz w:val="20"/>
        </w:rPr>
        <w:t>Warranty:  Special warranty specified in this Section.</w:t>
      </w:r>
    </w:p>
    <w:p w:rsidR="00541219" w:rsidRPr="005F2CA1" w:rsidRDefault="00541219" w:rsidP="00541219">
      <w:pPr>
        <w:pStyle w:val="ART"/>
        <w:keepNext/>
        <w:tabs>
          <w:tab w:val="clear" w:pos="864"/>
          <w:tab w:val="num" w:pos="720"/>
        </w:tabs>
        <w:ind w:left="720" w:hanging="720"/>
        <w:rPr>
          <w:sz w:val="20"/>
        </w:rPr>
      </w:pPr>
      <w:r w:rsidRPr="005F2CA1">
        <w:rPr>
          <w:sz w:val="20"/>
        </w:rPr>
        <w:t>QUALITY ASSURANCE</w:t>
      </w:r>
    </w:p>
    <w:p w:rsidR="00541219" w:rsidRPr="005F2CA1" w:rsidRDefault="00541219" w:rsidP="00541219">
      <w:pPr>
        <w:pStyle w:val="PR1"/>
        <w:tabs>
          <w:tab w:val="clear" w:pos="864"/>
          <w:tab w:val="num" w:pos="720"/>
        </w:tabs>
        <w:spacing w:before="0"/>
        <w:ind w:left="720" w:hanging="540"/>
        <w:rPr>
          <w:sz w:val="20"/>
        </w:rPr>
      </w:pPr>
      <w:r w:rsidRPr="005F2CA1">
        <w:rPr>
          <w:sz w:val="20"/>
        </w:rPr>
        <w:t>Sheet Metal Standard:  Comply with SMACNA's "Architectural Sheet Metal Manual" details for fabrication of units, including flanges and cap flashing to coordinate with type of roofing indicated.</w:t>
      </w:r>
    </w:p>
    <w:p w:rsidR="00541219" w:rsidRPr="005F2CA1" w:rsidRDefault="00541219" w:rsidP="00541219">
      <w:pPr>
        <w:pStyle w:val="ART"/>
        <w:keepNext/>
        <w:tabs>
          <w:tab w:val="clear" w:pos="864"/>
          <w:tab w:val="num" w:pos="720"/>
        </w:tabs>
        <w:ind w:left="720" w:hanging="720"/>
        <w:rPr>
          <w:sz w:val="20"/>
        </w:rPr>
      </w:pPr>
      <w:r w:rsidRPr="005F2CA1">
        <w:rPr>
          <w:sz w:val="20"/>
        </w:rPr>
        <w:t>DELIVERY, STORAGE, AND HANDLING</w:t>
      </w:r>
    </w:p>
    <w:p w:rsidR="00541219" w:rsidRPr="005F2CA1" w:rsidRDefault="00541219" w:rsidP="00541219">
      <w:pPr>
        <w:pStyle w:val="PR1"/>
        <w:tabs>
          <w:tab w:val="clear" w:pos="864"/>
          <w:tab w:val="num" w:pos="720"/>
        </w:tabs>
        <w:spacing w:before="0"/>
        <w:ind w:left="720" w:hanging="540"/>
        <w:rPr>
          <w:sz w:val="20"/>
        </w:rPr>
      </w:pPr>
      <w:r w:rsidRPr="005F2CA1">
        <w:rPr>
          <w:sz w:val="20"/>
        </w:rPr>
        <w:t>Pack, handle, and ship roof accessories properly labeled in heavy-duty packaging to prevent damage.</w:t>
      </w:r>
    </w:p>
    <w:p w:rsidR="00541219" w:rsidRPr="005F2CA1" w:rsidRDefault="00541219" w:rsidP="00541219">
      <w:pPr>
        <w:pStyle w:val="ART"/>
        <w:keepNext/>
        <w:tabs>
          <w:tab w:val="clear" w:pos="864"/>
          <w:tab w:val="num" w:pos="720"/>
        </w:tabs>
        <w:ind w:left="720" w:hanging="720"/>
        <w:rPr>
          <w:sz w:val="20"/>
        </w:rPr>
      </w:pPr>
      <w:r w:rsidRPr="005F2CA1">
        <w:rPr>
          <w:sz w:val="20"/>
        </w:rPr>
        <w:t>PROJECT CONDITIONS</w:t>
      </w:r>
    </w:p>
    <w:p w:rsidR="00541219" w:rsidRPr="005F2CA1" w:rsidRDefault="00541219" w:rsidP="00541219">
      <w:pPr>
        <w:pStyle w:val="PR1"/>
        <w:tabs>
          <w:tab w:val="clear" w:pos="864"/>
          <w:tab w:val="num" w:pos="720"/>
        </w:tabs>
        <w:spacing w:before="0"/>
        <w:ind w:left="720" w:hanging="540"/>
        <w:rPr>
          <w:sz w:val="20"/>
        </w:rPr>
      </w:pPr>
      <w:r w:rsidRPr="005F2CA1">
        <w:rPr>
          <w:sz w:val="20"/>
        </w:rPr>
        <w:t>Field Measurements:  Verify required openings for each type of roof accessory by field measurements before fabrication and indicate measurements on Shop Drawings.</w:t>
      </w:r>
    </w:p>
    <w:p w:rsidR="00541219" w:rsidRPr="005F2CA1" w:rsidRDefault="00541219" w:rsidP="00541219">
      <w:pPr>
        <w:pStyle w:val="ART"/>
        <w:keepNext/>
        <w:tabs>
          <w:tab w:val="clear" w:pos="864"/>
          <w:tab w:val="num" w:pos="720"/>
        </w:tabs>
        <w:ind w:left="720" w:hanging="720"/>
        <w:rPr>
          <w:sz w:val="20"/>
        </w:rPr>
      </w:pPr>
      <w:r w:rsidRPr="005F2CA1">
        <w:rPr>
          <w:sz w:val="20"/>
        </w:rPr>
        <w:t>COORDINATION</w:t>
      </w:r>
    </w:p>
    <w:p w:rsidR="00541219" w:rsidRPr="005F2CA1" w:rsidRDefault="00541219" w:rsidP="00541219">
      <w:pPr>
        <w:pStyle w:val="PR1"/>
        <w:tabs>
          <w:tab w:val="clear" w:pos="864"/>
          <w:tab w:val="num" w:pos="720"/>
        </w:tabs>
        <w:spacing w:before="0"/>
        <w:ind w:left="720" w:hanging="540"/>
        <w:rPr>
          <w:sz w:val="20"/>
        </w:rPr>
      </w:pPr>
      <w:r w:rsidRPr="005F2CA1">
        <w:rPr>
          <w:sz w:val="20"/>
        </w:rPr>
        <w:t>Coordinate layout and installation of roof accessories with [</w:t>
      </w:r>
      <w:r w:rsidRPr="005F2CA1">
        <w:rPr>
          <w:b/>
          <w:sz w:val="20"/>
        </w:rPr>
        <w:t>roofing membrane and base flashing and </w:t>
      </w:r>
      <w:r w:rsidRPr="005F2CA1">
        <w:rPr>
          <w:sz w:val="20"/>
        </w:rPr>
        <w:t>]</w:t>
      </w:r>
      <w:r w:rsidR="00053FC3">
        <w:rPr>
          <w:sz w:val="20"/>
        </w:rPr>
        <w:t xml:space="preserve"> </w:t>
      </w:r>
      <w:r w:rsidRPr="005F2CA1">
        <w:rPr>
          <w:sz w:val="20"/>
        </w:rPr>
        <w:t>interfacing and adjoining construction to provide a leakproof, weathertight, secure, and noncorrosive installation.</w:t>
      </w:r>
    </w:p>
    <w:p w:rsidR="00541219" w:rsidRPr="005F2CA1" w:rsidRDefault="00541219" w:rsidP="00541219">
      <w:pPr>
        <w:pStyle w:val="ART"/>
        <w:keepNext/>
        <w:tabs>
          <w:tab w:val="clear" w:pos="864"/>
          <w:tab w:val="num" w:pos="720"/>
        </w:tabs>
        <w:ind w:left="720" w:hanging="720"/>
        <w:rPr>
          <w:sz w:val="20"/>
        </w:rPr>
      </w:pPr>
      <w:r w:rsidRPr="005F2CA1">
        <w:rPr>
          <w:sz w:val="20"/>
        </w:rPr>
        <w:t>WARRANTY</w:t>
      </w:r>
    </w:p>
    <w:p w:rsidR="00541219" w:rsidRPr="005F2CA1" w:rsidRDefault="00541219" w:rsidP="00541219">
      <w:pPr>
        <w:pStyle w:val="CMT"/>
        <w:tabs>
          <w:tab w:val="left" w:pos="720"/>
        </w:tabs>
        <w:spacing w:before="0"/>
        <w:ind w:left="720" w:hanging="540"/>
        <w:rPr>
          <w:sz w:val="20"/>
        </w:rPr>
      </w:pPr>
      <w:r w:rsidRPr="005F2CA1">
        <w:rPr>
          <w:sz w:val="20"/>
        </w:rPr>
        <w:t>Delete this Article if roof accessories do not have fluoropolymer finishes.</w:t>
      </w:r>
    </w:p>
    <w:p w:rsidR="00541219" w:rsidRPr="005F2CA1" w:rsidRDefault="00541219" w:rsidP="00541219">
      <w:pPr>
        <w:pStyle w:val="CMT"/>
        <w:tabs>
          <w:tab w:val="left" w:pos="720"/>
        </w:tabs>
        <w:spacing w:before="0"/>
        <w:ind w:left="720" w:hanging="540"/>
        <w:rPr>
          <w:sz w:val="20"/>
        </w:rPr>
      </w:pPr>
      <w:r w:rsidRPr="005F2CA1">
        <w:rPr>
          <w:sz w:val="20"/>
        </w:rPr>
        <w:t>When warranties are required, verify with Owner's counsel that special warranties stated in this Article are not less than remedies available to Owner under prevailing local laws.  Coordinate with Division 01 Section "Quality Requirements."</w:t>
      </w:r>
    </w:p>
    <w:p w:rsidR="00541219" w:rsidRPr="005F2CA1" w:rsidRDefault="00541219" w:rsidP="00541219">
      <w:pPr>
        <w:pStyle w:val="PR1"/>
        <w:tabs>
          <w:tab w:val="left" w:pos="720"/>
        </w:tabs>
        <w:spacing w:before="0"/>
        <w:ind w:left="720" w:hanging="540"/>
        <w:rPr>
          <w:sz w:val="20"/>
        </w:rPr>
      </w:pPr>
      <w:r w:rsidRPr="005F2CA1">
        <w:rPr>
          <w:sz w:val="20"/>
        </w:rPr>
        <w:t>Special Warranty on Painted Finishes:  Manufacturer's standard form in which manufacturer agrees to repair finish or replace roof accessories that show evidence of deterioration of factory-applied finishes within specified warranty period.</w:t>
      </w:r>
    </w:p>
    <w:p w:rsidR="00541219" w:rsidRPr="005F2CA1" w:rsidRDefault="00541219" w:rsidP="00541219">
      <w:pPr>
        <w:pStyle w:val="PR2"/>
        <w:tabs>
          <w:tab w:val="clear" w:pos="1440"/>
          <w:tab w:val="num" w:pos="1080"/>
        </w:tabs>
        <w:ind w:left="1080" w:hanging="360"/>
        <w:rPr>
          <w:sz w:val="20"/>
        </w:rPr>
      </w:pPr>
      <w:r w:rsidRPr="005F2CA1">
        <w:rPr>
          <w:sz w:val="20"/>
        </w:rPr>
        <w:t>Fluoropolymer Finish:  Deterioration includes, but is not limited to, the following:</w:t>
      </w:r>
    </w:p>
    <w:p w:rsidR="00541219" w:rsidRPr="005F2CA1" w:rsidRDefault="00541219" w:rsidP="00541219">
      <w:pPr>
        <w:pStyle w:val="PR3"/>
        <w:tabs>
          <w:tab w:val="clear" w:pos="2016"/>
          <w:tab w:val="num" w:pos="1440"/>
        </w:tabs>
        <w:ind w:left="1440" w:hanging="360"/>
        <w:rPr>
          <w:sz w:val="20"/>
        </w:rPr>
      </w:pPr>
      <w:r w:rsidRPr="005F2CA1">
        <w:rPr>
          <w:sz w:val="20"/>
        </w:rPr>
        <w:t>Color fading more than 5 Hunter units when tested according to ASTM D 2244.</w:t>
      </w:r>
    </w:p>
    <w:p w:rsidR="00541219" w:rsidRPr="005F2CA1" w:rsidRDefault="00541219" w:rsidP="00541219">
      <w:pPr>
        <w:pStyle w:val="PR3"/>
        <w:tabs>
          <w:tab w:val="clear" w:pos="2016"/>
          <w:tab w:val="num" w:pos="1440"/>
        </w:tabs>
        <w:ind w:left="1440" w:hanging="360"/>
        <w:rPr>
          <w:sz w:val="20"/>
        </w:rPr>
      </w:pPr>
      <w:r w:rsidRPr="005F2CA1">
        <w:rPr>
          <w:sz w:val="20"/>
        </w:rPr>
        <w:t>Chalking in excess of a No. 8 rating when tested according to ASTM D 4214.</w:t>
      </w:r>
    </w:p>
    <w:p w:rsidR="00541219" w:rsidRPr="005F2CA1" w:rsidRDefault="00541219" w:rsidP="00541219">
      <w:pPr>
        <w:pStyle w:val="PR3"/>
        <w:tabs>
          <w:tab w:val="clear" w:pos="2016"/>
          <w:tab w:val="num" w:pos="1440"/>
        </w:tabs>
        <w:ind w:left="1440" w:hanging="360"/>
        <w:rPr>
          <w:sz w:val="20"/>
        </w:rPr>
      </w:pPr>
      <w:r w:rsidRPr="005F2CA1">
        <w:rPr>
          <w:sz w:val="20"/>
        </w:rPr>
        <w:t>Cracking, checking, peeling, or failure of paint to adhere to bare metal.</w:t>
      </w:r>
    </w:p>
    <w:p w:rsidR="00541219" w:rsidRPr="005F2CA1" w:rsidRDefault="00541219" w:rsidP="00541219">
      <w:pPr>
        <w:pStyle w:val="CMT"/>
        <w:tabs>
          <w:tab w:val="left" w:pos="1080"/>
        </w:tabs>
        <w:spacing w:before="0"/>
        <w:ind w:left="1080" w:hanging="360"/>
        <w:rPr>
          <w:sz w:val="20"/>
        </w:rPr>
      </w:pPr>
      <w:r w:rsidRPr="005F2CA1">
        <w:rPr>
          <w:sz w:val="20"/>
        </w:rPr>
        <w:t>Verify available warranties for finishes and insert number below.  20-year period is usually available for fluoropolymer finish and is maximum included with fluoropolymer manufacturers' published data.</w:t>
      </w:r>
    </w:p>
    <w:p w:rsidR="00541219" w:rsidRDefault="00541219" w:rsidP="00541219">
      <w:pPr>
        <w:pStyle w:val="PR2"/>
        <w:tabs>
          <w:tab w:val="left" w:pos="1080"/>
        </w:tabs>
        <w:ind w:left="1080" w:hanging="360"/>
        <w:rPr>
          <w:sz w:val="20"/>
        </w:rPr>
      </w:pPr>
      <w:r w:rsidRPr="005F2CA1">
        <w:rPr>
          <w:sz w:val="20"/>
        </w:rPr>
        <w:t>Finish Warranty Period:  [</w:t>
      </w:r>
      <w:r w:rsidRPr="005F2CA1">
        <w:rPr>
          <w:b/>
          <w:sz w:val="20"/>
        </w:rPr>
        <w:t>20</w:t>
      </w:r>
      <w:r w:rsidR="00053FC3">
        <w:rPr>
          <w:sz w:val="20"/>
        </w:rPr>
        <w:t xml:space="preserve">] </w:t>
      </w:r>
      <w:r w:rsidRPr="005F2CA1">
        <w:rPr>
          <w:sz w:val="20"/>
        </w:rPr>
        <w:t>years from date of Substantial Completion.</w:t>
      </w:r>
    </w:p>
    <w:p w:rsidR="00541219" w:rsidRPr="005F2CA1" w:rsidRDefault="00541219" w:rsidP="00541219">
      <w:pPr>
        <w:pStyle w:val="PR2"/>
        <w:numPr>
          <w:ilvl w:val="0"/>
          <w:numId w:val="0"/>
        </w:numPr>
        <w:tabs>
          <w:tab w:val="left" w:pos="1080"/>
        </w:tabs>
        <w:ind w:left="720"/>
        <w:rPr>
          <w:sz w:val="20"/>
        </w:rPr>
      </w:pPr>
    </w:p>
    <w:p w:rsidR="00541219" w:rsidRPr="005F2CA1" w:rsidRDefault="00541219" w:rsidP="00541219">
      <w:pPr>
        <w:pStyle w:val="PRT"/>
        <w:keepNext/>
        <w:rPr>
          <w:sz w:val="20"/>
        </w:rPr>
      </w:pPr>
      <w:r w:rsidRPr="005F2CA1">
        <w:rPr>
          <w:sz w:val="20"/>
        </w:rPr>
        <w:lastRenderedPageBreak/>
        <w:t>PRODUCTS</w:t>
      </w:r>
    </w:p>
    <w:p w:rsidR="00541219" w:rsidRPr="005F2CA1" w:rsidRDefault="00541219" w:rsidP="00541219">
      <w:pPr>
        <w:pStyle w:val="ART"/>
        <w:keepNext/>
        <w:tabs>
          <w:tab w:val="clear" w:pos="864"/>
          <w:tab w:val="num" w:pos="720"/>
        </w:tabs>
        <w:ind w:left="720" w:hanging="720"/>
        <w:rPr>
          <w:sz w:val="20"/>
        </w:rPr>
      </w:pPr>
      <w:r w:rsidRPr="005F2CA1">
        <w:rPr>
          <w:sz w:val="20"/>
        </w:rPr>
        <w:t>MANUFACTURERS</w:t>
      </w:r>
    </w:p>
    <w:p w:rsidR="00541219" w:rsidRPr="005F2CA1" w:rsidRDefault="00541219" w:rsidP="00541219">
      <w:pPr>
        <w:pStyle w:val="CMT"/>
        <w:tabs>
          <w:tab w:val="left" w:pos="720"/>
        </w:tabs>
        <w:spacing w:before="0"/>
        <w:ind w:left="720" w:hanging="540"/>
        <w:rPr>
          <w:sz w:val="20"/>
        </w:rPr>
      </w:pPr>
      <w:r w:rsidRPr="005F2CA1">
        <w:rPr>
          <w:sz w:val="20"/>
        </w:rPr>
        <w:t>See Editing Instruction No. 1 in the Evaluations for cautions about naming manufacturers and products.</w:t>
      </w:r>
    </w:p>
    <w:p w:rsidR="00541219" w:rsidRPr="005F2CA1" w:rsidRDefault="00541219" w:rsidP="00541219">
      <w:pPr>
        <w:pStyle w:val="PR1"/>
        <w:tabs>
          <w:tab w:val="left" w:pos="720"/>
        </w:tabs>
        <w:spacing w:before="0"/>
        <w:ind w:left="720" w:hanging="540"/>
        <w:rPr>
          <w:sz w:val="20"/>
        </w:rPr>
      </w:pPr>
      <w:r w:rsidRPr="005F2CA1">
        <w:rPr>
          <w:sz w:val="20"/>
        </w:rPr>
        <w:t>Available Manufacturers:  Subject to compliance with requirements, manufacturers offering products that may be incorporated into the Work include, but are not limited to, manufacturers listed in other Part 2 articles.</w:t>
      </w:r>
    </w:p>
    <w:p w:rsidR="00541219" w:rsidRPr="005F2CA1" w:rsidRDefault="00541219" w:rsidP="00541219">
      <w:pPr>
        <w:pStyle w:val="CMT"/>
        <w:tabs>
          <w:tab w:val="left" w:pos="720"/>
        </w:tabs>
        <w:ind w:left="720" w:hanging="720"/>
        <w:rPr>
          <w:sz w:val="20"/>
        </w:rPr>
      </w:pPr>
      <w:r w:rsidRPr="005F2CA1">
        <w:rPr>
          <w:sz w:val="20"/>
        </w:rPr>
        <w:t>Retain above for nonproprietary or below for semiproprietary specification.  Refer to Division 01 Section "Product Requirements."  In other Part 2 articles, retain either "Available Manufacturers" or "Manufacturers" as the title introducing each list of manufacturers.</w:t>
      </w:r>
    </w:p>
    <w:p w:rsidR="00541219" w:rsidRPr="005F2CA1" w:rsidRDefault="00541219" w:rsidP="00541219">
      <w:pPr>
        <w:pStyle w:val="ART"/>
        <w:keepNext/>
        <w:tabs>
          <w:tab w:val="left" w:pos="720"/>
        </w:tabs>
        <w:ind w:left="720" w:hanging="720"/>
        <w:rPr>
          <w:sz w:val="20"/>
        </w:rPr>
      </w:pPr>
      <w:r w:rsidRPr="005F2CA1">
        <w:rPr>
          <w:sz w:val="20"/>
        </w:rPr>
        <w:t>METAL MATERIALS</w:t>
      </w:r>
    </w:p>
    <w:p w:rsidR="00541219" w:rsidRPr="005F2CA1" w:rsidRDefault="00541219" w:rsidP="005C306D">
      <w:pPr>
        <w:pStyle w:val="CMT"/>
        <w:numPr>
          <w:ilvl w:val="0"/>
          <w:numId w:val="9"/>
        </w:numPr>
        <w:tabs>
          <w:tab w:val="left" w:pos="720"/>
        </w:tabs>
        <w:spacing w:before="0"/>
        <w:ind w:hanging="540"/>
        <w:rPr>
          <w:sz w:val="20"/>
        </w:rPr>
      </w:pPr>
      <w:r w:rsidRPr="005F2CA1">
        <w:rPr>
          <w:sz w:val="20"/>
        </w:rPr>
        <w:t>Retain paragraph below for galvanized steel sheet that will remain exposed and unpainted.  Retain option if roof accessory is available with galvanized surfaces phosphatized for field painting.</w:t>
      </w:r>
    </w:p>
    <w:p w:rsidR="00541219" w:rsidRPr="005F2CA1" w:rsidRDefault="00541219" w:rsidP="005C306D">
      <w:pPr>
        <w:pStyle w:val="CMT"/>
        <w:tabs>
          <w:tab w:val="left" w:pos="720"/>
        </w:tabs>
        <w:spacing w:before="0"/>
        <w:ind w:left="540" w:hanging="540"/>
        <w:rPr>
          <w:sz w:val="20"/>
        </w:rPr>
      </w:pPr>
      <w:r w:rsidRPr="005F2CA1">
        <w:rPr>
          <w:sz w:val="20"/>
        </w:rPr>
        <w:t>Retain first paragraph and subparagraphs below if metallic-coated steel sheet will be prepainted with a high-performance fluoropolymer finish.</w:t>
      </w:r>
    </w:p>
    <w:p w:rsidR="00541219" w:rsidRPr="005F2CA1" w:rsidRDefault="00541219" w:rsidP="005C306D">
      <w:pPr>
        <w:pStyle w:val="PR1"/>
        <w:tabs>
          <w:tab w:val="clear" w:pos="864"/>
          <w:tab w:val="left" w:pos="720"/>
        </w:tabs>
        <w:ind w:left="720" w:hanging="540"/>
      </w:pPr>
      <w:r w:rsidRPr="005F2CA1">
        <w:t>Baked-Enamel Finish:  AA-C12C42R1x (Chemical Finish:  Cleaned with inhibited chemicals; Chemical Finish:  Acid-chromate-fluoride-phosphate conversion coating; Organic Coating:  As specified below).  Apply baked enamel complying with paint manufacturer's written instructions for cleaning, conversion coating, and painting.</w:t>
      </w:r>
    </w:p>
    <w:p w:rsidR="00541219" w:rsidRPr="005F2CA1" w:rsidRDefault="00541219" w:rsidP="005C306D">
      <w:pPr>
        <w:pStyle w:val="CMT"/>
        <w:numPr>
          <w:ilvl w:val="0"/>
          <w:numId w:val="14"/>
        </w:numPr>
        <w:tabs>
          <w:tab w:val="clear" w:pos="1170"/>
          <w:tab w:val="num" w:pos="1080"/>
        </w:tabs>
        <w:spacing w:before="0"/>
        <w:ind w:left="1080"/>
        <w:rPr>
          <w:sz w:val="20"/>
        </w:rPr>
      </w:pPr>
      <w:r w:rsidRPr="005F2CA1">
        <w:rPr>
          <w:sz w:val="20"/>
        </w:rPr>
        <w:t>First subparagraph below references AAMA standard for pigmented organic coating on extrusions and panels.</w:t>
      </w:r>
    </w:p>
    <w:p w:rsidR="00541219" w:rsidRPr="005F2CA1" w:rsidRDefault="00541219" w:rsidP="005C306D">
      <w:pPr>
        <w:pStyle w:val="PR3"/>
        <w:numPr>
          <w:ilvl w:val="6"/>
          <w:numId w:val="14"/>
        </w:numPr>
        <w:tabs>
          <w:tab w:val="num" w:pos="1080"/>
        </w:tabs>
        <w:ind w:left="1080"/>
        <w:rPr>
          <w:sz w:val="20"/>
        </w:rPr>
      </w:pPr>
      <w:r w:rsidRPr="005F2CA1">
        <w:rPr>
          <w:sz w:val="20"/>
        </w:rPr>
        <w:t xml:space="preserve">Organic Coating:  Thermosetting, modified-acrylic enamel primer/topcoat system complying with AAMA 2603 except with a minimum dry film thickness of </w:t>
      </w:r>
      <w:r w:rsidRPr="005F2CA1">
        <w:rPr>
          <w:rStyle w:val="IP"/>
          <w:sz w:val="20"/>
        </w:rPr>
        <w:t>1.5 mils</w:t>
      </w:r>
      <w:r w:rsidRPr="005F2CA1">
        <w:rPr>
          <w:rStyle w:val="SI"/>
          <w:sz w:val="20"/>
        </w:rPr>
        <w:t xml:space="preserve"> (0.04 mm)</w:t>
      </w:r>
      <w:r w:rsidRPr="005F2CA1">
        <w:rPr>
          <w:sz w:val="20"/>
        </w:rPr>
        <w:t>, medium gloss.</w:t>
      </w:r>
    </w:p>
    <w:p w:rsidR="00541219" w:rsidRPr="005F2CA1" w:rsidRDefault="00541219" w:rsidP="005C306D">
      <w:pPr>
        <w:pStyle w:val="CMT"/>
        <w:tabs>
          <w:tab w:val="num" w:pos="1080"/>
        </w:tabs>
        <w:ind w:left="1080" w:hanging="360"/>
        <w:rPr>
          <w:sz w:val="20"/>
        </w:rPr>
      </w:pPr>
      <w:r w:rsidRPr="005F2CA1">
        <w:rPr>
          <w:sz w:val="20"/>
        </w:rPr>
        <w:t>Retain one color and gloss below with subparagraph above.</w:t>
      </w:r>
    </w:p>
    <w:p w:rsidR="00541219" w:rsidRPr="005F2CA1" w:rsidRDefault="00541219" w:rsidP="005C306D">
      <w:pPr>
        <w:pStyle w:val="PR3"/>
        <w:numPr>
          <w:ilvl w:val="6"/>
          <w:numId w:val="14"/>
        </w:numPr>
        <w:tabs>
          <w:tab w:val="num" w:pos="1080"/>
        </w:tabs>
        <w:ind w:left="1080"/>
        <w:rPr>
          <w:sz w:val="20"/>
        </w:rPr>
      </w:pPr>
      <w:r w:rsidRPr="005F2CA1">
        <w:rPr>
          <w:sz w:val="20"/>
        </w:rPr>
        <w:t xml:space="preserve">Color and Gloss:  Manufacturers Std. Color. </w:t>
      </w:r>
    </w:p>
    <w:p w:rsidR="00541219" w:rsidRPr="005F2CA1" w:rsidRDefault="00541219" w:rsidP="005C306D">
      <w:pPr>
        <w:pStyle w:val="CMT"/>
        <w:tabs>
          <w:tab w:val="left" w:pos="720"/>
        </w:tabs>
        <w:spacing w:before="0"/>
        <w:ind w:left="720" w:hanging="540"/>
        <w:rPr>
          <w:sz w:val="20"/>
        </w:rPr>
      </w:pPr>
      <w:r w:rsidRPr="005F2CA1">
        <w:rPr>
          <w:sz w:val="20"/>
        </w:rPr>
        <w:t>Subparagraph below references AAMA standards for high-performance organic coatings on extrusions and panels.  Revise if specific products are required.</w:t>
      </w:r>
    </w:p>
    <w:p w:rsidR="00541219" w:rsidRPr="005F2CA1" w:rsidRDefault="00541219" w:rsidP="005C306D">
      <w:pPr>
        <w:pStyle w:val="CMT"/>
        <w:tabs>
          <w:tab w:val="left" w:pos="720"/>
        </w:tabs>
        <w:spacing w:before="0"/>
        <w:ind w:left="720" w:hanging="540"/>
        <w:rPr>
          <w:sz w:val="20"/>
        </w:rPr>
      </w:pPr>
      <w:r w:rsidRPr="005F2CA1">
        <w:rPr>
          <w:sz w:val="20"/>
        </w:rPr>
        <w:t>Delete first paragraph below if roof supports using aluminum extrusions and tubes are not required.</w:t>
      </w:r>
    </w:p>
    <w:p w:rsidR="00541219" w:rsidRPr="005F2CA1" w:rsidRDefault="00541219" w:rsidP="005C306D">
      <w:pPr>
        <w:pStyle w:val="PR1"/>
        <w:tabs>
          <w:tab w:val="left" w:pos="720"/>
        </w:tabs>
        <w:spacing w:before="0"/>
        <w:ind w:left="720" w:hanging="540"/>
        <w:rPr>
          <w:sz w:val="20"/>
        </w:rPr>
      </w:pPr>
      <w:r w:rsidRPr="005F2CA1">
        <w:rPr>
          <w:sz w:val="20"/>
        </w:rPr>
        <w:t xml:space="preserve">Aluminum Extrusions and Tubes:  </w:t>
      </w:r>
      <w:r w:rsidRPr="005F2CA1">
        <w:rPr>
          <w:rStyle w:val="IP"/>
          <w:sz w:val="20"/>
        </w:rPr>
        <w:t>ASTM B 221</w:t>
      </w:r>
      <w:r w:rsidRPr="005F2CA1">
        <w:rPr>
          <w:rStyle w:val="SI"/>
          <w:sz w:val="20"/>
        </w:rPr>
        <w:t xml:space="preserve"> (ASTM B 221M)</w:t>
      </w:r>
      <w:r w:rsidRPr="005F2CA1">
        <w:rPr>
          <w:sz w:val="20"/>
        </w:rPr>
        <w:t>, alloy and temper recommended by manufacturer for type of use, mill finished.</w:t>
      </w:r>
    </w:p>
    <w:p w:rsidR="00541219" w:rsidRPr="005F2CA1" w:rsidRDefault="00541219" w:rsidP="00541219">
      <w:pPr>
        <w:pStyle w:val="PR1"/>
        <w:tabs>
          <w:tab w:val="left" w:pos="720"/>
        </w:tabs>
        <w:spacing w:before="0"/>
        <w:ind w:left="720" w:hanging="540"/>
        <w:rPr>
          <w:sz w:val="20"/>
        </w:rPr>
      </w:pPr>
      <w:r w:rsidRPr="005F2CA1">
        <w:rPr>
          <w:sz w:val="20"/>
        </w:rPr>
        <w:t>Steel Shapes:  ASTM A 36/A 36M, hot-dip galvanized to comply with ASTM A 123/A 123M, unless otherwise indicated.</w:t>
      </w:r>
    </w:p>
    <w:p w:rsidR="00541219" w:rsidRPr="005F2CA1" w:rsidRDefault="00541219" w:rsidP="00541219">
      <w:pPr>
        <w:pStyle w:val="CMT"/>
        <w:tabs>
          <w:tab w:val="left" w:pos="720"/>
        </w:tabs>
        <w:spacing w:before="0"/>
        <w:ind w:left="720" w:hanging="540"/>
        <w:rPr>
          <w:sz w:val="20"/>
        </w:rPr>
      </w:pPr>
      <w:r w:rsidRPr="005F2CA1">
        <w:rPr>
          <w:sz w:val="20"/>
        </w:rPr>
        <w:t>Delete three paragraphs below if not requiring ladder safety post or safety railings for roof hatches.  Verify availability of tube or pipe components specified.</w:t>
      </w:r>
    </w:p>
    <w:p w:rsidR="00541219" w:rsidRPr="005F2CA1" w:rsidRDefault="00541219" w:rsidP="00541219">
      <w:pPr>
        <w:pStyle w:val="PR1"/>
        <w:tabs>
          <w:tab w:val="left" w:pos="720"/>
        </w:tabs>
        <w:spacing w:before="0"/>
        <w:ind w:left="720" w:hanging="540"/>
        <w:rPr>
          <w:sz w:val="20"/>
        </w:rPr>
      </w:pPr>
      <w:r w:rsidRPr="005F2CA1">
        <w:rPr>
          <w:sz w:val="20"/>
        </w:rPr>
        <w:t>Steel Tube:  ASTM A 500, round tube, baked-enamel finished.</w:t>
      </w:r>
    </w:p>
    <w:p w:rsidR="00541219" w:rsidRPr="005F2CA1" w:rsidRDefault="00541219" w:rsidP="00541219">
      <w:pPr>
        <w:pStyle w:val="PR1"/>
        <w:tabs>
          <w:tab w:val="left" w:pos="720"/>
        </w:tabs>
        <w:spacing w:before="0"/>
        <w:ind w:left="720" w:hanging="540"/>
        <w:rPr>
          <w:sz w:val="20"/>
        </w:rPr>
      </w:pPr>
      <w:r w:rsidRPr="005F2CA1">
        <w:rPr>
          <w:sz w:val="20"/>
        </w:rPr>
        <w:t>Galvanized Steel Tube:  ASTM A 500, round tube, hot-dip galvanized to comply with ASTM A 123/A 123M.</w:t>
      </w:r>
    </w:p>
    <w:p w:rsidR="00541219" w:rsidRPr="005F2CA1" w:rsidRDefault="00541219" w:rsidP="00541219">
      <w:pPr>
        <w:pStyle w:val="PR1"/>
        <w:tabs>
          <w:tab w:val="left" w:pos="720"/>
        </w:tabs>
        <w:spacing w:before="0"/>
        <w:ind w:left="720" w:hanging="540"/>
        <w:rPr>
          <w:sz w:val="20"/>
        </w:rPr>
      </w:pPr>
      <w:r w:rsidRPr="005F2CA1">
        <w:rPr>
          <w:sz w:val="20"/>
        </w:rPr>
        <w:t>Galvanized Steel Pipe:  ASTM A 53/A 53M.</w:t>
      </w:r>
    </w:p>
    <w:p w:rsidR="00541219" w:rsidRPr="005F2CA1" w:rsidRDefault="00541219" w:rsidP="00541219">
      <w:pPr>
        <w:pStyle w:val="ART"/>
        <w:keepNext/>
        <w:tabs>
          <w:tab w:val="clear" w:pos="864"/>
          <w:tab w:val="num" w:pos="720"/>
        </w:tabs>
        <w:ind w:left="720" w:hanging="720"/>
        <w:rPr>
          <w:sz w:val="20"/>
        </w:rPr>
      </w:pPr>
      <w:r w:rsidRPr="005F2CA1">
        <w:rPr>
          <w:sz w:val="20"/>
        </w:rPr>
        <w:t>MISCELLANEOUS MATERIALS</w:t>
      </w:r>
    </w:p>
    <w:p w:rsidR="00541219" w:rsidRPr="005F2CA1" w:rsidRDefault="00541219" w:rsidP="00541219">
      <w:pPr>
        <w:pStyle w:val="CMT"/>
        <w:tabs>
          <w:tab w:val="left" w:pos="720"/>
        </w:tabs>
        <w:spacing w:before="0"/>
        <w:ind w:left="720" w:hanging="540"/>
        <w:rPr>
          <w:sz w:val="20"/>
        </w:rPr>
      </w:pPr>
      <w:r w:rsidRPr="005F2CA1">
        <w:rPr>
          <w:sz w:val="20"/>
        </w:rPr>
        <w:t>Retain one or both paragraphs below if these materials are specified for dome glazing of heat and smoke vents.  These are two examples of common plastic-dome materials.  Replace with descriptions of another plastic material if required.</w:t>
      </w:r>
    </w:p>
    <w:p w:rsidR="00541219" w:rsidRPr="005F2CA1" w:rsidRDefault="00541219" w:rsidP="00541219">
      <w:pPr>
        <w:pStyle w:val="CMT"/>
        <w:tabs>
          <w:tab w:val="left" w:pos="720"/>
        </w:tabs>
        <w:spacing w:before="0"/>
        <w:ind w:left="720" w:hanging="540"/>
        <w:rPr>
          <w:sz w:val="20"/>
        </w:rPr>
      </w:pPr>
      <w:r w:rsidRPr="005F2CA1">
        <w:rPr>
          <w:sz w:val="20"/>
        </w:rPr>
        <w:t>Select one or more of first three paragraphs below, presented in ascending order of cost and thermal resistance.</w:t>
      </w:r>
    </w:p>
    <w:p w:rsidR="00541219" w:rsidRPr="005F2CA1" w:rsidRDefault="00541219" w:rsidP="00541219">
      <w:pPr>
        <w:pStyle w:val="PR1"/>
        <w:tabs>
          <w:tab w:val="left" w:pos="720"/>
        </w:tabs>
        <w:spacing w:before="0"/>
        <w:ind w:left="720" w:hanging="540"/>
        <w:rPr>
          <w:sz w:val="20"/>
        </w:rPr>
      </w:pPr>
      <w:r w:rsidRPr="005F2CA1">
        <w:rPr>
          <w:sz w:val="20"/>
        </w:rPr>
        <w:t xml:space="preserve">Cellulosic-Fiber Board Insulation:  ASTM C 208, Type II, Grade 1, </w:t>
      </w:r>
      <w:r w:rsidRPr="005F2CA1">
        <w:rPr>
          <w:rStyle w:val="IP"/>
          <w:sz w:val="20"/>
        </w:rPr>
        <w:t>1 inch</w:t>
      </w:r>
      <w:r w:rsidRPr="005F2CA1">
        <w:rPr>
          <w:rStyle w:val="SI"/>
          <w:sz w:val="20"/>
        </w:rPr>
        <w:t xml:space="preserve"> (25 mm)</w:t>
      </w:r>
      <w:r w:rsidRPr="005F2CA1">
        <w:rPr>
          <w:sz w:val="20"/>
        </w:rPr>
        <w:t xml:space="preserve"> thick.</w:t>
      </w:r>
    </w:p>
    <w:p w:rsidR="00541219" w:rsidRPr="005F2CA1" w:rsidRDefault="00541219" w:rsidP="005C306D">
      <w:pPr>
        <w:pStyle w:val="PR1"/>
        <w:tabs>
          <w:tab w:val="clear" w:pos="864"/>
          <w:tab w:val="left" w:pos="720"/>
        </w:tabs>
        <w:spacing w:before="0"/>
        <w:ind w:left="720" w:hanging="540"/>
        <w:rPr>
          <w:sz w:val="20"/>
        </w:rPr>
      </w:pPr>
      <w:r w:rsidRPr="005F2CA1">
        <w:rPr>
          <w:sz w:val="20"/>
        </w:rPr>
        <w:t xml:space="preserve">Glass-Fiber Board Insulation:  ASTM C 726, </w:t>
      </w:r>
      <w:r w:rsidRPr="005F2CA1">
        <w:rPr>
          <w:rStyle w:val="IP"/>
          <w:sz w:val="20"/>
        </w:rPr>
        <w:t>1 inch</w:t>
      </w:r>
      <w:r w:rsidRPr="005F2CA1">
        <w:rPr>
          <w:rStyle w:val="SI"/>
          <w:sz w:val="20"/>
        </w:rPr>
        <w:t xml:space="preserve"> (25 mm)</w:t>
      </w:r>
      <w:r w:rsidRPr="005F2CA1">
        <w:rPr>
          <w:sz w:val="20"/>
        </w:rPr>
        <w:t xml:space="preserve"> thick.</w:t>
      </w:r>
    </w:p>
    <w:p w:rsidR="00541219" w:rsidRPr="005F2CA1" w:rsidRDefault="00541219" w:rsidP="00541219">
      <w:pPr>
        <w:pStyle w:val="PR1"/>
        <w:tabs>
          <w:tab w:val="left" w:pos="720"/>
        </w:tabs>
        <w:spacing w:before="0"/>
        <w:ind w:left="720" w:hanging="540"/>
        <w:rPr>
          <w:sz w:val="20"/>
        </w:rPr>
      </w:pPr>
      <w:r w:rsidRPr="005F2CA1">
        <w:rPr>
          <w:sz w:val="20"/>
        </w:rPr>
        <w:t xml:space="preserve">Polyisocyanurate Board Insulation:  ASTM C 1289, </w:t>
      </w:r>
      <w:r w:rsidRPr="005F2CA1">
        <w:rPr>
          <w:rStyle w:val="IP"/>
          <w:sz w:val="20"/>
        </w:rPr>
        <w:t>1 inch</w:t>
      </w:r>
      <w:r w:rsidRPr="005F2CA1">
        <w:rPr>
          <w:rStyle w:val="SI"/>
          <w:sz w:val="20"/>
        </w:rPr>
        <w:t xml:space="preserve"> (25 mm)</w:t>
      </w:r>
      <w:r w:rsidRPr="005F2CA1">
        <w:rPr>
          <w:sz w:val="20"/>
        </w:rPr>
        <w:t xml:space="preserve"> thick.</w:t>
      </w:r>
    </w:p>
    <w:p w:rsidR="00541219" w:rsidRPr="005F2CA1" w:rsidRDefault="00541219" w:rsidP="00541219">
      <w:pPr>
        <w:pStyle w:val="PR1"/>
        <w:tabs>
          <w:tab w:val="left" w:pos="720"/>
        </w:tabs>
        <w:spacing w:before="0"/>
        <w:ind w:left="720" w:hanging="540"/>
        <w:rPr>
          <w:sz w:val="20"/>
        </w:rPr>
      </w:pPr>
      <w:r w:rsidRPr="005F2CA1">
        <w:rPr>
          <w:sz w:val="20"/>
        </w:rPr>
        <w:t xml:space="preserve">Wood Nailers:  Softwood lumber, pressure treated with waterborne preservatives for aboveground use, complying with AWPA C2; not less than </w:t>
      </w:r>
      <w:r w:rsidRPr="005F2CA1">
        <w:rPr>
          <w:rStyle w:val="IP"/>
          <w:sz w:val="20"/>
        </w:rPr>
        <w:t>1-1/2 inches</w:t>
      </w:r>
      <w:r w:rsidRPr="005F2CA1">
        <w:rPr>
          <w:rStyle w:val="SI"/>
          <w:sz w:val="20"/>
        </w:rPr>
        <w:t xml:space="preserve"> (38 mm)</w:t>
      </w:r>
      <w:r w:rsidRPr="005F2CA1">
        <w:rPr>
          <w:sz w:val="20"/>
        </w:rPr>
        <w:t xml:space="preserve"> thick.</w:t>
      </w:r>
    </w:p>
    <w:p w:rsidR="00541219" w:rsidRPr="005F2CA1" w:rsidRDefault="00541219" w:rsidP="00541219">
      <w:pPr>
        <w:pStyle w:val="CMT"/>
        <w:tabs>
          <w:tab w:val="left" w:pos="720"/>
        </w:tabs>
        <w:spacing w:before="0"/>
        <w:ind w:left="720" w:hanging="540"/>
        <w:rPr>
          <w:sz w:val="20"/>
        </w:rPr>
      </w:pPr>
      <w:r w:rsidRPr="005F2CA1">
        <w:rPr>
          <w:sz w:val="20"/>
        </w:rPr>
        <w:t>Revise first paragraph below to a proprietary aluminum grille if required.  Security grilles are used with gravity ventilators to prevent entry through the ventilator openings.  Various bar diameters and bar spacings are available to suit each Project's application and security requirements.</w:t>
      </w:r>
    </w:p>
    <w:p w:rsidR="00541219" w:rsidRPr="005F2CA1" w:rsidRDefault="00541219" w:rsidP="00541219">
      <w:pPr>
        <w:pStyle w:val="PR1"/>
        <w:tabs>
          <w:tab w:val="left" w:pos="720"/>
        </w:tabs>
        <w:spacing w:before="0"/>
        <w:ind w:left="720" w:hanging="540"/>
        <w:rPr>
          <w:sz w:val="20"/>
        </w:rPr>
      </w:pPr>
      <w:r w:rsidRPr="005F2CA1">
        <w:rPr>
          <w:sz w:val="20"/>
        </w:rPr>
        <w:t xml:space="preserve">Bituminous Coating:  Cold-applied asphalt mastic, SSPC-Paint 12, compounded for </w:t>
      </w:r>
      <w:r w:rsidRPr="005F2CA1">
        <w:rPr>
          <w:rStyle w:val="IP"/>
          <w:sz w:val="20"/>
        </w:rPr>
        <w:t>15-mil</w:t>
      </w:r>
      <w:r w:rsidRPr="005F2CA1">
        <w:rPr>
          <w:rStyle w:val="SI"/>
          <w:sz w:val="20"/>
        </w:rPr>
        <w:t xml:space="preserve"> (0.4-mm)</w:t>
      </w:r>
      <w:r w:rsidRPr="005F2CA1">
        <w:rPr>
          <w:sz w:val="20"/>
        </w:rPr>
        <w:t xml:space="preserve"> dry film thickness per coat.  Provide inert-type noncorrosive compound free of asbestos fibers, sulfur components, and other deleterious impurities.</w:t>
      </w:r>
    </w:p>
    <w:p w:rsidR="00541219" w:rsidRPr="005F2CA1" w:rsidRDefault="00541219" w:rsidP="00541219">
      <w:pPr>
        <w:pStyle w:val="PR1"/>
        <w:tabs>
          <w:tab w:val="left" w:pos="720"/>
        </w:tabs>
        <w:spacing w:before="0"/>
        <w:ind w:left="720" w:hanging="540"/>
        <w:rPr>
          <w:sz w:val="20"/>
        </w:rPr>
      </w:pPr>
      <w:r w:rsidRPr="005F2CA1">
        <w:rPr>
          <w:sz w:val="20"/>
        </w:rPr>
        <w:t>Fasteners:  Same metal as metals being fastened, or nonmagnetic stainless steel or other noncorrosive metal as recommended by roof accessory manufacturer.  Match finish of exposed fasteners with finish of material being fastened.  Provide nonremovable fastener heads to exterior exposed fasteners.</w:t>
      </w:r>
    </w:p>
    <w:p w:rsidR="00541219" w:rsidRPr="005F2CA1" w:rsidRDefault="00541219" w:rsidP="00541219">
      <w:pPr>
        <w:pStyle w:val="PR1"/>
        <w:tabs>
          <w:tab w:val="left" w:pos="720"/>
        </w:tabs>
        <w:spacing w:before="0"/>
        <w:ind w:left="720" w:hanging="540"/>
        <w:rPr>
          <w:sz w:val="20"/>
        </w:rPr>
      </w:pPr>
      <w:r w:rsidRPr="005F2CA1">
        <w:rPr>
          <w:sz w:val="20"/>
        </w:rPr>
        <w:t>Gaskets:  Manufacturer's standard tubular or fingered design of neoprene, EPDM, or PVC; or flat design of foam rubber, sponge neoprene, or cork.</w:t>
      </w:r>
    </w:p>
    <w:p w:rsidR="00541219" w:rsidRPr="005F2CA1" w:rsidRDefault="00541219" w:rsidP="00541219">
      <w:pPr>
        <w:pStyle w:val="CMT"/>
        <w:tabs>
          <w:tab w:val="left" w:pos="720"/>
        </w:tabs>
        <w:spacing w:before="0"/>
        <w:ind w:left="720" w:hanging="540"/>
        <w:rPr>
          <w:sz w:val="20"/>
        </w:rPr>
      </w:pPr>
      <w:r w:rsidRPr="005F2CA1">
        <w:rPr>
          <w:sz w:val="20"/>
        </w:rPr>
        <w:t>Revise first paragraph below if sealant of specific type, grade, class, and use is required.</w:t>
      </w:r>
    </w:p>
    <w:p w:rsidR="00541219" w:rsidRPr="005F2CA1" w:rsidRDefault="00541219" w:rsidP="00541219">
      <w:pPr>
        <w:pStyle w:val="PR1"/>
        <w:tabs>
          <w:tab w:val="left" w:pos="720"/>
        </w:tabs>
        <w:spacing w:before="0"/>
        <w:ind w:left="720" w:hanging="540"/>
        <w:rPr>
          <w:sz w:val="20"/>
        </w:rPr>
      </w:pPr>
      <w:r w:rsidRPr="005F2CA1">
        <w:rPr>
          <w:sz w:val="20"/>
        </w:rPr>
        <w:t>Elastomeric Sealant:  ASTM C 920, [</w:t>
      </w:r>
      <w:r w:rsidRPr="005F2CA1">
        <w:rPr>
          <w:b/>
          <w:sz w:val="20"/>
        </w:rPr>
        <w:t>silicone</w:t>
      </w:r>
      <w:r w:rsidRPr="005F2CA1">
        <w:rPr>
          <w:sz w:val="20"/>
        </w:rPr>
        <w:t>] sealant; of type, grade, class, and use classifications required to seal joints in sheet metal flashing and trim and remain watertight.</w:t>
      </w:r>
    </w:p>
    <w:p w:rsidR="00541219" w:rsidRPr="005F2CA1" w:rsidRDefault="00541219" w:rsidP="00541219">
      <w:pPr>
        <w:pStyle w:val="PR1"/>
        <w:tabs>
          <w:tab w:val="left" w:pos="720"/>
        </w:tabs>
        <w:spacing w:before="0"/>
        <w:ind w:left="720" w:hanging="540"/>
        <w:rPr>
          <w:sz w:val="20"/>
        </w:rPr>
      </w:pPr>
      <w:r w:rsidRPr="005F2CA1">
        <w:rPr>
          <w:sz w:val="20"/>
        </w:rPr>
        <w:t>Roofing Cement:  ASTM D 4586, nonasbestos, fibrated asphalt cement designed for trowel application or other adhesive compatible with roofing system.</w:t>
      </w:r>
    </w:p>
    <w:p w:rsidR="00541219" w:rsidRPr="005F2CA1" w:rsidRDefault="00541219" w:rsidP="00541219">
      <w:pPr>
        <w:pStyle w:val="ART"/>
        <w:keepNext/>
        <w:tabs>
          <w:tab w:val="clear" w:pos="864"/>
          <w:tab w:val="num" w:pos="720"/>
        </w:tabs>
        <w:ind w:left="720" w:hanging="720"/>
        <w:rPr>
          <w:sz w:val="20"/>
        </w:rPr>
      </w:pPr>
      <w:r w:rsidRPr="005F2CA1">
        <w:rPr>
          <w:sz w:val="20"/>
        </w:rPr>
        <w:t>ROOF HATCHES</w:t>
      </w:r>
    </w:p>
    <w:p w:rsidR="00541219" w:rsidRPr="005F2CA1" w:rsidRDefault="00541219" w:rsidP="00541219">
      <w:pPr>
        <w:pStyle w:val="PR1"/>
        <w:tabs>
          <w:tab w:val="clear" w:pos="864"/>
          <w:tab w:val="num" w:pos="720"/>
        </w:tabs>
        <w:spacing w:before="0"/>
        <w:ind w:left="720" w:hanging="540"/>
        <w:rPr>
          <w:sz w:val="20"/>
        </w:rPr>
      </w:pPr>
      <w:r w:rsidRPr="005F2CA1">
        <w:rPr>
          <w:sz w:val="20"/>
        </w:rPr>
        <w:t>Roof Hatches:  Fabricate roof hatches with insulated double-wall lids and insulated [</w:t>
      </w:r>
      <w:r w:rsidRPr="005F2CA1">
        <w:rPr>
          <w:b/>
          <w:sz w:val="20"/>
        </w:rPr>
        <w:t>double</w:t>
      </w:r>
      <w:r w:rsidRPr="005F2CA1">
        <w:rPr>
          <w:sz w:val="20"/>
        </w:rPr>
        <w:t>]-wall curb frame with integral deck mounting flange and lid frame counterflashing.  Fabricate with welded corner joints.  Provide continuous weathertight perimeter gasketing and equip with hot-dip galvanized hardware.</w:t>
      </w:r>
    </w:p>
    <w:p w:rsidR="00541219" w:rsidRPr="005F2CA1" w:rsidRDefault="00541219" w:rsidP="00541219">
      <w:pPr>
        <w:pStyle w:val="CMT"/>
        <w:tabs>
          <w:tab w:val="left" w:pos="1080"/>
        </w:tabs>
        <w:spacing w:before="0"/>
        <w:ind w:left="1080" w:hanging="360"/>
        <w:rPr>
          <w:sz w:val="20"/>
        </w:rPr>
      </w:pPr>
      <w:r w:rsidRPr="005F2CA1">
        <w:rPr>
          <w:sz w:val="20"/>
        </w:rPr>
        <w:t>Coordinate subparagraph and list below with Part 2 "Manufacturers" Article.  Retain "Available" for nonproprietary and delete for semiproprietary specifications.</w:t>
      </w:r>
    </w:p>
    <w:p w:rsidR="00541219" w:rsidRPr="005F2CA1" w:rsidRDefault="00541219" w:rsidP="00541219">
      <w:pPr>
        <w:pStyle w:val="PR2"/>
        <w:tabs>
          <w:tab w:val="left" w:pos="1080"/>
        </w:tabs>
        <w:ind w:left="1080" w:hanging="360"/>
        <w:rPr>
          <w:sz w:val="20"/>
        </w:rPr>
      </w:pPr>
      <w:r w:rsidRPr="005F2CA1">
        <w:rPr>
          <w:sz w:val="20"/>
        </w:rPr>
        <w:t>[</w:t>
      </w:r>
      <w:r w:rsidRPr="005F2CA1">
        <w:rPr>
          <w:b/>
          <w:sz w:val="20"/>
        </w:rPr>
        <w:t>Available </w:t>
      </w:r>
      <w:r w:rsidRPr="005F2CA1">
        <w:rPr>
          <w:sz w:val="20"/>
        </w:rPr>
        <w:t>]Manufacturers:</w:t>
      </w:r>
    </w:p>
    <w:p w:rsidR="00541219" w:rsidRPr="005F2CA1" w:rsidRDefault="00541219" w:rsidP="00541219">
      <w:pPr>
        <w:pStyle w:val="PR3"/>
        <w:tabs>
          <w:tab w:val="clear" w:pos="2016"/>
          <w:tab w:val="num" w:pos="1440"/>
        </w:tabs>
        <w:ind w:left="1440" w:hanging="360"/>
        <w:rPr>
          <w:sz w:val="20"/>
        </w:rPr>
      </w:pPr>
      <w:r w:rsidRPr="005F2CA1">
        <w:rPr>
          <w:sz w:val="20"/>
        </w:rPr>
        <w:t>Bilco Company (The).</w:t>
      </w:r>
    </w:p>
    <w:p w:rsidR="00541219" w:rsidRPr="005F2CA1" w:rsidRDefault="00541219" w:rsidP="00541219">
      <w:pPr>
        <w:pStyle w:val="CMT"/>
        <w:tabs>
          <w:tab w:val="left" w:pos="1080"/>
        </w:tabs>
        <w:spacing w:before="0"/>
        <w:ind w:left="1080" w:hanging="360"/>
        <w:rPr>
          <w:sz w:val="20"/>
        </w:rPr>
      </w:pPr>
      <w:r w:rsidRPr="005F2CA1">
        <w:rPr>
          <w:sz w:val="20"/>
        </w:rPr>
        <w:t>Revise external and internal loads in subparagraph below to suit local conditions.</w:t>
      </w:r>
    </w:p>
    <w:p w:rsidR="00541219" w:rsidRPr="005F2CA1" w:rsidRDefault="00541219" w:rsidP="00541219">
      <w:pPr>
        <w:pStyle w:val="PR2"/>
        <w:tabs>
          <w:tab w:val="left" w:pos="1080"/>
        </w:tabs>
        <w:ind w:left="1080" w:hanging="360"/>
        <w:rPr>
          <w:sz w:val="20"/>
        </w:rPr>
      </w:pPr>
      <w:r w:rsidRPr="005F2CA1">
        <w:rPr>
          <w:sz w:val="20"/>
        </w:rPr>
        <w:t>Loads:  Fabricate roof hatches to withstand [</w:t>
      </w:r>
      <w:r w:rsidRPr="005F2CA1">
        <w:rPr>
          <w:rStyle w:val="IP"/>
          <w:b/>
          <w:sz w:val="20"/>
        </w:rPr>
        <w:t>40-lbf/sq. ft.</w:t>
      </w:r>
      <w:r w:rsidRPr="005F2CA1">
        <w:rPr>
          <w:rStyle w:val="SI"/>
          <w:b/>
          <w:sz w:val="20"/>
        </w:rPr>
        <w:t xml:space="preserve"> (1.9-kPa)</w:t>
      </w:r>
      <w:r w:rsidRPr="005F2CA1">
        <w:rPr>
          <w:sz w:val="20"/>
        </w:rPr>
        <w:t>] external and [</w:t>
      </w:r>
      <w:r w:rsidRPr="005F2CA1">
        <w:rPr>
          <w:rStyle w:val="IP"/>
          <w:b/>
          <w:sz w:val="20"/>
        </w:rPr>
        <w:t>20-lbf/sq. ft.</w:t>
      </w:r>
      <w:r w:rsidRPr="005F2CA1">
        <w:rPr>
          <w:rStyle w:val="SI"/>
          <w:b/>
          <w:sz w:val="20"/>
        </w:rPr>
        <w:t xml:space="preserve"> (0.95-kPa)</w:t>
      </w:r>
      <w:r w:rsidR="00053FC3">
        <w:rPr>
          <w:sz w:val="20"/>
        </w:rPr>
        <w:t xml:space="preserve">] </w:t>
      </w:r>
      <w:r w:rsidRPr="005F2CA1">
        <w:rPr>
          <w:sz w:val="20"/>
        </w:rPr>
        <w:t>internal loads.</w:t>
      </w:r>
    </w:p>
    <w:p w:rsidR="00541219" w:rsidRPr="005F2CA1" w:rsidRDefault="00541219" w:rsidP="00541219">
      <w:pPr>
        <w:pStyle w:val="CMT"/>
        <w:tabs>
          <w:tab w:val="left" w:pos="1080"/>
        </w:tabs>
        <w:ind w:left="1080" w:hanging="360"/>
        <w:rPr>
          <w:sz w:val="20"/>
        </w:rPr>
      </w:pPr>
      <w:r w:rsidRPr="005F2CA1">
        <w:rPr>
          <w:sz w:val="20"/>
        </w:rPr>
        <w:t>Retain subparagraph below if single-leaf roof hatch is required.  Usually retain first option for ladder access, second option for ships' ladder access, and third option for stair access.  Sizes are stock sizes for most manufacturers; revise to suit Project.</w:t>
      </w:r>
    </w:p>
    <w:p w:rsidR="00541219" w:rsidRPr="005F2CA1" w:rsidRDefault="00541219" w:rsidP="00541219">
      <w:pPr>
        <w:pStyle w:val="PR2"/>
        <w:tabs>
          <w:tab w:val="left" w:pos="1080"/>
        </w:tabs>
        <w:ind w:left="1080" w:hanging="360"/>
        <w:rPr>
          <w:sz w:val="20"/>
        </w:rPr>
      </w:pPr>
      <w:r w:rsidRPr="005F2CA1">
        <w:rPr>
          <w:sz w:val="20"/>
        </w:rPr>
        <w:t>Type and Size:  Single-leaf lid, Type S [</w:t>
      </w:r>
      <w:r w:rsidRPr="005F2CA1">
        <w:rPr>
          <w:rStyle w:val="IP"/>
          <w:b/>
          <w:sz w:val="20"/>
        </w:rPr>
        <w:t>30 by 36 inches</w:t>
      </w:r>
      <w:r w:rsidRPr="005F2CA1">
        <w:rPr>
          <w:rStyle w:val="SI"/>
          <w:b/>
          <w:sz w:val="20"/>
        </w:rPr>
        <w:t xml:space="preserve"> (750 by 900 mm)</w:t>
      </w:r>
      <w:r w:rsidRPr="005F2CA1">
        <w:rPr>
          <w:sz w:val="20"/>
        </w:rPr>
        <w:t xml:space="preserve">] </w:t>
      </w:r>
    </w:p>
    <w:p w:rsidR="00541219" w:rsidRPr="005F2CA1" w:rsidRDefault="00541219" w:rsidP="00541219">
      <w:pPr>
        <w:pStyle w:val="CMT"/>
        <w:tabs>
          <w:tab w:val="left" w:pos="1080"/>
        </w:tabs>
        <w:ind w:left="1080" w:hanging="360"/>
        <w:rPr>
          <w:sz w:val="20"/>
        </w:rPr>
      </w:pPr>
      <w:r w:rsidRPr="005F2CA1">
        <w:rPr>
          <w:sz w:val="20"/>
        </w:rPr>
        <w:t>Select one material and thickness from three subparagraphs below.  If Project requires more than one metal type, indicate different metal types on Drawings or by inserts.</w:t>
      </w:r>
    </w:p>
    <w:p w:rsidR="00541219" w:rsidRPr="005F2CA1" w:rsidRDefault="00541219" w:rsidP="00541219">
      <w:pPr>
        <w:pStyle w:val="PR2"/>
        <w:tabs>
          <w:tab w:val="left" w:pos="1080"/>
        </w:tabs>
        <w:ind w:left="1080" w:hanging="360"/>
        <w:rPr>
          <w:sz w:val="20"/>
        </w:rPr>
      </w:pPr>
      <w:r w:rsidRPr="005F2CA1">
        <w:rPr>
          <w:sz w:val="20"/>
        </w:rPr>
        <w:t>Curb and Lid Material:  [</w:t>
      </w:r>
      <w:r w:rsidRPr="005F2CA1">
        <w:rPr>
          <w:b/>
          <w:sz w:val="20"/>
        </w:rPr>
        <w:t>Galvanized</w:t>
      </w:r>
      <w:r w:rsidRPr="005F2CA1">
        <w:rPr>
          <w:sz w:val="20"/>
        </w:rPr>
        <w:t>] steel sheet, [</w:t>
      </w:r>
      <w:r w:rsidRPr="005F2CA1">
        <w:rPr>
          <w:rStyle w:val="IP"/>
          <w:b/>
          <w:sz w:val="20"/>
        </w:rPr>
        <w:t>0.079 inch</w:t>
      </w:r>
      <w:r w:rsidRPr="005F2CA1">
        <w:rPr>
          <w:rStyle w:val="SI"/>
          <w:b/>
          <w:sz w:val="20"/>
        </w:rPr>
        <w:t xml:space="preserve"> (2.0 mm)</w:t>
      </w:r>
      <w:r w:rsidRPr="005F2CA1">
        <w:rPr>
          <w:sz w:val="20"/>
        </w:rPr>
        <w:t>]</w:t>
      </w:r>
    </w:p>
    <w:p w:rsidR="00541219" w:rsidRPr="005F2CA1" w:rsidRDefault="00541219" w:rsidP="00541219">
      <w:pPr>
        <w:pStyle w:val="PR2"/>
        <w:tabs>
          <w:tab w:val="left" w:pos="1080"/>
        </w:tabs>
        <w:ind w:left="1080" w:hanging="360"/>
        <w:rPr>
          <w:sz w:val="20"/>
        </w:rPr>
      </w:pPr>
      <w:r w:rsidRPr="005F2CA1">
        <w:rPr>
          <w:sz w:val="20"/>
        </w:rPr>
        <w:t>Insulation:  [</w:t>
      </w:r>
      <w:r w:rsidRPr="005F2CA1">
        <w:rPr>
          <w:b/>
          <w:sz w:val="20"/>
        </w:rPr>
        <w:t>Cellulosic-fiber</w:t>
      </w:r>
      <w:r w:rsidRPr="005F2CA1">
        <w:rPr>
          <w:sz w:val="20"/>
        </w:rPr>
        <w:t>] board.</w:t>
      </w:r>
    </w:p>
    <w:p w:rsidR="00541219" w:rsidRPr="005F2CA1" w:rsidRDefault="00541219" w:rsidP="00541219">
      <w:pPr>
        <w:pStyle w:val="PR2"/>
        <w:tabs>
          <w:tab w:val="left" w:pos="1080"/>
        </w:tabs>
        <w:ind w:left="1080" w:hanging="360"/>
        <w:rPr>
          <w:sz w:val="20"/>
        </w:rPr>
      </w:pPr>
      <w:r w:rsidRPr="005F2CA1">
        <w:rPr>
          <w:sz w:val="20"/>
        </w:rPr>
        <w:t>Interior Lid Liner:  Manufacturer's standard metal liner of same material and finish as outer metal lid.</w:t>
      </w:r>
    </w:p>
    <w:p w:rsidR="00541219" w:rsidRPr="005F2CA1" w:rsidRDefault="00541219" w:rsidP="00541219">
      <w:pPr>
        <w:pStyle w:val="CMT"/>
        <w:tabs>
          <w:tab w:val="left" w:pos="1080"/>
        </w:tabs>
        <w:ind w:left="1080" w:hanging="360"/>
        <w:rPr>
          <w:sz w:val="20"/>
        </w:rPr>
      </w:pPr>
      <w:r w:rsidRPr="005F2CA1">
        <w:rPr>
          <w:sz w:val="20"/>
        </w:rPr>
        <w:lastRenderedPageBreak/>
        <w:t>Retain first subparagraph below if requiring an insulation liner to exterior.</w:t>
      </w:r>
    </w:p>
    <w:p w:rsidR="00541219" w:rsidRPr="005F2CA1" w:rsidRDefault="00541219" w:rsidP="00541219">
      <w:pPr>
        <w:pStyle w:val="PR2"/>
        <w:tabs>
          <w:tab w:val="left" w:pos="1080"/>
        </w:tabs>
        <w:ind w:left="1080" w:hanging="360"/>
        <w:rPr>
          <w:sz w:val="20"/>
        </w:rPr>
      </w:pPr>
      <w:r w:rsidRPr="005F2CA1">
        <w:rPr>
          <w:sz w:val="20"/>
        </w:rPr>
        <w:t>Exterior Curb Liner:  Manufacturer's standard metal liner of same material and finish as metal curb.</w:t>
      </w:r>
    </w:p>
    <w:p w:rsidR="00541219" w:rsidRPr="005F2CA1" w:rsidRDefault="00541219" w:rsidP="00541219">
      <w:pPr>
        <w:pStyle w:val="CMT"/>
        <w:tabs>
          <w:tab w:val="left" w:pos="1080"/>
        </w:tabs>
        <w:ind w:left="1080" w:hanging="360"/>
        <w:rPr>
          <w:sz w:val="20"/>
        </w:rPr>
      </w:pPr>
      <w:r w:rsidRPr="005F2CA1">
        <w:rPr>
          <w:sz w:val="20"/>
        </w:rPr>
        <w:t>Delete subparagraph below if not applicable.</w:t>
      </w:r>
    </w:p>
    <w:p w:rsidR="00541219" w:rsidRPr="005F2CA1" w:rsidRDefault="00541219" w:rsidP="00541219">
      <w:pPr>
        <w:pStyle w:val="PR2"/>
        <w:tabs>
          <w:tab w:val="left" w:pos="1080"/>
        </w:tabs>
        <w:ind w:left="1080" w:hanging="360"/>
        <w:rPr>
          <w:sz w:val="20"/>
        </w:rPr>
      </w:pPr>
      <w:r w:rsidRPr="005F2CA1">
        <w:rPr>
          <w:sz w:val="20"/>
        </w:rPr>
        <w:t>On ribbed or fluted metal roofs, form flange at perimeter bottom to conform to roof profile.</w:t>
      </w:r>
    </w:p>
    <w:p w:rsidR="00541219" w:rsidRPr="005F2CA1" w:rsidRDefault="00541219" w:rsidP="00541219">
      <w:pPr>
        <w:pStyle w:val="CMT"/>
        <w:tabs>
          <w:tab w:val="left" w:pos="1080"/>
        </w:tabs>
        <w:ind w:left="1080" w:hanging="360"/>
        <w:rPr>
          <w:sz w:val="20"/>
        </w:rPr>
      </w:pPr>
      <w:r w:rsidRPr="005F2CA1">
        <w:rPr>
          <w:sz w:val="20"/>
        </w:rPr>
        <w:t>Curb height for roof hatch may be determined by adding thickness of roof insulation and minimum base flashing height recommended by roofing membrane manufacturer.</w:t>
      </w:r>
    </w:p>
    <w:p w:rsidR="00541219" w:rsidRPr="005F2CA1" w:rsidRDefault="00541219" w:rsidP="00541219">
      <w:pPr>
        <w:pStyle w:val="PR2"/>
        <w:tabs>
          <w:tab w:val="left" w:pos="1080"/>
        </w:tabs>
        <w:ind w:left="1080" w:hanging="360"/>
        <w:rPr>
          <w:sz w:val="20"/>
        </w:rPr>
      </w:pPr>
      <w:r w:rsidRPr="005F2CA1">
        <w:rPr>
          <w:sz w:val="20"/>
        </w:rPr>
        <w:t>Fabricate units to minimum height of [</w:t>
      </w:r>
      <w:r w:rsidRPr="005F2CA1">
        <w:rPr>
          <w:rStyle w:val="IP"/>
          <w:b/>
          <w:sz w:val="20"/>
        </w:rPr>
        <w:t>12 inches</w:t>
      </w:r>
      <w:r w:rsidRPr="005F2CA1">
        <w:rPr>
          <w:rStyle w:val="SI"/>
          <w:b/>
          <w:sz w:val="20"/>
        </w:rPr>
        <w:t xml:space="preserve"> (300 mm)</w:t>
      </w:r>
      <w:r w:rsidRPr="005F2CA1">
        <w:rPr>
          <w:sz w:val="20"/>
        </w:rPr>
        <w:t>], unless otherwise indicated.</w:t>
      </w:r>
    </w:p>
    <w:p w:rsidR="00541219" w:rsidRPr="005F2CA1" w:rsidRDefault="00541219" w:rsidP="00541219">
      <w:pPr>
        <w:pStyle w:val="CMT"/>
        <w:tabs>
          <w:tab w:val="left" w:pos="1080"/>
        </w:tabs>
        <w:ind w:left="1080" w:hanging="360"/>
        <w:rPr>
          <w:sz w:val="20"/>
        </w:rPr>
      </w:pPr>
      <w:r w:rsidRPr="005F2CA1">
        <w:rPr>
          <w:sz w:val="20"/>
        </w:rPr>
        <w:t>Galvanized steel hardware is standard; stainless steel may be available for corrosive environments.  Verify availability with manufacturers.</w:t>
      </w:r>
    </w:p>
    <w:p w:rsidR="00541219" w:rsidRPr="005F2CA1" w:rsidRDefault="00541219" w:rsidP="00541219">
      <w:pPr>
        <w:pStyle w:val="PR2"/>
        <w:tabs>
          <w:tab w:val="left" w:pos="1080"/>
        </w:tabs>
        <w:ind w:left="1080" w:hanging="360"/>
        <w:rPr>
          <w:sz w:val="20"/>
        </w:rPr>
      </w:pPr>
      <w:r w:rsidRPr="005F2CA1">
        <w:rPr>
          <w:sz w:val="20"/>
        </w:rPr>
        <w:t>Hardware:  [</w:t>
      </w:r>
      <w:r w:rsidRPr="005F2CA1">
        <w:rPr>
          <w:b/>
          <w:sz w:val="20"/>
        </w:rPr>
        <w:t>Galvanized steel</w:t>
      </w:r>
      <w:r w:rsidRPr="005F2CA1">
        <w:rPr>
          <w:sz w:val="20"/>
        </w:rPr>
        <w:t>] pintle-type hinge system, and padlock hasps inside and outside.</w:t>
      </w:r>
    </w:p>
    <w:p w:rsidR="00541219" w:rsidRPr="005F2CA1" w:rsidRDefault="00541219" w:rsidP="00541219">
      <w:pPr>
        <w:pStyle w:val="CMT"/>
        <w:tabs>
          <w:tab w:val="left" w:pos="1080"/>
        </w:tabs>
        <w:spacing w:before="0"/>
        <w:ind w:left="1080" w:hanging="360"/>
        <w:rPr>
          <w:sz w:val="20"/>
        </w:rPr>
      </w:pPr>
      <w:r w:rsidRPr="005F2CA1">
        <w:rPr>
          <w:sz w:val="20"/>
        </w:rPr>
        <w:t>Delete two subparagraphs below if features are not required.</w:t>
      </w:r>
    </w:p>
    <w:p w:rsidR="00541219" w:rsidRPr="005F2CA1" w:rsidRDefault="00541219" w:rsidP="00541219">
      <w:pPr>
        <w:pStyle w:val="CMT"/>
        <w:tabs>
          <w:tab w:val="left" w:pos="1080"/>
        </w:tabs>
        <w:spacing w:before="0"/>
        <w:ind w:left="1080" w:hanging="360"/>
        <w:rPr>
          <w:sz w:val="20"/>
        </w:rPr>
      </w:pPr>
      <w:r w:rsidRPr="005F2CA1">
        <w:rPr>
          <w:sz w:val="20"/>
        </w:rPr>
        <w:t>Retain subparagraph below if an "off-the-shelf" ladder safety post is required for roof hatch.</w:t>
      </w:r>
    </w:p>
    <w:p w:rsidR="00541219" w:rsidRPr="005F2CA1" w:rsidRDefault="00541219" w:rsidP="00541219">
      <w:pPr>
        <w:pStyle w:val="PR2"/>
        <w:tabs>
          <w:tab w:val="left" w:pos="1080"/>
        </w:tabs>
        <w:ind w:left="1080" w:hanging="360"/>
        <w:rPr>
          <w:sz w:val="20"/>
        </w:rPr>
      </w:pPr>
      <w:r w:rsidRPr="005F2CA1">
        <w:rPr>
          <w:sz w:val="20"/>
        </w:rPr>
        <w:t>Ladder Safety Post:  Manufacturer's standard ladder safety post.  Post to lock in place on full extension.  Provide release mechanism to return post to closed position.</w:t>
      </w:r>
    </w:p>
    <w:p w:rsidR="00541219" w:rsidRPr="005F2CA1" w:rsidRDefault="00541219" w:rsidP="00541219">
      <w:pPr>
        <w:pStyle w:val="CMT"/>
        <w:tabs>
          <w:tab w:val="left" w:pos="1440"/>
        </w:tabs>
        <w:spacing w:before="0"/>
        <w:ind w:left="1440" w:hanging="360"/>
        <w:rPr>
          <w:sz w:val="20"/>
        </w:rPr>
      </w:pPr>
      <w:r w:rsidRPr="005F2CA1">
        <w:rPr>
          <w:sz w:val="20"/>
        </w:rPr>
        <w:t>Consult authorities having jurisdiction for minimum test load criteria.</w:t>
      </w:r>
    </w:p>
    <w:p w:rsidR="00541219" w:rsidRPr="005F2CA1" w:rsidRDefault="00541219" w:rsidP="00541219">
      <w:pPr>
        <w:pStyle w:val="PR3"/>
        <w:tabs>
          <w:tab w:val="left" w:pos="1440"/>
        </w:tabs>
        <w:ind w:left="1440" w:hanging="360"/>
        <w:rPr>
          <w:sz w:val="20"/>
        </w:rPr>
      </w:pPr>
      <w:r w:rsidRPr="005F2CA1">
        <w:rPr>
          <w:sz w:val="20"/>
        </w:rPr>
        <w:t>Test Load:  &lt;</w:t>
      </w:r>
      <w:r w:rsidRPr="005F2CA1">
        <w:rPr>
          <w:b/>
          <w:sz w:val="20"/>
        </w:rPr>
        <w:t>60 PSF.</w:t>
      </w:r>
      <w:r w:rsidRPr="005F2CA1">
        <w:rPr>
          <w:sz w:val="20"/>
        </w:rPr>
        <w:t>&gt;</w:t>
      </w:r>
    </w:p>
    <w:p w:rsidR="00541219" w:rsidRPr="005F2CA1" w:rsidRDefault="00541219" w:rsidP="00541219">
      <w:pPr>
        <w:pStyle w:val="CMT"/>
        <w:tabs>
          <w:tab w:val="left" w:pos="1440"/>
        </w:tabs>
        <w:ind w:left="1440" w:hanging="360"/>
        <w:rPr>
          <w:sz w:val="20"/>
        </w:rPr>
      </w:pPr>
      <w:r w:rsidRPr="005F2CA1">
        <w:rPr>
          <w:sz w:val="20"/>
        </w:rPr>
        <w:t>42 inches (1060 mm) is typical standard height.  Consult authorities having jurisdiction.</w:t>
      </w:r>
    </w:p>
    <w:p w:rsidR="00541219" w:rsidRPr="005F2CA1" w:rsidRDefault="00541219" w:rsidP="00541219">
      <w:pPr>
        <w:pStyle w:val="PR3"/>
        <w:tabs>
          <w:tab w:val="left" w:pos="1440"/>
        </w:tabs>
        <w:ind w:left="1440" w:hanging="360"/>
        <w:rPr>
          <w:sz w:val="20"/>
        </w:rPr>
      </w:pPr>
      <w:r w:rsidRPr="005F2CA1">
        <w:rPr>
          <w:sz w:val="20"/>
        </w:rPr>
        <w:t>Height: [</w:t>
      </w:r>
      <w:r w:rsidRPr="005F2CA1">
        <w:rPr>
          <w:rStyle w:val="IP"/>
          <w:b/>
          <w:sz w:val="20"/>
        </w:rPr>
        <w:t>42 inches</w:t>
      </w:r>
      <w:r w:rsidRPr="005F2CA1">
        <w:rPr>
          <w:rStyle w:val="SI"/>
          <w:b/>
          <w:sz w:val="20"/>
        </w:rPr>
        <w:t xml:space="preserve"> (1060 mm)</w:t>
      </w:r>
      <w:r w:rsidR="00053FC3">
        <w:rPr>
          <w:sz w:val="20"/>
        </w:rPr>
        <w:t xml:space="preserve">] </w:t>
      </w:r>
      <w:r w:rsidRPr="005F2CA1">
        <w:rPr>
          <w:sz w:val="20"/>
        </w:rPr>
        <w:t>above finished roof deck.</w:t>
      </w:r>
    </w:p>
    <w:p w:rsidR="00541219" w:rsidRPr="005F2CA1" w:rsidRDefault="00541219" w:rsidP="00541219">
      <w:pPr>
        <w:pStyle w:val="PR3"/>
        <w:tabs>
          <w:tab w:val="left" w:pos="1440"/>
        </w:tabs>
        <w:ind w:left="1440" w:hanging="360"/>
        <w:rPr>
          <w:sz w:val="20"/>
        </w:rPr>
      </w:pPr>
      <w:r w:rsidRPr="005F2CA1">
        <w:rPr>
          <w:sz w:val="20"/>
        </w:rPr>
        <w:t>Material and Finish:  [</w:t>
      </w:r>
      <w:r w:rsidRPr="005F2CA1">
        <w:rPr>
          <w:b/>
          <w:sz w:val="20"/>
        </w:rPr>
        <w:t>Steel tube, galvanized</w:t>
      </w:r>
      <w:r w:rsidRPr="005F2CA1">
        <w:rPr>
          <w:sz w:val="20"/>
        </w:rPr>
        <w:t xml:space="preserve">] </w:t>
      </w:r>
    </w:p>
    <w:p w:rsidR="00541219" w:rsidRPr="005F2CA1" w:rsidRDefault="00541219" w:rsidP="00541219">
      <w:pPr>
        <w:pStyle w:val="PR3"/>
        <w:tabs>
          <w:tab w:val="left" w:pos="1440"/>
        </w:tabs>
        <w:ind w:left="1440" w:hanging="360"/>
        <w:rPr>
          <w:sz w:val="20"/>
        </w:rPr>
      </w:pPr>
      <w:r w:rsidRPr="005F2CA1">
        <w:rPr>
          <w:sz w:val="20"/>
        </w:rPr>
        <w:t>Diameter:  Pipe with [</w:t>
      </w:r>
      <w:r w:rsidRPr="005F2CA1">
        <w:rPr>
          <w:rStyle w:val="IP"/>
          <w:b/>
          <w:sz w:val="20"/>
        </w:rPr>
        <w:t>1-5/8-inch</w:t>
      </w:r>
      <w:r w:rsidRPr="005F2CA1">
        <w:rPr>
          <w:rStyle w:val="SI"/>
          <w:b/>
          <w:sz w:val="20"/>
        </w:rPr>
        <w:t xml:space="preserve"> (41-mm)</w:t>
      </w:r>
      <w:r w:rsidRPr="005F2CA1">
        <w:rPr>
          <w:sz w:val="20"/>
        </w:rPr>
        <w:t>] OD tube.</w:t>
      </w:r>
    </w:p>
    <w:p w:rsidR="00541219" w:rsidRPr="005F2CA1" w:rsidRDefault="00541219" w:rsidP="00541219">
      <w:pPr>
        <w:pStyle w:val="CMT"/>
        <w:rPr>
          <w:sz w:val="20"/>
        </w:rPr>
      </w:pPr>
      <w:r w:rsidRPr="005F2CA1">
        <w:rPr>
          <w:sz w:val="20"/>
        </w:rPr>
        <w:t>Retain subparagraph below if an "off-the-shelf" safety railing system is required to be attached to roof hatch.</w:t>
      </w:r>
    </w:p>
    <w:p w:rsidR="00541219" w:rsidRPr="005F2CA1" w:rsidRDefault="00541219" w:rsidP="00541219">
      <w:pPr>
        <w:pStyle w:val="PRT"/>
        <w:keepNext/>
        <w:rPr>
          <w:sz w:val="20"/>
        </w:rPr>
      </w:pPr>
      <w:r w:rsidRPr="005F2CA1">
        <w:rPr>
          <w:sz w:val="20"/>
        </w:rPr>
        <w:t>EXECUTION</w:t>
      </w:r>
    </w:p>
    <w:p w:rsidR="00541219" w:rsidRPr="005F2CA1" w:rsidRDefault="00541219" w:rsidP="00541219">
      <w:pPr>
        <w:pStyle w:val="ART"/>
        <w:keepNext/>
        <w:tabs>
          <w:tab w:val="clear" w:pos="864"/>
          <w:tab w:val="num" w:pos="720"/>
        </w:tabs>
        <w:ind w:left="720" w:hanging="720"/>
        <w:rPr>
          <w:sz w:val="20"/>
        </w:rPr>
      </w:pPr>
      <w:r w:rsidRPr="005F2CA1">
        <w:rPr>
          <w:sz w:val="20"/>
        </w:rPr>
        <w:t>EXAMINATION</w:t>
      </w:r>
    </w:p>
    <w:p w:rsidR="00541219" w:rsidRPr="005F2CA1" w:rsidRDefault="00541219" w:rsidP="00541219">
      <w:pPr>
        <w:pStyle w:val="PR1"/>
        <w:tabs>
          <w:tab w:val="clear" w:pos="864"/>
          <w:tab w:val="num" w:pos="720"/>
        </w:tabs>
        <w:spacing w:before="0"/>
        <w:ind w:left="720" w:hanging="540"/>
        <w:rPr>
          <w:sz w:val="20"/>
        </w:rPr>
      </w:pPr>
      <w:r w:rsidRPr="005F2CA1">
        <w:rPr>
          <w:sz w:val="20"/>
        </w:rPr>
        <w:t>Examine substrates, areas, and conditions, with Installer present, to verify actual locations, dimensions, and other conditions affecting performance of work.</w:t>
      </w:r>
    </w:p>
    <w:p w:rsidR="00541219" w:rsidRPr="005F2CA1" w:rsidRDefault="00541219" w:rsidP="00541219">
      <w:pPr>
        <w:pStyle w:val="PR2"/>
        <w:tabs>
          <w:tab w:val="clear" w:pos="1440"/>
          <w:tab w:val="num" w:pos="1080"/>
        </w:tabs>
        <w:ind w:left="1080" w:hanging="360"/>
        <w:rPr>
          <w:sz w:val="20"/>
        </w:rPr>
      </w:pPr>
      <w:r w:rsidRPr="005F2CA1">
        <w:rPr>
          <w:sz w:val="20"/>
        </w:rPr>
        <w:t>Verify that s</w:t>
      </w:r>
      <w:r w:rsidR="00053FC3">
        <w:rPr>
          <w:sz w:val="20"/>
        </w:rPr>
        <w:t xml:space="preserve">ubstrate is sound, dry, smooth, </w:t>
      </w:r>
      <w:r w:rsidRPr="005F2CA1">
        <w:rPr>
          <w:sz w:val="20"/>
        </w:rPr>
        <w:t>clean, sloped for drainage, and securely anchored and is ready to receive roof accessories.</w:t>
      </w:r>
    </w:p>
    <w:p w:rsidR="00541219" w:rsidRPr="005F2CA1" w:rsidRDefault="00541219" w:rsidP="00541219">
      <w:pPr>
        <w:pStyle w:val="PR2"/>
        <w:tabs>
          <w:tab w:val="clear" w:pos="1440"/>
          <w:tab w:val="num" w:pos="1080"/>
        </w:tabs>
        <w:ind w:left="1080" w:hanging="360"/>
        <w:rPr>
          <w:sz w:val="20"/>
        </w:rPr>
      </w:pPr>
      <w:r w:rsidRPr="005F2CA1">
        <w:rPr>
          <w:sz w:val="20"/>
        </w:rPr>
        <w:t>Verify dimensions of roof openings for roof accessories.</w:t>
      </w:r>
    </w:p>
    <w:p w:rsidR="00541219" w:rsidRPr="005F2CA1" w:rsidRDefault="00541219" w:rsidP="00541219">
      <w:pPr>
        <w:pStyle w:val="PR2"/>
        <w:tabs>
          <w:tab w:val="clear" w:pos="1440"/>
          <w:tab w:val="num" w:pos="1080"/>
        </w:tabs>
        <w:ind w:left="1080" w:hanging="360"/>
        <w:rPr>
          <w:sz w:val="20"/>
        </w:rPr>
      </w:pPr>
      <w:r w:rsidRPr="005F2CA1">
        <w:rPr>
          <w:sz w:val="20"/>
        </w:rPr>
        <w:t>Proceed with installation only after unsatisfactory conditions have been corrected.</w:t>
      </w:r>
    </w:p>
    <w:p w:rsidR="00541219" w:rsidRPr="005F2CA1" w:rsidRDefault="00541219" w:rsidP="00541219">
      <w:pPr>
        <w:pStyle w:val="ART"/>
        <w:keepNext/>
        <w:tabs>
          <w:tab w:val="clear" w:pos="864"/>
          <w:tab w:val="num" w:pos="720"/>
        </w:tabs>
        <w:ind w:left="720" w:hanging="720"/>
        <w:rPr>
          <w:sz w:val="20"/>
        </w:rPr>
      </w:pPr>
      <w:r w:rsidRPr="005F2CA1">
        <w:rPr>
          <w:sz w:val="20"/>
        </w:rPr>
        <w:t>INSTALLATION</w:t>
      </w:r>
    </w:p>
    <w:p w:rsidR="00541219" w:rsidRPr="005F2CA1" w:rsidRDefault="00541219" w:rsidP="00541219">
      <w:pPr>
        <w:pStyle w:val="PR1"/>
        <w:tabs>
          <w:tab w:val="clear" w:pos="864"/>
          <w:tab w:val="num" w:pos="720"/>
        </w:tabs>
        <w:spacing w:before="0"/>
        <w:ind w:left="720" w:hanging="540"/>
        <w:rPr>
          <w:sz w:val="20"/>
        </w:rPr>
      </w:pPr>
      <w:r w:rsidRPr="005F2CA1">
        <w:rPr>
          <w:sz w:val="20"/>
        </w:rPr>
        <w:t>General:  Install roof accessories according to manufacturer's written instructions.  Anchor roof accessories securely in place and capable of resisting forces specified.  Use fasteners, separators, sealants, and other miscellaneous items as required for completing roof accessory installation.  Install roof accessories to resist exposure to weather without failing, rattling, leaking, and fastener disengagement.</w:t>
      </w:r>
    </w:p>
    <w:p w:rsidR="00541219" w:rsidRPr="005F2CA1" w:rsidRDefault="00541219" w:rsidP="00541219">
      <w:pPr>
        <w:pStyle w:val="PR1"/>
        <w:tabs>
          <w:tab w:val="clear" w:pos="864"/>
          <w:tab w:val="num" w:pos="720"/>
        </w:tabs>
        <w:spacing w:before="0"/>
        <w:ind w:left="720" w:hanging="540"/>
        <w:rPr>
          <w:sz w:val="20"/>
        </w:rPr>
      </w:pPr>
      <w:r w:rsidRPr="005F2CA1">
        <w:rPr>
          <w:sz w:val="20"/>
        </w:rPr>
        <w:t>Install roof accessories to fit substrates and to result in watertight performance.</w:t>
      </w:r>
    </w:p>
    <w:p w:rsidR="00541219" w:rsidRPr="005F2CA1" w:rsidRDefault="00541219" w:rsidP="00541219">
      <w:pPr>
        <w:pStyle w:val="PR1"/>
        <w:tabs>
          <w:tab w:val="clear" w:pos="864"/>
          <w:tab w:val="num" w:pos="720"/>
        </w:tabs>
        <w:spacing w:before="0"/>
        <w:ind w:left="720" w:hanging="540"/>
        <w:rPr>
          <w:sz w:val="20"/>
        </w:rPr>
      </w:pPr>
      <w:r w:rsidRPr="005F2CA1">
        <w:rPr>
          <w:sz w:val="20"/>
        </w:rPr>
        <w:t>Metal Protection:  Where dissimilar metals will contact each other or corrosive substrates, protect against galvanic action by painting contact surfaces with bituminous coating or by other permanent separation as recommended by manufacturer.</w:t>
      </w:r>
    </w:p>
    <w:p w:rsidR="00541219" w:rsidRPr="005F2CA1" w:rsidRDefault="00541219" w:rsidP="00541219">
      <w:pPr>
        <w:pStyle w:val="PR2"/>
        <w:tabs>
          <w:tab w:val="clear" w:pos="1440"/>
          <w:tab w:val="num" w:pos="1080"/>
        </w:tabs>
        <w:ind w:left="1080" w:hanging="360"/>
        <w:rPr>
          <w:sz w:val="20"/>
        </w:rPr>
      </w:pPr>
      <w:r w:rsidRPr="005F2CA1">
        <w:rPr>
          <w:sz w:val="20"/>
        </w:rPr>
        <w:t>Underlayment:  Where installing exposed-to-view components of roof accessories directly on cementitious or wood substrates, install a course of felt underlayment and cover with a slip sheet, or install a course of polyethylene underlayment.</w:t>
      </w:r>
    </w:p>
    <w:p w:rsidR="00541219" w:rsidRPr="005F2CA1" w:rsidRDefault="00541219" w:rsidP="00541219">
      <w:pPr>
        <w:pStyle w:val="PR2"/>
        <w:tabs>
          <w:tab w:val="clear" w:pos="1440"/>
          <w:tab w:val="num" w:pos="1080"/>
        </w:tabs>
        <w:ind w:left="1080" w:hanging="360"/>
        <w:rPr>
          <w:sz w:val="20"/>
        </w:rPr>
      </w:pPr>
      <w:r w:rsidRPr="005F2CA1">
        <w:rPr>
          <w:sz w:val="20"/>
        </w:rPr>
        <w:t>Bed flanges in thick coat of asphalt roofing cement where required by roof accessory manufacturers for waterproof performance.</w:t>
      </w:r>
    </w:p>
    <w:p w:rsidR="00541219" w:rsidRPr="005F2CA1" w:rsidRDefault="00541219" w:rsidP="00541219">
      <w:pPr>
        <w:pStyle w:val="PR1"/>
        <w:tabs>
          <w:tab w:val="clear" w:pos="864"/>
          <w:tab w:val="num" w:pos="720"/>
        </w:tabs>
        <w:spacing w:before="0"/>
        <w:ind w:left="720" w:hanging="540"/>
        <w:rPr>
          <w:sz w:val="20"/>
        </w:rPr>
      </w:pPr>
      <w:r w:rsidRPr="005F2CA1">
        <w:rPr>
          <w:sz w:val="20"/>
        </w:rPr>
        <w:t>Install roof accessories level, plumb, true to line and elevation, and without warping, jogs in alignment, excessive oil canning, buckling, or tool marks.</w:t>
      </w:r>
    </w:p>
    <w:p w:rsidR="00541219" w:rsidRPr="005F2CA1" w:rsidRDefault="00541219" w:rsidP="00541219">
      <w:pPr>
        <w:pStyle w:val="PR1"/>
        <w:tabs>
          <w:tab w:val="clear" w:pos="864"/>
          <w:tab w:val="num" w:pos="720"/>
        </w:tabs>
        <w:spacing w:before="0"/>
        <w:ind w:left="720" w:hanging="540"/>
        <w:rPr>
          <w:sz w:val="20"/>
        </w:rPr>
      </w:pPr>
      <w:r w:rsidRPr="005F2CA1">
        <w:rPr>
          <w:sz w:val="20"/>
        </w:rPr>
        <w:t>Roof Curb Installation:</w:t>
      </w:r>
    </w:p>
    <w:p w:rsidR="00541219" w:rsidRPr="005F2CA1" w:rsidRDefault="00541219" w:rsidP="00541219">
      <w:pPr>
        <w:pStyle w:val="PR2"/>
        <w:tabs>
          <w:tab w:val="clear" w:pos="1440"/>
          <w:tab w:val="num" w:pos="1080"/>
        </w:tabs>
        <w:ind w:left="1080" w:hanging="360"/>
        <w:rPr>
          <w:sz w:val="20"/>
        </w:rPr>
      </w:pPr>
      <w:r w:rsidRPr="005F2CA1">
        <w:rPr>
          <w:sz w:val="20"/>
        </w:rPr>
        <w:t>Set roof curb so top surface of roof curb is level.</w:t>
      </w:r>
    </w:p>
    <w:p w:rsidR="00541219" w:rsidRPr="005F2CA1" w:rsidRDefault="00541219" w:rsidP="00541219">
      <w:pPr>
        <w:pStyle w:val="PR1"/>
        <w:tabs>
          <w:tab w:val="clear" w:pos="864"/>
          <w:tab w:val="num" w:pos="720"/>
        </w:tabs>
        <w:spacing w:before="0"/>
        <w:ind w:left="720" w:hanging="540"/>
        <w:rPr>
          <w:sz w:val="20"/>
        </w:rPr>
      </w:pPr>
      <w:r w:rsidRPr="005F2CA1">
        <w:rPr>
          <w:sz w:val="20"/>
        </w:rPr>
        <w:t>Equipment Support Installation:</w:t>
      </w:r>
    </w:p>
    <w:p w:rsidR="00541219" w:rsidRPr="005F2CA1" w:rsidRDefault="00541219" w:rsidP="00541219">
      <w:pPr>
        <w:pStyle w:val="PR2"/>
        <w:tabs>
          <w:tab w:val="clear" w:pos="1440"/>
          <w:tab w:val="num" w:pos="1080"/>
        </w:tabs>
        <w:ind w:left="1080" w:hanging="360"/>
        <w:rPr>
          <w:sz w:val="20"/>
        </w:rPr>
      </w:pPr>
      <w:r w:rsidRPr="005F2CA1">
        <w:rPr>
          <w:sz w:val="20"/>
        </w:rPr>
        <w:t>Set equipment support so top surface of equipment support is level.</w:t>
      </w:r>
    </w:p>
    <w:p w:rsidR="00541219" w:rsidRPr="005F2CA1" w:rsidRDefault="00541219" w:rsidP="00541219">
      <w:pPr>
        <w:pStyle w:val="PR1"/>
        <w:tabs>
          <w:tab w:val="clear" w:pos="864"/>
          <w:tab w:val="num" w:pos="720"/>
        </w:tabs>
        <w:spacing w:before="0"/>
        <w:ind w:left="720" w:hanging="540"/>
        <w:rPr>
          <w:sz w:val="20"/>
        </w:rPr>
      </w:pPr>
      <w:r w:rsidRPr="005F2CA1">
        <w:rPr>
          <w:sz w:val="20"/>
        </w:rPr>
        <w:t>Roof Hatch Installation:</w:t>
      </w:r>
    </w:p>
    <w:p w:rsidR="00541219" w:rsidRPr="005F2CA1" w:rsidRDefault="00541219" w:rsidP="00541219">
      <w:pPr>
        <w:pStyle w:val="PR2"/>
        <w:tabs>
          <w:tab w:val="clear" w:pos="1440"/>
          <w:tab w:val="num" w:pos="1080"/>
        </w:tabs>
        <w:ind w:left="1080" w:hanging="360"/>
        <w:rPr>
          <w:sz w:val="20"/>
        </w:rPr>
      </w:pPr>
      <w:r w:rsidRPr="005F2CA1">
        <w:rPr>
          <w:sz w:val="20"/>
        </w:rPr>
        <w:t>Check roof hatch for proper operation.  Adjust operating mechanism as required.  Clean and lubricate joints and hardware.</w:t>
      </w:r>
    </w:p>
    <w:p w:rsidR="00541219" w:rsidRPr="005F2CA1" w:rsidRDefault="00541219" w:rsidP="00541219">
      <w:pPr>
        <w:pStyle w:val="PR2"/>
        <w:tabs>
          <w:tab w:val="clear" w:pos="1440"/>
          <w:tab w:val="num" w:pos="1080"/>
        </w:tabs>
        <w:ind w:left="1080" w:hanging="360"/>
        <w:rPr>
          <w:sz w:val="20"/>
        </w:rPr>
      </w:pPr>
      <w:r w:rsidRPr="005F2CA1">
        <w:rPr>
          <w:sz w:val="20"/>
        </w:rPr>
        <w:t>Attach safety railing system to roof hatch curb.</w:t>
      </w:r>
    </w:p>
    <w:p w:rsidR="00541219" w:rsidRPr="005F2CA1" w:rsidRDefault="00541219" w:rsidP="00541219">
      <w:pPr>
        <w:pStyle w:val="PR2"/>
        <w:tabs>
          <w:tab w:val="clear" w:pos="1440"/>
          <w:tab w:val="num" w:pos="1080"/>
        </w:tabs>
        <w:ind w:left="1080" w:hanging="360"/>
        <w:rPr>
          <w:sz w:val="20"/>
        </w:rPr>
      </w:pPr>
      <w:r w:rsidRPr="005F2CA1">
        <w:rPr>
          <w:sz w:val="20"/>
        </w:rPr>
        <w:t>Attach ladder safety post according to manufacturer's written instructions.</w:t>
      </w:r>
    </w:p>
    <w:p w:rsidR="00541219" w:rsidRPr="005F2CA1" w:rsidRDefault="00541219" w:rsidP="00541219">
      <w:pPr>
        <w:pStyle w:val="ART"/>
        <w:keepNext/>
        <w:tabs>
          <w:tab w:val="clear" w:pos="864"/>
          <w:tab w:val="num" w:pos="720"/>
        </w:tabs>
        <w:ind w:left="720" w:hanging="720"/>
        <w:rPr>
          <w:sz w:val="20"/>
        </w:rPr>
      </w:pPr>
      <w:r w:rsidRPr="005F2CA1">
        <w:rPr>
          <w:sz w:val="20"/>
        </w:rPr>
        <w:t>TOUCH UP</w:t>
      </w:r>
    </w:p>
    <w:p w:rsidR="00541219" w:rsidRPr="005F2CA1" w:rsidRDefault="00541219" w:rsidP="00541219">
      <w:pPr>
        <w:pStyle w:val="CMT"/>
        <w:tabs>
          <w:tab w:val="left" w:pos="720"/>
        </w:tabs>
        <w:spacing w:before="0"/>
        <w:ind w:left="720" w:hanging="540"/>
        <w:rPr>
          <w:sz w:val="20"/>
        </w:rPr>
      </w:pPr>
      <w:r w:rsidRPr="005F2CA1">
        <w:rPr>
          <w:sz w:val="20"/>
        </w:rPr>
        <w:t>Retain paragraph below for field-finished, primed galvanized steel surfaces.</w:t>
      </w:r>
    </w:p>
    <w:p w:rsidR="00541219" w:rsidRPr="005F2CA1" w:rsidRDefault="00541219" w:rsidP="00541219">
      <w:pPr>
        <w:pStyle w:val="PR1"/>
        <w:tabs>
          <w:tab w:val="left" w:pos="720"/>
        </w:tabs>
        <w:spacing w:before="0"/>
        <w:ind w:left="720" w:hanging="540"/>
        <w:rPr>
          <w:sz w:val="20"/>
        </w:rPr>
      </w:pPr>
      <w:r w:rsidRPr="005F2CA1">
        <w:rPr>
          <w:sz w:val="20"/>
        </w:rPr>
        <w:t>Touch up factory-primed surfaces with compatible primer ready for field painting in accordance with Division 09 painting Sections.</w:t>
      </w:r>
    </w:p>
    <w:p w:rsidR="00541219" w:rsidRPr="005F2CA1" w:rsidRDefault="00541219" w:rsidP="00541219">
      <w:pPr>
        <w:pStyle w:val="CMT"/>
        <w:tabs>
          <w:tab w:val="left" w:pos="720"/>
        </w:tabs>
        <w:spacing w:before="0"/>
        <w:ind w:left="720" w:hanging="540"/>
        <w:rPr>
          <w:sz w:val="20"/>
        </w:rPr>
      </w:pPr>
      <w:r w:rsidRPr="005F2CA1">
        <w:rPr>
          <w:sz w:val="20"/>
        </w:rPr>
        <w:t>Retain paragraph below for field-finished, galvanized steel surfaces.</w:t>
      </w:r>
    </w:p>
    <w:p w:rsidR="00541219" w:rsidRPr="005F2CA1" w:rsidRDefault="00541219" w:rsidP="00541219">
      <w:pPr>
        <w:pStyle w:val="PR1"/>
        <w:tabs>
          <w:tab w:val="left" w:pos="720"/>
        </w:tabs>
        <w:spacing w:before="0"/>
        <w:ind w:left="720" w:hanging="540"/>
        <w:rPr>
          <w:sz w:val="20"/>
        </w:rPr>
      </w:pPr>
      <w:r w:rsidRPr="005F2CA1">
        <w:rPr>
          <w:sz w:val="20"/>
        </w:rPr>
        <w:t>Galvanized Surfaces:  Clean field welds, bolted connections, and abraded areas and repair galvanizing to comply with ASTM A 780.</w:t>
      </w:r>
    </w:p>
    <w:p w:rsidR="00541219" w:rsidRPr="005F2CA1" w:rsidRDefault="00541219" w:rsidP="00541219">
      <w:pPr>
        <w:pStyle w:val="ART"/>
        <w:keepNext/>
        <w:tabs>
          <w:tab w:val="clear" w:pos="864"/>
          <w:tab w:val="num" w:pos="720"/>
        </w:tabs>
        <w:ind w:left="720" w:hanging="720"/>
        <w:rPr>
          <w:sz w:val="20"/>
        </w:rPr>
      </w:pPr>
      <w:r w:rsidRPr="005F2CA1">
        <w:rPr>
          <w:sz w:val="20"/>
        </w:rPr>
        <w:t>CLEANING</w:t>
      </w:r>
    </w:p>
    <w:p w:rsidR="00541219" w:rsidRPr="005F2CA1" w:rsidRDefault="00541219" w:rsidP="00541219">
      <w:pPr>
        <w:pStyle w:val="PR1"/>
        <w:tabs>
          <w:tab w:val="clear" w:pos="864"/>
          <w:tab w:val="num" w:pos="720"/>
        </w:tabs>
        <w:spacing w:before="0"/>
        <w:ind w:left="720" w:hanging="540"/>
        <w:rPr>
          <w:sz w:val="20"/>
        </w:rPr>
      </w:pPr>
      <w:r w:rsidRPr="005F2CA1">
        <w:rPr>
          <w:sz w:val="20"/>
        </w:rPr>
        <w:t>Clean exposed surfaces according to manufacturer's written instructions.</w:t>
      </w:r>
    </w:p>
    <w:p w:rsidR="00E14DB6" w:rsidRDefault="00E14DB6">
      <w:pPr>
        <w:pStyle w:val="EOS"/>
        <w:jc w:val="center"/>
        <w:rPr>
          <w:sz w:val="20"/>
        </w:rPr>
      </w:pPr>
      <w:r>
        <w:rPr>
          <w:sz w:val="20"/>
        </w:rPr>
        <w:t xml:space="preserve">END OF SECTION </w:t>
      </w:r>
      <w:r w:rsidR="00541219">
        <w:rPr>
          <w:sz w:val="20"/>
        </w:rPr>
        <w:t>07720</w:t>
      </w:r>
    </w:p>
    <w:sectPr w:rsidR="00E14DB6" w:rsidSect="007A66E2">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A2" w:rsidRDefault="00426BA2">
      <w:r>
        <w:separator/>
      </w:r>
    </w:p>
  </w:endnote>
  <w:endnote w:type="continuationSeparator" w:id="0">
    <w:p w:rsidR="00426BA2" w:rsidRDefault="0042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6D" w:rsidRDefault="005C306D">
    <w:pPr>
      <w:pStyle w:val="FTR"/>
      <w:rPr>
        <w:b/>
        <w:sz w:val="20"/>
      </w:rPr>
    </w:pPr>
    <w:r>
      <w:rPr>
        <w:b/>
        <w:sz w:val="20"/>
      </w:rPr>
      <w:t>ROOF ACCESSORIES</w:t>
    </w:r>
    <w:r>
      <w:rPr>
        <w:sz w:val="20"/>
      </w:rPr>
      <w:tab/>
    </w:r>
    <w:r>
      <w:rPr>
        <w:b/>
        <w:sz w:val="20"/>
      </w:rPr>
      <w:t xml:space="preserve">07720 - </w:t>
    </w:r>
    <w:r w:rsidR="00842A47">
      <w:rPr>
        <w:b/>
        <w:sz w:val="20"/>
      </w:rPr>
      <w:fldChar w:fldCharType="begin"/>
    </w:r>
    <w:r>
      <w:rPr>
        <w:b/>
        <w:sz w:val="20"/>
      </w:rPr>
      <w:instrText xml:space="preserve"> PAGE </w:instrText>
    </w:r>
    <w:r w:rsidR="00842A47">
      <w:rPr>
        <w:b/>
        <w:sz w:val="20"/>
      </w:rPr>
      <w:fldChar w:fldCharType="separate"/>
    </w:r>
    <w:r w:rsidR="002E1E2F">
      <w:rPr>
        <w:b/>
        <w:noProof/>
        <w:sz w:val="20"/>
      </w:rPr>
      <w:t>3</w:t>
    </w:r>
    <w:r w:rsidR="00842A47">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A2" w:rsidRDefault="00426BA2">
      <w:r>
        <w:separator/>
      </w:r>
    </w:p>
  </w:footnote>
  <w:footnote w:type="continuationSeparator" w:id="0">
    <w:p w:rsidR="00426BA2" w:rsidRDefault="00426B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6D" w:rsidRDefault="005C306D">
    <w:pPr>
      <w:pStyle w:val="Header"/>
      <w:tabs>
        <w:tab w:val="clear" w:pos="8640"/>
        <w:tab w:val="right" w:pos="9360"/>
      </w:tabs>
      <w:rPr>
        <w:sz w:val="20"/>
      </w:rPr>
    </w:pPr>
    <w:r>
      <w:rPr>
        <w:b/>
        <w:sz w:val="20"/>
      </w:rPr>
      <w:t xml:space="preserve">LOWE’S OF </w:t>
    </w:r>
    <w:r w:rsidR="00C10C52">
      <w:rPr>
        <w:b/>
        <w:sz w:val="20"/>
      </w:rPr>
      <w:t>WESTLAKE, FL.</w:t>
    </w:r>
    <w:r>
      <w:rPr>
        <w:sz w:val="20"/>
      </w:rPr>
      <w:tab/>
    </w:r>
    <w:r>
      <w:rPr>
        <w:sz w:val="20"/>
      </w:rPr>
      <w:tab/>
    </w:r>
    <w:r w:rsidR="00580710">
      <w:rPr>
        <w:b/>
        <w:sz w:val="20"/>
      </w:rPr>
      <w:t>06</w:t>
    </w:r>
    <w:r w:rsidR="00A50936">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82B85C"/>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31A32B3"/>
    <w:multiLevelType w:val="multilevel"/>
    <w:tmpl w:val="263C26F6"/>
    <w:lvl w:ilvl="0">
      <w:start w:val="1"/>
      <w:numFmt w:val="decimal"/>
      <w:lvlText w:val="%1."/>
      <w:lvlJc w:val="left"/>
      <w:pPr>
        <w:tabs>
          <w:tab w:val="num" w:pos="1170"/>
        </w:tabs>
        <w:ind w:left="11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8C2AC5"/>
    <w:multiLevelType w:val="hybridMultilevel"/>
    <w:tmpl w:val="88F6D45A"/>
    <w:name w:val="MASTERSPEC4"/>
    <w:lvl w:ilvl="0" w:tplc="3CDC3AFA">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900B46"/>
    <w:multiLevelType w:val="hybridMultilevel"/>
    <w:tmpl w:val="5BD8DEE2"/>
    <w:lvl w:ilvl="0" w:tplc="F9EC6912">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4442694"/>
    <w:multiLevelType w:val="multilevel"/>
    <w:tmpl w:val="EFA894A4"/>
    <w:lvl w:ilvl="0">
      <w:start w:val="1"/>
      <w:numFmt w:val="upperLetter"/>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F83E34"/>
    <w:multiLevelType w:val="multilevel"/>
    <w:tmpl w:val="BC5ED586"/>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2520"/>
        </w:tabs>
        <w:ind w:left="2520" w:hanging="360"/>
      </w:pPr>
      <w:rPr>
        <w:rFonts w:hint="default"/>
      </w:rPr>
    </w:lvl>
    <w:lvl w:ilvl="2">
      <w:start w:val="1"/>
      <w:numFmt w:val="upp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B942971"/>
    <w:multiLevelType w:val="multilevel"/>
    <w:tmpl w:val="354E800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4656EB"/>
    <w:multiLevelType w:val="hybridMultilevel"/>
    <w:tmpl w:val="6396EF38"/>
    <w:name w:val="MASTERSPEC3"/>
    <w:lvl w:ilvl="0" w:tplc="29982AD4">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903D6C"/>
    <w:multiLevelType w:val="hybridMultilevel"/>
    <w:tmpl w:val="40824E32"/>
    <w:lvl w:ilvl="0" w:tplc="0409000F">
      <w:start w:val="1"/>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85C05"/>
    <w:multiLevelType w:val="hybridMultilevel"/>
    <w:tmpl w:val="EFA894A4"/>
    <w:name w:val="MASTERSPEC2"/>
    <w:lvl w:ilvl="0" w:tplc="29982AD4">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6E7927"/>
    <w:multiLevelType w:val="multilevel"/>
    <w:tmpl w:val="5BD8DEE2"/>
    <w:lvl w:ilvl="0">
      <w:start w:val="1"/>
      <w:numFmt w:val="upperLetter"/>
      <w:lvlText w:val="%1."/>
      <w:lvlJc w:val="left"/>
      <w:pPr>
        <w:tabs>
          <w:tab w:val="num" w:pos="1440"/>
        </w:tabs>
        <w:ind w:left="1440" w:hanging="720"/>
      </w:pPr>
      <w:rPr>
        <w:rFonts w:hint="default"/>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555158F5"/>
    <w:multiLevelType w:val="multilevel"/>
    <w:tmpl w:val="263C26F6"/>
    <w:lvl w:ilvl="0">
      <w:start w:val="1"/>
      <w:numFmt w:val="decimal"/>
      <w:lvlText w:val="%1."/>
      <w:lvlJc w:val="left"/>
      <w:pPr>
        <w:tabs>
          <w:tab w:val="num" w:pos="1170"/>
        </w:tabs>
        <w:ind w:left="11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E14FF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97D3619"/>
    <w:multiLevelType w:val="hybridMultilevel"/>
    <w:tmpl w:val="4B8C8E2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D8274FF"/>
    <w:multiLevelType w:val="multilevel"/>
    <w:tmpl w:val="4A32E61E"/>
    <w:lvl w:ilvl="0">
      <w:start w:val="1"/>
      <w:numFmt w:val="decimal"/>
      <w:lvlText w:val="%1"/>
      <w:lvlJc w:val="left"/>
      <w:pPr>
        <w:tabs>
          <w:tab w:val="num" w:pos="1140"/>
        </w:tabs>
        <w:ind w:left="1140" w:hanging="1140"/>
      </w:pPr>
      <w:rPr>
        <w:rFonts w:hint="default"/>
      </w:rPr>
    </w:lvl>
    <w:lvl w:ilvl="1">
      <w:start w:val="2"/>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906321B"/>
    <w:multiLevelType w:val="multilevel"/>
    <w:tmpl w:val="40824E32"/>
    <w:lvl w:ilvl="0">
      <w:start w:val="1"/>
      <w:numFmt w:val="decimal"/>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2"/>
  </w:num>
  <w:num w:numId="3">
    <w:abstractNumId w:val="14"/>
  </w:num>
  <w:num w:numId="4">
    <w:abstractNumId w:val="5"/>
  </w:num>
  <w:num w:numId="5">
    <w:abstractNumId w:val="3"/>
  </w:num>
  <w:num w:numId="6">
    <w:abstractNumId w:val="10"/>
  </w:num>
  <w:num w:numId="7">
    <w:abstractNumId w:val="9"/>
  </w:num>
  <w:num w:numId="8">
    <w:abstractNumId w:val="4"/>
  </w:num>
  <w:num w:numId="9">
    <w:abstractNumId w:val="7"/>
  </w:num>
  <w:num w:numId="10">
    <w:abstractNumId w:val="13"/>
  </w:num>
  <w:num w:numId="11">
    <w:abstractNumId w:val="8"/>
  </w:num>
  <w:num w:numId="12">
    <w:abstractNumId w:val="6"/>
  </w:num>
  <w:num w:numId="13">
    <w:abstractNumId w:val="15"/>
  </w:num>
  <w:num w:numId="14">
    <w:abstractNumId w:val="2"/>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49558A"/>
    <w:rsid w:val="00002C7B"/>
    <w:rsid w:val="00010D34"/>
    <w:rsid w:val="00053FC3"/>
    <w:rsid w:val="00064703"/>
    <w:rsid w:val="00077C11"/>
    <w:rsid w:val="00083B17"/>
    <w:rsid w:val="000D0375"/>
    <w:rsid w:val="000F3332"/>
    <w:rsid w:val="001533FE"/>
    <w:rsid w:val="00161554"/>
    <w:rsid w:val="001C32EC"/>
    <w:rsid w:val="0021777D"/>
    <w:rsid w:val="002B4A55"/>
    <w:rsid w:val="002C1F46"/>
    <w:rsid w:val="002E1E2F"/>
    <w:rsid w:val="003166C6"/>
    <w:rsid w:val="0033372E"/>
    <w:rsid w:val="00334B05"/>
    <w:rsid w:val="003401D6"/>
    <w:rsid w:val="003524A8"/>
    <w:rsid w:val="003B5731"/>
    <w:rsid w:val="003B5CA2"/>
    <w:rsid w:val="003E1D8E"/>
    <w:rsid w:val="00426BA2"/>
    <w:rsid w:val="0043016E"/>
    <w:rsid w:val="004872DA"/>
    <w:rsid w:val="0049558A"/>
    <w:rsid w:val="004A0EFD"/>
    <w:rsid w:val="004B70C2"/>
    <w:rsid w:val="004C1678"/>
    <w:rsid w:val="004C6186"/>
    <w:rsid w:val="00530FDA"/>
    <w:rsid w:val="00541219"/>
    <w:rsid w:val="005449F4"/>
    <w:rsid w:val="0057187C"/>
    <w:rsid w:val="005777C3"/>
    <w:rsid w:val="00580710"/>
    <w:rsid w:val="005B7C0A"/>
    <w:rsid w:val="005C306D"/>
    <w:rsid w:val="005C578E"/>
    <w:rsid w:val="005C6060"/>
    <w:rsid w:val="006254DA"/>
    <w:rsid w:val="00675CFD"/>
    <w:rsid w:val="006A5A0A"/>
    <w:rsid w:val="006E10B4"/>
    <w:rsid w:val="00727B4A"/>
    <w:rsid w:val="007459DC"/>
    <w:rsid w:val="00746DAB"/>
    <w:rsid w:val="0076789F"/>
    <w:rsid w:val="0078348E"/>
    <w:rsid w:val="007A59C9"/>
    <w:rsid w:val="007A66E2"/>
    <w:rsid w:val="007C1996"/>
    <w:rsid w:val="00815111"/>
    <w:rsid w:val="00842A47"/>
    <w:rsid w:val="00857C23"/>
    <w:rsid w:val="00863D24"/>
    <w:rsid w:val="00864753"/>
    <w:rsid w:val="00872916"/>
    <w:rsid w:val="00875918"/>
    <w:rsid w:val="009029B2"/>
    <w:rsid w:val="00924D3C"/>
    <w:rsid w:val="00940E38"/>
    <w:rsid w:val="00947F35"/>
    <w:rsid w:val="009A7CA7"/>
    <w:rsid w:val="009C04B9"/>
    <w:rsid w:val="009C33AE"/>
    <w:rsid w:val="009D30F6"/>
    <w:rsid w:val="009D485D"/>
    <w:rsid w:val="00A17079"/>
    <w:rsid w:val="00A43682"/>
    <w:rsid w:val="00A50936"/>
    <w:rsid w:val="00A93023"/>
    <w:rsid w:val="00AA289D"/>
    <w:rsid w:val="00AC3A2F"/>
    <w:rsid w:val="00AE2D96"/>
    <w:rsid w:val="00AF190F"/>
    <w:rsid w:val="00B451FB"/>
    <w:rsid w:val="00B92F3C"/>
    <w:rsid w:val="00BA19F7"/>
    <w:rsid w:val="00BA4639"/>
    <w:rsid w:val="00C07B14"/>
    <w:rsid w:val="00C10C52"/>
    <w:rsid w:val="00C30994"/>
    <w:rsid w:val="00C45120"/>
    <w:rsid w:val="00CE5BBB"/>
    <w:rsid w:val="00D11DAE"/>
    <w:rsid w:val="00D304AC"/>
    <w:rsid w:val="00D33D39"/>
    <w:rsid w:val="00DA5A3B"/>
    <w:rsid w:val="00DF090C"/>
    <w:rsid w:val="00E14DB6"/>
    <w:rsid w:val="00E27E6F"/>
    <w:rsid w:val="00E40B4D"/>
    <w:rsid w:val="00E411F7"/>
    <w:rsid w:val="00E668F3"/>
    <w:rsid w:val="00E828D9"/>
    <w:rsid w:val="00E91154"/>
    <w:rsid w:val="00EB4202"/>
    <w:rsid w:val="00F028F2"/>
    <w:rsid w:val="00F03F7F"/>
    <w:rsid w:val="00F21879"/>
    <w:rsid w:val="00F244AA"/>
    <w:rsid w:val="00F62199"/>
    <w:rsid w:val="00FA07ED"/>
    <w:rsid w:val="00FA77C3"/>
    <w:rsid w:val="00FF0085"/>
    <w:rsid w:val="00FF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E4EA7F-A6D6-42F0-AA54-74689284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E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7A66E2"/>
    <w:pPr>
      <w:tabs>
        <w:tab w:val="center" w:pos="4608"/>
        <w:tab w:val="right" w:pos="9360"/>
      </w:tabs>
      <w:suppressAutoHyphens/>
      <w:jc w:val="both"/>
    </w:pPr>
  </w:style>
  <w:style w:type="paragraph" w:customStyle="1" w:styleId="FTR">
    <w:name w:val="FTR"/>
    <w:basedOn w:val="Normal"/>
    <w:next w:val="SCT"/>
    <w:rsid w:val="007A66E2"/>
    <w:pPr>
      <w:tabs>
        <w:tab w:val="right" w:pos="9360"/>
      </w:tabs>
      <w:suppressAutoHyphens/>
      <w:jc w:val="both"/>
    </w:pPr>
  </w:style>
  <w:style w:type="paragraph" w:customStyle="1" w:styleId="SCT">
    <w:name w:val="SCT"/>
    <w:basedOn w:val="Normal"/>
    <w:next w:val="PRT"/>
    <w:rsid w:val="007A66E2"/>
    <w:pPr>
      <w:suppressAutoHyphens/>
      <w:spacing w:before="240"/>
      <w:jc w:val="both"/>
    </w:pPr>
  </w:style>
  <w:style w:type="paragraph" w:customStyle="1" w:styleId="PRT">
    <w:name w:val="PRT"/>
    <w:basedOn w:val="Normal"/>
    <w:next w:val="ART"/>
    <w:rsid w:val="007A66E2"/>
    <w:pPr>
      <w:numPr>
        <w:numId w:val="1"/>
      </w:numPr>
      <w:suppressAutoHyphens/>
      <w:spacing w:before="240"/>
      <w:jc w:val="both"/>
      <w:outlineLvl w:val="0"/>
    </w:pPr>
  </w:style>
  <w:style w:type="paragraph" w:customStyle="1" w:styleId="SUT">
    <w:name w:val="SUT"/>
    <w:basedOn w:val="Normal"/>
    <w:next w:val="PR1"/>
    <w:rsid w:val="007A66E2"/>
    <w:pPr>
      <w:numPr>
        <w:ilvl w:val="1"/>
        <w:numId w:val="1"/>
      </w:numPr>
      <w:suppressAutoHyphens/>
      <w:spacing w:before="240"/>
      <w:jc w:val="both"/>
      <w:outlineLvl w:val="0"/>
    </w:pPr>
  </w:style>
  <w:style w:type="paragraph" w:customStyle="1" w:styleId="DST">
    <w:name w:val="DST"/>
    <w:basedOn w:val="Normal"/>
    <w:next w:val="PR1"/>
    <w:rsid w:val="007A66E2"/>
    <w:pPr>
      <w:numPr>
        <w:ilvl w:val="2"/>
        <w:numId w:val="1"/>
      </w:numPr>
      <w:suppressAutoHyphens/>
      <w:spacing w:before="240"/>
      <w:jc w:val="both"/>
      <w:outlineLvl w:val="0"/>
    </w:pPr>
  </w:style>
  <w:style w:type="paragraph" w:customStyle="1" w:styleId="ART">
    <w:name w:val="ART"/>
    <w:basedOn w:val="Normal"/>
    <w:next w:val="PR1"/>
    <w:rsid w:val="007A66E2"/>
    <w:pPr>
      <w:numPr>
        <w:ilvl w:val="3"/>
        <w:numId w:val="1"/>
      </w:numPr>
      <w:suppressAutoHyphens/>
      <w:spacing w:before="240"/>
      <w:jc w:val="both"/>
      <w:outlineLvl w:val="1"/>
    </w:pPr>
  </w:style>
  <w:style w:type="paragraph" w:customStyle="1" w:styleId="PR1">
    <w:name w:val="PR1"/>
    <w:basedOn w:val="Normal"/>
    <w:rsid w:val="007A66E2"/>
    <w:pPr>
      <w:numPr>
        <w:ilvl w:val="4"/>
        <w:numId w:val="1"/>
      </w:numPr>
      <w:suppressAutoHyphens/>
      <w:spacing w:before="240"/>
      <w:jc w:val="both"/>
      <w:outlineLvl w:val="2"/>
    </w:pPr>
  </w:style>
  <w:style w:type="paragraph" w:customStyle="1" w:styleId="PR2">
    <w:name w:val="PR2"/>
    <w:basedOn w:val="Normal"/>
    <w:rsid w:val="007A66E2"/>
    <w:pPr>
      <w:numPr>
        <w:ilvl w:val="5"/>
        <w:numId w:val="1"/>
      </w:numPr>
      <w:suppressAutoHyphens/>
      <w:jc w:val="both"/>
      <w:outlineLvl w:val="3"/>
    </w:pPr>
  </w:style>
  <w:style w:type="paragraph" w:customStyle="1" w:styleId="PR3">
    <w:name w:val="PR3"/>
    <w:basedOn w:val="Normal"/>
    <w:rsid w:val="007A66E2"/>
    <w:pPr>
      <w:numPr>
        <w:ilvl w:val="6"/>
        <w:numId w:val="1"/>
      </w:numPr>
      <w:suppressAutoHyphens/>
      <w:jc w:val="both"/>
      <w:outlineLvl w:val="4"/>
    </w:pPr>
  </w:style>
  <w:style w:type="paragraph" w:customStyle="1" w:styleId="PR4">
    <w:name w:val="PR4"/>
    <w:basedOn w:val="Normal"/>
    <w:rsid w:val="007A66E2"/>
    <w:pPr>
      <w:numPr>
        <w:ilvl w:val="7"/>
        <w:numId w:val="1"/>
      </w:numPr>
      <w:suppressAutoHyphens/>
      <w:jc w:val="both"/>
      <w:outlineLvl w:val="5"/>
    </w:pPr>
  </w:style>
  <w:style w:type="paragraph" w:customStyle="1" w:styleId="PR5">
    <w:name w:val="PR5"/>
    <w:basedOn w:val="Normal"/>
    <w:rsid w:val="007A66E2"/>
    <w:pPr>
      <w:numPr>
        <w:ilvl w:val="8"/>
        <w:numId w:val="1"/>
      </w:numPr>
      <w:suppressAutoHyphens/>
      <w:jc w:val="both"/>
      <w:outlineLvl w:val="6"/>
    </w:pPr>
  </w:style>
  <w:style w:type="paragraph" w:customStyle="1" w:styleId="TB1">
    <w:name w:val="TB1"/>
    <w:basedOn w:val="Normal"/>
    <w:next w:val="PR1"/>
    <w:rsid w:val="007A66E2"/>
    <w:pPr>
      <w:suppressAutoHyphens/>
      <w:spacing w:before="240"/>
      <w:ind w:left="288"/>
      <w:jc w:val="both"/>
    </w:pPr>
  </w:style>
  <w:style w:type="paragraph" w:customStyle="1" w:styleId="TB2">
    <w:name w:val="TB2"/>
    <w:basedOn w:val="Normal"/>
    <w:next w:val="PR2"/>
    <w:rsid w:val="007A66E2"/>
    <w:pPr>
      <w:suppressAutoHyphens/>
      <w:spacing w:before="240"/>
      <w:ind w:left="864"/>
      <w:jc w:val="both"/>
    </w:pPr>
  </w:style>
  <w:style w:type="paragraph" w:customStyle="1" w:styleId="TB3">
    <w:name w:val="TB3"/>
    <w:basedOn w:val="Normal"/>
    <w:next w:val="PR3"/>
    <w:rsid w:val="007A66E2"/>
    <w:pPr>
      <w:suppressAutoHyphens/>
      <w:spacing w:before="240"/>
      <w:ind w:left="1440"/>
      <w:jc w:val="both"/>
    </w:pPr>
  </w:style>
  <w:style w:type="paragraph" w:customStyle="1" w:styleId="TB4">
    <w:name w:val="TB4"/>
    <w:basedOn w:val="Normal"/>
    <w:next w:val="PR4"/>
    <w:rsid w:val="007A66E2"/>
    <w:pPr>
      <w:suppressAutoHyphens/>
      <w:spacing w:before="240"/>
      <w:ind w:left="2016"/>
      <w:jc w:val="both"/>
    </w:pPr>
  </w:style>
  <w:style w:type="paragraph" w:customStyle="1" w:styleId="TB5">
    <w:name w:val="TB5"/>
    <w:basedOn w:val="Normal"/>
    <w:next w:val="PR5"/>
    <w:rsid w:val="007A66E2"/>
    <w:pPr>
      <w:suppressAutoHyphens/>
      <w:spacing w:before="240"/>
      <w:ind w:left="2592"/>
      <w:jc w:val="both"/>
    </w:pPr>
  </w:style>
  <w:style w:type="paragraph" w:customStyle="1" w:styleId="TCH">
    <w:name w:val="TCH"/>
    <w:basedOn w:val="Normal"/>
    <w:rsid w:val="007A66E2"/>
    <w:pPr>
      <w:suppressAutoHyphens/>
    </w:pPr>
  </w:style>
  <w:style w:type="paragraph" w:customStyle="1" w:styleId="TCE">
    <w:name w:val="TCE"/>
    <w:basedOn w:val="Normal"/>
    <w:rsid w:val="007A66E2"/>
    <w:pPr>
      <w:suppressAutoHyphens/>
      <w:ind w:left="144" w:hanging="144"/>
    </w:pPr>
  </w:style>
  <w:style w:type="paragraph" w:customStyle="1" w:styleId="EOS">
    <w:name w:val="EOS"/>
    <w:basedOn w:val="Normal"/>
    <w:rsid w:val="007A66E2"/>
    <w:pPr>
      <w:suppressAutoHyphens/>
      <w:spacing w:before="240"/>
      <w:jc w:val="both"/>
    </w:pPr>
  </w:style>
  <w:style w:type="paragraph" w:customStyle="1" w:styleId="CMT">
    <w:name w:val="CMT"/>
    <w:basedOn w:val="Normal"/>
    <w:rsid w:val="007A66E2"/>
    <w:pPr>
      <w:suppressAutoHyphens/>
      <w:spacing w:before="240"/>
      <w:jc w:val="both"/>
    </w:pPr>
    <w:rPr>
      <w:vanish/>
      <w:color w:val="0000FF"/>
    </w:rPr>
  </w:style>
  <w:style w:type="character" w:customStyle="1" w:styleId="SI">
    <w:name w:val="SI"/>
    <w:basedOn w:val="DefaultParagraphFont"/>
    <w:rsid w:val="007A66E2"/>
    <w:rPr>
      <w:color w:val="008080"/>
    </w:rPr>
  </w:style>
  <w:style w:type="character" w:customStyle="1" w:styleId="IP">
    <w:name w:val="IP"/>
    <w:basedOn w:val="DefaultParagraphFont"/>
    <w:rsid w:val="007A66E2"/>
    <w:rPr>
      <w:color w:val="FF0000"/>
    </w:rPr>
  </w:style>
  <w:style w:type="paragraph" w:styleId="Header">
    <w:name w:val="header"/>
    <w:basedOn w:val="Normal"/>
    <w:rsid w:val="007A66E2"/>
    <w:pPr>
      <w:tabs>
        <w:tab w:val="center" w:pos="4320"/>
        <w:tab w:val="right" w:pos="8640"/>
      </w:tabs>
    </w:pPr>
  </w:style>
  <w:style w:type="paragraph" w:styleId="Footer">
    <w:name w:val="footer"/>
    <w:basedOn w:val="Normal"/>
    <w:rsid w:val="007A66E2"/>
    <w:pPr>
      <w:tabs>
        <w:tab w:val="center" w:pos="4320"/>
        <w:tab w:val="right" w:pos="8640"/>
      </w:tabs>
    </w:pPr>
  </w:style>
  <w:style w:type="paragraph" w:styleId="BodyTextIndent">
    <w:name w:val="Body Text Indent"/>
    <w:basedOn w:val="Normal"/>
    <w:rsid w:val="007A66E2"/>
    <w:pPr>
      <w:ind w:left="360"/>
      <w:jc w:val="both"/>
    </w:pPr>
    <w:rPr>
      <w:rFonts w:ascii="TmsRmn" w:hAnsi="TmsRmn"/>
      <w:color w:val="000000"/>
      <w:sz w:val="24"/>
    </w:rPr>
  </w:style>
  <w:style w:type="character" w:customStyle="1" w:styleId="NUM">
    <w:name w:val="NUM"/>
    <w:basedOn w:val="DefaultParagraphFont"/>
    <w:rsid w:val="00541219"/>
  </w:style>
  <w:style w:type="character" w:customStyle="1" w:styleId="NAM">
    <w:name w:val="NAM"/>
    <w:basedOn w:val="DefaultParagraphFont"/>
    <w:rsid w:val="00541219"/>
  </w:style>
  <w:style w:type="paragraph" w:styleId="BalloonText">
    <w:name w:val="Balloon Text"/>
    <w:basedOn w:val="Normal"/>
    <w:link w:val="BalloonTextChar"/>
    <w:rsid w:val="00A50936"/>
    <w:rPr>
      <w:rFonts w:ascii="Tahoma" w:hAnsi="Tahoma" w:cs="Tahoma"/>
      <w:sz w:val="16"/>
      <w:szCs w:val="16"/>
    </w:rPr>
  </w:style>
  <w:style w:type="character" w:customStyle="1" w:styleId="BalloonTextChar">
    <w:name w:val="Balloon Text Char"/>
    <w:basedOn w:val="DefaultParagraphFont"/>
    <w:link w:val="BalloonText"/>
    <w:rsid w:val="00A50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EC8FD85-D03A-4487-AE36-932402036B6A}"/>
</file>

<file path=customXml/itemProps2.xml><?xml version="1.0" encoding="utf-8"?>
<ds:datastoreItem xmlns:ds="http://schemas.openxmlformats.org/officeDocument/2006/customXml" ds:itemID="{7B3C0C1F-F766-4CE4-8916-5FC9F5566171}"/>
</file>

<file path=customXml/itemProps3.xml><?xml version="1.0" encoding="utf-8"?>
<ds:datastoreItem xmlns:ds="http://schemas.openxmlformats.org/officeDocument/2006/customXml" ds:itemID="{23980A26-D8D7-4E98-BBA1-885C9C8CF056}"/>
</file>

<file path=docProps/app.xml><?xml version="1.0" encoding="utf-8"?>
<Properties xmlns="http://schemas.openxmlformats.org/officeDocument/2006/extended-properties" xmlns:vt="http://schemas.openxmlformats.org/officeDocument/2006/docPropsVTypes">
  <Template>Normal.dotm</Template>
  <TotalTime>1</TotalTime>
  <Pages>3</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06100 - ROUGH CARPENTRY</vt:lpstr>
    </vt:vector>
  </TitlesOfParts>
  <Company>ARCOM, Inc.</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06100 - ROUGH CARPENTRY</dc:title>
  <dc:subject>ROUGH CARPENTRY</dc:subject>
  <dc:creator>ARCOM, Inc.</dc:creator>
  <cp:keywords>BAS-12345-MS80</cp:keywords>
  <cp:lastModifiedBy>Lori Mech</cp:lastModifiedBy>
  <cp:revision>7</cp:revision>
  <cp:lastPrinted>2008-10-06T18:40:00Z</cp:lastPrinted>
  <dcterms:created xsi:type="dcterms:W3CDTF">2012-03-30T15:43:00Z</dcterms:created>
  <dcterms:modified xsi:type="dcterms:W3CDTF">2025-04-17T15:33:00Z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