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FC" w:rsidRPr="00274DC5" w:rsidRDefault="00AC3796">
      <w:pPr>
        <w:pStyle w:val="SCT"/>
        <w:spacing w:before="0"/>
        <w:rPr>
          <w:b/>
          <w:i/>
          <w:sz w:val="20"/>
        </w:rPr>
      </w:pPr>
      <w:bookmarkStart w:id="0" w:name="_GoBack"/>
      <w:bookmarkEnd w:id="0"/>
      <w:r>
        <w:rPr>
          <w:b/>
          <w:sz w:val="20"/>
        </w:rPr>
        <w:t xml:space="preserve">SECTION 07420 – METAL </w:t>
      </w:r>
      <w:r w:rsidR="009C28FC">
        <w:rPr>
          <w:b/>
          <w:sz w:val="20"/>
        </w:rPr>
        <w:t xml:space="preserve">WALL PANELS </w:t>
      </w:r>
      <w:r w:rsidR="009C28FC" w:rsidRPr="00274DC5">
        <w:rPr>
          <w:b/>
          <w:i/>
          <w:sz w:val="20"/>
        </w:rPr>
        <w:t>(If Indicated On Drawings)</w:t>
      </w:r>
    </w:p>
    <w:p w:rsidR="009C28FC" w:rsidRDefault="009C28FC">
      <w:pPr>
        <w:pStyle w:val="PRT"/>
        <w:rPr>
          <w:color w:val="000000"/>
          <w:sz w:val="20"/>
        </w:rPr>
      </w:pPr>
      <w:r>
        <w:rPr>
          <w:color w:val="000000"/>
          <w:sz w:val="20"/>
        </w:rPr>
        <w:t>GENERAL</w:t>
      </w:r>
    </w:p>
    <w:p w:rsidR="009C28FC" w:rsidRDefault="009C28FC">
      <w:pPr>
        <w:pStyle w:val="ART"/>
        <w:tabs>
          <w:tab w:val="clear" w:pos="864"/>
          <w:tab w:val="left" w:pos="720"/>
        </w:tabs>
        <w:ind w:left="720" w:hanging="720"/>
        <w:rPr>
          <w:color w:val="000000"/>
          <w:sz w:val="20"/>
        </w:rPr>
      </w:pPr>
      <w:r>
        <w:rPr>
          <w:color w:val="000000"/>
          <w:sz w:val="20"/>
        </w:rPr>
        <w:t>RELATED DOCUMENTS</w:t>
      </w:r>
    </w:p>
    <w:p w:rsidR="009C28FC" w:rsidRDefault="009C28FC">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9C28FC" w:rsidRDefault="009C28FC">
      <w:pPr>
        <w:pStyle w:val="ART"/>
        <w:tabs>
          <w:tab w:val="clear" w:pos="864"/>
          <w:tab w:val="left" w:pos="720"/>
        </w:tabs>
        <w:ind w:left="720" w:hanging="720"/>
        <w:rPr>
          <w:color w:val="000000"/>
          <w:sz w:val="20"/>
        </w:rPr>
      </w:pPr>
      <w:r>
        <w:rPr>
          <w:color w:val="000000"/>
          <w:sz w:val="20"/>
        </w:rPr>
        <w:t>SUMMARY</w:t>
      </w:r>
    </w:p>
    <w:p w:rsidR="009C28FC" w:rsidRDefault="009C28FC">
      <w:pPr>
        <w:pStyle w:val="PR1"/>
        <w:tabs>
          <w:tab w:val="clear" w:pos="864"/>
        </w:tabs>
        <w:spacing w:before="0"/>
        <w:ind w:left="720" w:hanging="540"/>
        <w:outlineLvl w:val="9"/>
        <w:rPr>
          <w:color w:val="000000"/>
          <w:sz w:val="20"/>
        </w:rPr>
      </w:pPr>
      <w:r>
        <w:rPr>
          <w:color w:val="000000"/>
          <w:sz w:val="20"/>
        </w:rPr>
        <w:t>This Section includes the following:</w:t>
      </w:r>
    </w:p>
    <w:p w:rsidR="009C28FC" w:rsidRDefault="009C28FC">
      <w:pPr>
        <w:pStyle w:val="PR2"/>
        <w:tabs>
          <w:tab w:val="clear" w:pos="1440"/>
        </w:tabs>
        <w:ind w:left="1080" w:hanging="360"/>
        <w:rPr>
          <w:color w:val="000000"/>
          <w:sz w:val="20"/>
        </w:rPr>
      </w:pPr>
      <w:r>
        <w:rPr>
          <w:color w:val="000000"/>
          <w:sz w:val="20"/>
        </w:rPr>
        <w:t>Engineered Architectural Wall Panels</w:t>
      </w:r>
    </w:p>
    <w:p w:rsidR="009C28FC" w:rsidRDefault="009C28FC">
      <w:pPr>
        <w:pStyle w:val="ART"/>
        <w:tabs>
          <w:tab w:val="clear" w:pos="864"/>
          <w:tab w:val="left" w:pos="720"/>
        </w:tabs>
        <w:ind w:left="720" w:hanging="720"/>
        <w:rPr>
          <w:color w:val="000000"/>
          <w:sz w:val="20"/>
        </w:rPr>
      </w:pPr>
      <w:r>
        <w:rPr>
          <w:color w:val="000000"/>
          <w:sz w:val="20"/>
        </w:rPr>
        <w:t>REFERENCES</w:t>
      </w:r>
    </w:p>
    <w:p w:rsidR="009C28FC" w:rsidRDefault="009C28FC">
      <w:pPr>
        <w:pStyle w:val="PR1"/>
        <w:tabs>
          <w:tab w:val="clear" w:pos="864"/>
        </w:tabs>
        <w:spacing w:before="0"/>
        <w:ind w:left="720" w:hanging="540"/>
        <w:outlineLvl w:val="9"/>
        <w:rPr>
          <w:color w:val="000000"/>
          <w:sz w:val="20"/>
        </w:rPr>
      </w:pPr>
      <w:r>
        <w:rPr>
          <w:color w:val="000000"/>
          <w:sz w:val="20"/>
        </w:rPr>
        <w:t>American Society for Testing and Materials (ASTM):</w:t>
      </w:r>
    </w:p>
    <w:p w:rsidR="009C28FC" w:rsidRDefault="009C28FC">
      <w:pPr>
        <w:pStyle w:val="PR2"/>
        <w:tabs>
          <w:tab w:val="clear" w:pos="1440"/>
        </w:tabs>
        <w:ind w:left="1080" w:hanging="360"/>
        <w:rPr>
          <w:sz w:val="20"/>
        </w:rPr>
      </w:pPr>
      <w:r>
        <w:rPr>
          <w:color w:val="000000"/>
          <w:sz w:val="20"/>
        </w:rPr>
        <w:t>B117 – Method of Salt Spray Testing.</w:t>
      </w:r>
    </w:p>
    <w:p w:rsidR="009C28FC" w:rsidRDefault="009C28FC">
      <w:pPr>
        <w:pStyle w:val="PR2"/>
        <w:tabs>
          <w:tab w:val="clear" w:pos="1440"/>
        </w:tabs>
        <w:ind w:left="1080" w:hanging="360"/>
        <w:rPr>
          <w:sz w:val="20"/>
        </w:rPr>
      </w:pPr>
      <w:r>
        <w:rPr>
          <w:color w:val="000000"/>
          <w:sz w:val="20"/>
        </w:rPr>
        <w:t>D822 – Practice of operating light</w:t>
      </w:r>
      <w:r w:rsidR="002F4D54">
        <w:rPr>
          <w:color w:val="000000"/>
          <w:sz w:val="20"/>
        </w:rPr>
        <w:t xml:space="preserve"> and water exposure apparatus (</w:t>
      </w:r>
      <w:r>
        <w:rPr>
          <w:color w:val="000000"/>
          <w:sz w:val="20"/>
        </w:rPr>
        <w:t>carbon arc type) for testing painting.</w:t>
      </w:r>
    </w:p>
    <w:p w:rsidR="009C28FC" w:rsidRDefault="009C28FC">
      <w:pPr>
        <w:pStyle w:val="PR2"/>
        <w:tabs>
          <w:tab w:val="clear" w:pos="1440"/>
        </w:tabs>
        <w:ind w:left="1080" w:hanging="360"/>
        <w:rPr>
          <w:sz w:val="20"/>
        </w:rPr>
      </w:pPr>
      <w:r>
        <w:rPr>
          <w:color w:val="000000"/>
          <w:sz w:val="20"/>
        </w:rPr>
        <w:t>D1735 – Method for water for testing of organic coatings.</w:t>
      </w:r>
    </w:p>
    <w:p w:rsidR="009C28FC" w:rsidRDefault="009C28FC">
      <w:pPr>
        <w:pStyle w:val="PR1"/>
        <w:tabs>
          <w:tab w:val="clear" w:pos="864"/>
        </w:tabs>
        <w:spacing w:before="0"/>
        <w:ind w:left="720" w:hanging="540"/>
        <w:outlineLvl w:val="9"/>
        <w:rPr>
          <w:sz w:val="20"/>
        </w:rPr>
      </w:pPr>
      <w:r>
        <w:rPr>
          <w:sz w:val="20"/>
        </w:rPr>
        <w:t>Federal Test Method Standards (FSC 8010)</w:t>
      </w:r>
    </w:p>
    <w:p w:rsidR="009C28FC" w:rsidRDefault="009C28FC">
      <w:pPr>
        <w:pStyle w:val="PR2"/>
        <w:tabs>
          <w:tab w:val="clear" w:pos="1440"/>
        </w:tabs>
        <w:ind w:left="1080" w:hanging="360"/>
        <w:outlineLvl w:val="9"/>
        <w:rPr>
          <w:sz w:val="20"/>
        </w:rPr>
      </w:pPr>
      <w:r>
        <w:rPr>
          <w:sz w:val="20"/>
        </w:rPr>
        <w:t>141A/</w:t>
      </w:r>
      <w:r w:rsidR="002F4D54">
        <w:rPr>
          <w:sz w:val="20"/>
        </w:rPr>
        <w:t>6152 – Accelerated weathering (</w:t>
      </w:r>
      <w:r>
        <w:rPr>
          <w:sz w:val="20"/>
        </w:rPr>
        <w:t>enclosed arc apparatus).</w:t>
      </w:r>
    </w:p>
    <w:p w:rsidR="009C28FC" w:rsidRDefault="009C28FC">
      <w:pPr>
        <w:pStyle w:val="PR2"/>
        <w:tabs>
          <w:tab w:val="clear" w:pos="1440"/>
        </w:tabs>
        <w:ind w:left="1080" w:hanging="360"/>
        <w:outlineLvl w:val="9"/>
        <w:rPr>
          <w:sz w:val="20"/>
        </w:rPr>
      </w:pPr>
      <w:r>
        <w:rPr>
          <w:sz w:val="20"/>
        </w:rPr>
        <w:t>141A/6160 – Conducting exterior exposure tests of paints on metals.</w:t>
      </w:r>
    </w:p>
    <w:p w:rsidR="009C28FC" w:rsidRDefault="009C28FC">
      <w:pPr>
        <w:pStyle w:val="PR1"/>
        <w:tabs>
          <w:tab w:val="clear" w:pos="864"/>
        </w:tabs>
        <w:spacing w:before="0"/>
        <w:ind w:left="720" w:hanging="540"/>
        <w:outlineLvl w:val="9"/>
        <w:rPr>
          <w:sz w:val="20"/>
        </w:rPr>
      </w:pPr>
      <w:r>
        <w:rPr>
          <w:sz w:val="20"/>
        </w:rPr>
        <w:t>National Coil Coaters Association</w:t>
      </w:r>
    </w:p>
    <w:p w:rsidR="009C28FC" w:rsidRDefault="009C28FC">
      <w:pPr>
        <w:pStyle w:val="PR2"/>
        <w:tabs>
          <w:tab w:val="clear" w:pos="1440"/>
        </w:tabs>
        <w:ind w:left="1080" w:hanging="360"/>
        <w:rPr>
          <w:sz w:val="20"/>
        </w:rPr>
      </w:pPr>
      <w:r>
        <w:rPr>
          <w:sz w:val="20"/>
        </w:rPr>
        <w:t>NCCA II-6 – Test method for measurement of impact resistance of painted aluminum or steel.</w:t>
      </w:r>
    </w:p>
    <w:p w:rsidR="009C28FC" w:rsidRDefault="009C28FC">
      <w:pPr>
        <w:pStyle w:val="PR2"/>
        <w:tabs>
          <w:tab w:val="clear" w:pos="1440"/>
        </w:tabs>
        <w:ind w:left="1080" w:hanging="360"/>
        <w:rPr>
          <w:sz w:val="20"/>
        </w:rPr>
      </w:pPr>
      <w:r>
        <w:rPr>
          <w:sz w:val="20"/>
        </w:rPr>
        <w:t>NCCA II-12 – Specification for determination of relative pencil hardness.</w:t>
      </w:r>
    </w:p>
    <w:p w:rsidR="009C28FC" w:rsidRDefault="009C28FC">
      <w:pPr>
        <w:pStyle w:val="PR2"/>
        <w:tabs>
          <w:tab w:val="clear" w:pos="1440"/>
        </w:tabs>
        <w:ind w:left="1080" w:hanging="360"/>
        <w:rPr>
          <w:color w:val="000000"/>
          <w:sz w:val="20"/>
        </w:rPr>
      </w:pPr>
      <w:r>
        <w:rPr>
          <w:sz w:val="20"/>
        </w:rPr>
        <w:t>NCCA II-16 – Test method for determination of film adhesion by “cross hatch” tape test after reverse impact.</w:t>
      </w:r>
    </w:p>
    <w:p w:rsidR="009C28FC" w:rsidRDefault="009C28FC">
      <w:pPr>
        <w:pStyle w:val="ART"/>
        <w:tabs>
          <w:tab w:val="clear" w:pos="864"/>
          <w:tab w:val="left" w:pos="720"/>
        </w:tabs>
        <w:ind w:left="720" w:hanging="720"/>
        <w:rPr>
          <w:color w:val="000000"/>
          <w:sz w:val="20"/>
        </w:rPr>
      </w:pPr>
      <w:r>
        <w:rPr>
          <w:color w:val="000000"/>
          <w:sz w:val="20"/>
        </w:rPr>
        <w:t>SUBMITTALS</w:t>
      </w:r>
    </w:p>
    <w:p w:rsidR="009C28FC" w:rsidRDefault="009C28FC">
      <w:pPr>
        <w:pStyle w:val="PR1"/>
        <w:tabs>
          <w:tab w:val="clear" w:pos="864"/>
          <w:tab w:val="left" w:pos="720"/>
        </w:tabs>
        <w:spacing w:before="0"/>
        <w:ind w:left="720" w:hanging="540"/>
        <w:outlineLvl w:val="9"/>
        <w:rPr>
          <w:color w:val="000000"/>
          <w:sz w:val="20"/>
        </w:rPr>
      </w:pPr>
      <w:r>
        <w:rPr>
          <w:color w:val="000000"/>
          <w:sz w:val="20"/>
        </w:rPr>
        <w:t xml:space="preserve">The General Contractor and the Sub-Contractor </w:t>
      </w:r>
      <w:r w:rsidR="00795EE4">
        <w:rPr>
          <w:color w:val="000000"/>
          <w:sz w:val="20"/>
        </w:rPr>
        <w:t>shall</w:t>
      </w:r>
      <w:r>
        <w:rPr>
          <w:color w:val="000000"/>
          <w:sz w:val="20"/>
        </w:rPr>
        <w:t xml:space="preserve"> execute the provided Conformance Submittal for </w:t>
      </w:r>
      <w:r w:rsidR="00795EE4">
        <w:rPr>
          <w:color w:val="000000"/>
          <w:sz w:val="20"/>
        </w:rPr>
        <w:t>the</w:t>
      </w:r>
      <w:r>
        <w:rPr>
          <w:color w:val="000000"/>
          <w:sz w:val="20"/>
        </w:rPr>
        <w:t xml:space="preserve"> product</w:t>
      </w:r>
      <w:r w:rsidR="00795EE4">
        <w:rPr>
          <w:color w:val="000000"/>
          <w:sz w:val="20"/>
        </w:rPr>
        <w:t>(s)</w:t>
      </w:r>
      <w:r>
        <w:rPr>
          <w:color w:val="000000"/>
          <w:sz w:val="20"/>
        </w:rPr>
        <w:t xml:space="preserve"> specified.</w:t>
      </w:r>
    </w:p>
    <w:p w:rsidR="00795EE4" w:rsidRDefault="00795EE4">
      <w:pPr>
        <w:pStyle w:val="PR1"/>
        <w:tabs>
          <w:tab w:val="clear" w:pos="864"/>
          <w:tab w:val="left" w:pos="720"/>
        </w:tabs>
        <w:spacing w:before="0"/>
        <w:ind w:left="720" w:hanging="540"/>
        <w:outlineLvl w:val="9"/>
        <w:rPr>
          <w:color w:val="000000"/>
          <w:sz w:val="20"/>
        </w:rPr>
      </w:pPr>
      <w:r>
        <w:rPr>
          <w:color w:val="000000"/>
          <w:sz w:val="20"/>
        </w:rPr>
        <w:t>The General Contractor and the Sub-Contractor shall utilize ONLY the products as noted in this specification.  NO SUBSTITUTIONS ALLOWED.</w:t>
      </w:r>
    </w:p>
    <w:p w:rsidR="009C28FC" w:rsidRDefault="009C28FC">
      <w:pPr>
        <w:pStyle w:val="PR1"/>
        <w:tabs>
          <w:tab w:val="clear" w:pos="864"/>
          <w:tab w:val="left" w:pos="720"/>
        </w:tabs>
        <w:spacing w:before="0"/>
        <w:ind w:left="720" w:hanging="540"/>
        <w:outlineLvl w:val="9"/>
        <w:rPr>
          <w:sz w:val="20"/>
        </w:rPr>
      </w:pPr>
      <w:r>
        <w:rPr>
          <w:sz w:val="20"/>
        </w:rPr>
        <w:t>Submittals shall be in conformance with Section 01330.</w:t>
      </w:r>
    </w:p>
    <w:p w:rsidR="009C28FC" w:rsidRDefault="009C28FC">
      <w:pPr>
        <w:pStyle w:val="PR1"/>
        <w:tabs>
          <w:tab w:val="clear" w:pos="864"/>
          <w:tab w:val="left" w:pos="720"/>
        </w:tabs>
        <w:spacing w:before="0"/>
        <w:ind w:left="720" w:hanging="540"/>
        <w:outlineLvl w:val="9"/>
        <w:rPr>
          <w:sz w:val="20"/>
        </w:rPr>
      </w:pPr>
      <w:r>
        <w:rPr>
          <w:sz w:val="20"/>
        </w:rPr>
        <w:t>Samples:  Two samples of each color of finish selected 3" x 5".</w:t>
      </w:r>
    </w:p>
    <w:p w:rsidR="009C28FC" w:rsidRDefault="009C28FC">
      <w:pPr>
        <w:pStyle w:val="PR1"/>
        <w:tabs>
          <w:tab w:val="clear" w:pos="864"/>
          <w:tab w:val="left" w:pos="720"/>
        </w:tabs>
        <w:spacing w:before="0"/>
        <w:ind w:left="720" w:hanging="540"/>
        <w:outlineLvl w:val="9"/>
        <w:rPr>
          <w:sz w:val="20"/>
        </w:rPr>
      </w:pPr>
      <w:r>
        <w:rPr>
          <w:sz w:val="20"/>
        </w:rPr>
        <w:t>Submission drawings:  Indicate thickness and dimension of parts; fastening and anchoring methods; detail and location of joints; including joints necessary to accommodate thermal movement.</w:t>
      </w:r>
    </w:p>
    <w:p w:rsidR="009C28FC" w:rsidRDefault="009C28FC">
      <w:pPr>
        <w:pStyle w:val="PR1"/>
        <w:tabs>
          <w:tab w:val="clear" w:pos="864"/>
          <w:tab w:val="left" w:pos="720"/>
        </w:tabs>
        <w:spacing w:before="0"/>
        <w:ind w:left="720" w:hanging="540"/>
        <w:outlineLvl w:val="9"/>
        <w:rPr>
          <w:sz w:val="20"/>
        </w:rPr>
      </w:pPr>
      <w:r>
        <w:rPr>
          <w:sz w:val="20"/>
        </w:rPr>
        <w:t>Affidavit certifying material meets requirements specified.</w:t>
      </w:r>
    </w:p>
    <w:p w:rsidR="009C28FC" w:rsidRDefault="009C28FC">
      <w:pPr>
        <w:pStyle w:val="PR1"/>
        <w:tabs>
          <w:tab w:val="clear" w:pos="864"/>
          <w:tab w:val="left" w:pos="720"/>
        </w:tabs>
        <w:spacing w:before="0"/>
        <w:ind w:left="720" w:hanging="540"/>
        <w:outlineLvl w:val="9"/>
        <w:rPr>
          <w:sz w:val="20"/>
        </w:rPr>
      </w:pPr>
      <w:r>
        <w:rPr>
          <w:sz w:val="20"/>
        </w:rPr>
        <w:t>Test reports from certified lab on ASTM E-84, E330, E331 &amp; E283.</w:t>
      </w:r>
    </w:p>
    <w:p w:rsidR="009C28FC" w:rsidRDefault="009C28FC">
      <w:pPr>
        <w:pStyle w:val="ART"/>
        <w:tabs>
          <w:tab w:val="clear" w:pos="864"/>
          <w:tab w:val="left" w:pos="720"/>
        </w:tabs>
        <w:ind w:left="720" w:hanging="720"/>
        <w:rPr>
          <w:color w:val="000000"/>
          <w:sz w:val="20"/>
        </w:rPr>
      </w:pPr>
      <w:r>
        <w:rPr>
          <w:color w:val="000000"/>
          <w:sz w:val="20"/>
        </w:rPr>
        <w:t>DELIVERY STORAGE AND HANDLING</w:t>
      </w:r>
    </w:p>
    <w:p w:rsidR="009C28FC" w:rsidRDefault="009C28FC">
      <w:pPr>
        <w:pStyle w:val="PR1"/>
        <w:tabs>
          <w:tab w:val="clear" w:pos="864"/>
        </w:tabs>
        <w:spacing w:before="0"/>
        <w:ind w:left="720" w:hanging="540"/>
        <w:outlineLvl w:val="9"/>
        <w:rPr>
          <w:color w:val="000000"/>
          <w:sz w:val="20"/>
        </w:rPr>
      </w:pPr>
      <w:r>
        <w:rPr>
          <w:color w:val="000000"/>
          <w:sz w:val="20"/>
        </w:rPr>
        <w:t xml:space="preserve">Deliver, store, and handle products in accordance with the manufacturer’s latest published requirements and specifications.  </w:t>
      </w:r>
    </w:p>
    <w:p w:rsidR="009C28FC" w:rsidRDefault="009C28FC">
      <w:pPr>
        <w:pStyle w:val="PR1"/>
        <w:tabs>
          <w:tab w:val="clear" w:pos="864"/>
        </w:tabs>
        <w:spacing w:before="0"/>
        <w:ind w:left="720" w:hanging="540"/>
        <w:outlineLvl w:val="9"/>
        <w:rPr>
          <w:color w:val="000000"/>
          <w:sz w:val="20"/>
        </w:rPr>
      </w:pPr>
      <w:r>
        <w:rPr>
          <w:color w:val="000000"/>
          <w:sz w:val="20"/>
        </w:rPr>
        <w:t>Deliver panels and other components so they will not be damaged or deformed.  Package wall panels for protection against transportation damage.</w:t>
      </w:r>
    </w:p>
    <w:p w:rsidR="009C28FC" w:rsidRDefault="009C28FC">
      <w:pPr>
        <w:pStyle w:val="PR1"/>
        <w:tabs>
          <w:tab w:val="clear" w:pos="864"/>
        </w:tabs>
        <w:spacing w:before="0"/>
        <w:ind w:left="720" w:hanging="540"/>
        <w:outlineLvl w:val="9"/>
        <w:rPr>
          <w:color w:val="000000"/>
          <w:sz w:val="20"/>
        </w:rPr>
      </w:pPr>
      <w:r>
        <w:rPr>
          <w:color w:val="000000"/>
          <w:sz w:val="20"/>
        </w:rPr>
        <w:t>Stack materials on platforms of pallets, covered with suitable weather tight ventilated covering.  Do not store panels to accumulate water or be in contact with other materials that might cause staining, denting, or other surface damage.</w:t>
      </w:r>
    </w:p>
    <w:p w:rsidR="009C28FC" w:rsidRDefault="009C28FC">
      <w:pPr>
        <w:pStyle w:val="ART"/>
        <w:tabs>
          <w:tab w:val="clear" w:pos="864"/>
          <w:tab w:val="left" w:pos="720"/>
        </w:tabs>
        <w:ind w:left="720" w:hanging="720"/>
        <w:rPr>
          <w:color w:val="000000"/>
          <w:sz w:val="20"/>
        </w:rPr>
      </w:pPr>
      <w:r>
        <w:rPr>
          <w:color w:val="000000"/>
          <w:sz w:val="20"/>
        </w:rPr>
        <w:t>QUALITY ASSURANCE</w:t>
      </w:r>
    </w:p>
    <w:p w:rsidR="009C28FC" w:rsidRDefault="009C28FC">
      <w:pPr>
        <w:pStyle w:val="PR1"/>
        <w:tabs>
          <w:tab w:val="clear" w:pos="864"/>
        </w:tabs>
        <w:spacing w:before="0"/>
        <w:ind w:left="720" w:hanging="540"/>
        <w:outlineLvl w:val="9"/>
        <w:rPr>
          <w:color w:val="000000"/>
          <w:sz w:val="20"/>
        </w:rPr>
      </w:pPr>
      <w:r>
        <w:rPr>
          <w:color w:val="000000"/>
          <w:sz w:val="20"/>
        </w:rPr>
        <w:t>The work covered by this division of the specifications includes the furnishing of all labor, equipment, appliances, materials and the performing of all operations in connection with the erecting, installing and finishing of all metal wall panel systems in strict accordance with the applicable drawings, schedules, and the approved samples and color selection.</w:t>
      </w:r>
    </w:p>
    <w:p w:rsidR="009C28FC" w:rsidRDefault="009C28FC">
      <w:pPr>
        <w:pStyle w:val="PR1"/>
        <w:tabs>
          <w:tab w:val="clear" w:pos="864"/>
        </w:tabs>
        <w:spacing w:before="0"/>
        <w:ind w:left="720" w:hanging="540"/>
        <w:outlineLvl w:val="9"/>
        <w:rPr>
          <w:color w:val="000000"/>
          <w:sz w:val="20"/>
        </w:rPr>
      </w:pPr>
      <w:r>
        <w:rPr>
          <w:color w:val="000000"/>
          <w:sz w:val="20"/>
        </w:rPr>
        <w:t>INSTALLER QUALIFICATIONS:</w:t>
      </w:r>
      <w:r>
        <w:rPr>
          <w:sz w:val="20"/>
        </w:rPr>
        <w:t xml:space="preserve"> </w:t>
      </w:r>
    </w:p>
    <w:p w:rsidR="009C28FC" w:rsidRDefault="009C28FC">
      <w:pPr>
        <w:pStyle w:val="PR2"/>
        <w:tabs>
          <w:tab w:val="clear" w:pos="1440"/>
        </w:tabs>
        <w:ind w:left="1080" w:hanging="360"/>
        <w:rPr>
          <w:sz w:val="20"/>
        </w:rPr>
      </w:pPr>
      <w:r>
        <w:rPr>
          <w:sz w:val="20"/>
        </w:rPr>
        <w:t>Specializing in metal panel work having minimum of 5 years successful documented experience with work comparable to that required for this Project.</w:t>
      </w:r>
    </w:p>
    <w:p w:rsidR="009C28FC" w:rsidRDefault="009C28FC">
      <w:pPr>
        <w:pStyle w:val="ART"/>
        <w:tabs>
          <w:tab w:val="clear" w:pos="864"/>
          <w:tab w:val="left" w:pos="720"/>
        </w:tabs>
        <w:ind w:left="720" w:hanging="720"/>
        <w:rPr>
          <w:color w:val="000000"/>
          <w:sz w:val="20"/>
        </w:rPr>
      </w:pPr>
      <w:r>
        <w:rPr>
          <w:color w:val="000000"/>
          <w:sz w:val="20"/>
        </w:rPr>
        <w:br w:type="page"/>
      </w:r>
      <w:r>
        <w:rPr>
          <w:color w:val="000000"/>
          <w:sz w:val="20"/>
        </w:rPr>
        <w:lastRenderedPageBreak/>
        <w:t>WARRANTY</w:t>
      </w:r>
    </w:p>
    <w:p w:rsidR="009C28FC" w:rsidRDefault="009C28FC">
      <w:pPr>
        <w:pStyle w:val="Heading3"/>
        <w:numPr>
          <w:ilvl w:val="0"/>
          <w:numId w:val="0"/>
        </w:numPr>
        <w:spacing w:before="0"/>
        <w:ind w:left="720" w:hanging="540"/>
        <w:rPr>
          <w:rFonts w:ascii="Times New Roman" w:hAnsi="Times New Roman"/>
        </w:rPr>
      </w:pPr>
      <w:r>
        <w:rPr>
          <w:rFonts w:ascii="Times New Roman" w:hAnsi="Times New Roman"/>
        </w:rPr>
        <w:t>A.</w:t>
      </w:r>
      <w:r>
        <w:rPr>
          <w:rFonts w:ascii="Times New Roman" w:hAnsi="Times New Roman"/>
        </w:rPr>
        <w:tab/>
        <w:t xml:space="preserve">Finish Warranty: Furnish panel manufacturer’s written warranty covering failure of the factory applied exterior finish on metal wall panel within the </w:t>
      </w:r>
      <w:r w:rsidR="007C41C7">
        <w:rPr>
          <w:rFonts w:ascii="Times New Roman" w:hAnsi="Times New Roman"/>
        </w:rPr>
        <w:t>warranty</w:t>
      </w:r>
      <w:r>
        <w:rPr>
          <w:rFonts w:ascii="Times New Roman" w:hAnsi="Times New Roman"/>
        </w:rPr>
        <w:t xml:space="preserve"> period of 20 years after the date of final acceptance of the project.</w:t>
      </w:r>
    </w:p>
    <w:p w:rsidR="009C28FC" w:rsidRDefault="009C28FC">
      <w:pPr>
        <w:pStyle w:val="PRT"/>
        <w:rPr>
          <w:color w:val="000000"/>
          <w:sz w:val="20"/>
        </w:rPr>
      </w:pPr>
      <w:r>
        <w:rPr>
          <w:color w:val="000000"/>
          <w:sz w:val="20"/>
        </w:rPr>
        <w:t>PRODUCTS</w:t>
      </w:r>
    </w:p>
    <w:p w:rsidR="009C28FC" w:rsidRDefault="009C28FC">
      <w:pPr>
        <w:pStyle w:val="ART"/>
        <w:tabs>
          <w:tab w:val="clear" w:pos="864"/>
          <w:tab w:val="left" w:pos="720"/>
        </w:tabs>
        <w:ind w:left="720" w:hanging="720"/>
        <w:rPr>
          <w:color w:val="000000"/>
          <w:sz w:val="20"/>
        </w:rPr>
      </w:pPr>
      <w:r>
        <w:rPr>
          <w:color w:val="000000"/>
          <w:sz w:val="20"/>
        </w:rPr>
        <w:t>LAMINATED PANELS</w:t>
      </w:r>
    </w:p>
    <w:p w:rsidR="009C28FC" w:rsidRDefault="009C28FC">
      <w:pPr>
        <w:pStyle w:val="PR1"/>
        <w:tabs>
          <w:tab w:val="clear" w:pos="864"/>
        </w:tabs>
        <w:spacing w:before="0"/>
        <w:ind w:left="720" w:hanging="540"/>
        <w:outlineLvl w:val="9"/>
        <w:rPr>
          <w:sz w:val="20"/>
        </w:rPr>
      </w:pPr>
      <w:r>
        <w:rPr>
          <w:sz w:val="20"/>
        </w:rPr>
        <w:t>Citadel Architectural Metal Products - Envelope 2000 Engineered Architectural Wall System:</w:t>
      </w:r>
    </w:p>
    <w:p w:rsidR="009C28FC" w:rsidRDefault="009C28FC">
      <w:pPr>
        <w:pStyle w:val="PR2"/>
        <w:tabs>
          <w:tab w:val="clear" w:pos="1440"/>
        </w:tabs>
        <w:ind w:left="1080" w:hanging="360"/>
        <w:rPr>
          <w:sz w:val="20"/>
        </w:rPr>
      </w:pPr>
      <w:r>
        <w:rPr>
          <w:sz w:val="20"/>
        </w:rPr>
        <w:t>Panel 24AX phenolic based thermoset polymer composite manufactured by Citadel Architectural Products.  Panel shall consist of an exterior skin of .024” aluminum and an interior skin of 0.10” aluminum.  Interior sides of exterior aluminum skins shall have an epoxy primer to prevent corrosion.  Panel shall be 4mm thick.  Structural core shall be a 35% phenolic-based thermoset polymer composite.</w:t>
      </w:r>
    </w:p>
    <w:p w:rsidR="009C28FC" w:rsidRDefault="009C28FC">
      <w:pPr>
        <w:pStyle w:val="PR2"/>
        <w:tabs>
          <w:tab w:val="clear" w:pos="1440"/>
        </w:tabs>
        <w:ind w:left="1080" w:hanging="360"/>
        <w:rPr>
          <w:sz w:val="20"/>
        </w:rPr>
      </w:pPr>
      <w:r>
        <w:rPr>
          <w:sz w:val="20"/>
        </w:rPr>
        <w:t>Metal channel support system as required by panel manufacturer and exterior sheathing substrate as specified in Division 7.</w:t>
      </w:r>
    </w:p>
    <w:p w:rsidR="009C28FC" w:rsidRDefault="009C28FC">
      <w:pPr>
        <w:pStyle w:val="ART"/>
        <w:tabs>
          <w:tab w:val="clear" w:pos="864"/>
          <w:tab w:val="left" w:pos="720"/>
        </w:tabs>
        <w:ind w:left="720" w:hanging="720"/>
        <w:rPr>
          <w:sz w:val="20"/>
        </w:rPr>
      </w:pPr>
      <w:r>
        <w:rPr>
          <w:sz w:val="20"/>
        </w:rPr>
        <w:t>FINISH</w:t>
      </w:r>
    </w:p>
    <w:p w:rsidR="009C28FC" w:rsidRDefault="009C28FC">
      <w:pPr>
        <w:pStyle w:val="PR1"/>
        <w:tabs>
          <w:tab w:val="clear" w:pos="864"/>
          <w:tab w:val="left" w:pos="720"/>
        </w:tabs>
        <w:spacing w:before="0"/>
        <w:ind w:left="720" w:hanging="540"/>
        <w:outlineLvl w:val="9"/>
        <w:rPr>
          <w:color w:val="000000"/>
          <w:sz w:val="20"/>
        </w:rPr>
      </w:pPr>
      <w:r>
        <w:rPr>
          <w:color w:val="000000"/>
          <w:sz w:val="20"/>
        </w:rPr>
        <w:t>Coil coated Kynar 500 (PVDF) resin.</w:t>
      </w:r>
    </w:p>
    <w:p w:rsidR="009C28FC" w:rsidRDefault="009C28FC">
      <w:pPr>
        <w:pStyle w:val="PR1"/>
        <w:tabs>
          <w:tab w:val="clear" w:pos="864"/>
          <w:tab w:val="left" w:pos="720"/>
        </w:tabs>
        <w:spacing w:before="0"/>
        <w:ind w:left="720" w:hanging="540"/>
        <w:outlineLvl w:val="9"/>
        <w:rPr>
          <w:color w:val="000000"/>
          <w:sz w:val="20"/>
        </w:rPr>
      </w:pPr>
      <w:r>
        <w:rPr>
          <w:color w:val="000000"/>
          <w:sz w:val="20"/>
        </w:rPr>
        <w:t>Color: “Lowe’s Blue” as specified by the owner.</w:t>
      </w:r>
    </w:p>
    <w:p w:rsidR="009C28FC" w:rsidRDefault="009C28FC">
      <w:pPr>
        <w:pStyle w:val="PR1"/>
        <w:tabs>
          <w:tab w:val="clear" w:pos="864"/>
          <w:tab w:val="left" w:pos="720"/>
        </w:tabs>
        <w:spacing w:before="0"/>
        <w:ind w:left="720" w:hanging="540"/>
        <w:outlineLvl w:val="9"/>
        <w:rPr>
          <w:color w:val="000000"/>
          <w:sz w:val="20"/>
        </w:rPr>
      </w:pPr>
      <w:r>
        <w:rPr>
          <w:color w:val="000000"/>
          <w:sz w:val="20"/>
        </w:rPr>
        <w:t>Coating thickness: 1.0 mil (+/- .02 mil).</w:t>
      </w:r>
    </w:p>
    <w:p w:rsidR="009C28FC" w:rsidRDefault="009C28FC">
      <w:pPr>
        <w:pStyle w:val="PR1"/>
        <w:tabs>
          <w:tab w:val="clear" w:pos="864"/>
          <w:tab w:val="left" w:pos="720"/>
        </w:tabs>
        <w:spacing w:before="0"/>
        <w:ind w:left="720" w:hanging="540"/>
        <w:outlineLvl w:val="9"/>
        <w:rPr>
          <w:color w:val="000000"/>
          <w:sz w:val="20"/>
        </w:rPr>
      </w:pPr>
      <w:r>
        <w:rPr>
          <w:color w:val="000000"/>
          <w:sz w:val="20"/>
        </w:rPr>
        <w:t>Hardness: NCCA II-12 F Minimum.</w:t>
      </w:r>
    </w:p>
    <w:p w:rsidR="009C28FC" w:rsidRDefault="009C28FC">
      <w:pPr>
        <w:pStyle w:val="PR1"/>
        <w:tabs>
          <w:tab w:val="clear" w:pos="864"/>
          <w:tab w:val="left" w:pos="720"/>
        </w:tabs>
        <w:spacing w:before="0"/>
        <w:ind w:left="720" w:hanging="540"/>
        <w:outlineLvl w:val="9"/>
        <w:rPr>
          <w:color w:val="000000"/>
          <w:sz w:val="20"/>
        </w:rPr>
      </w:pPr>
      <w:r>
        <w:rPr>
          <w:color w:val="000000"/>
          <w:sz w:val="20"/>
        </w:rPr>
        <w:t>Impact: NCCA II-6 Coating shall withstand direct and reverse impact of 1.5 pounds per mill substrate thickness.</w:t>
      </w:r>
    </w:p>
    <w:p w:rsidR="009C28FC" w:rsidRDefault="009C28FC">
      <w:pPr>
        <w:pStyle w:val="PR1"/>
        <w:tabs>
          <w:tab w:val="clear" w:pos="864"/>
          <w:tab w:val="left" w:pos="720"/>
        </w:tabs>
        <w:spacing w:before="0"/>
        <w:ind w:left="720" w:hanging="540"/>
        <w:outlineLvl w:val="9"/>
        <w:rPr>
          <w:color w:val="000000"/>
          <w:sz w:val="20"/>
        </w:rPr>
      </w:pPr>
      <w:r>
        <w:rPr>
          <w:color w:val="000000"/>
          <w:sz w:val="20"/>
        </w:rPr>
        <w:t>Adhesion:</w:t>
      </w:r>
    </w:p>
    <w:p w:rsidR="009C28FC" w:rsidRDefault="009C28FC">
      <w:pPr>
        <w:pStyle w:val="PR2"/>
        <w:tabs>
          <w:tab w:val="clear" w:pos="1440"/>
        </w:tabs>
        <w:ind w:left="1080" w:hanging="360"/>
        <w:rPr>
          <w:sz w:val="20"/>
        </w:rPr>
      </w:pPr>
      <w:r>
        <w:rPr>
          <w:sz w:val="20"/>
        </w:rPr>
        <w:t>Coating shall adhere tightly to metal when subjected to #600 scotch tape pick off test. Slight micro cracking permissible. No star cracking shall occur.</w:t>
      </w:r>
    </w:p>
    <w:p w:rsidR="009C28FC" w:rsidRDefault="009C28FC">
      <w:pPr>
        <w:pStyle w:val="PR2"/>
        <w:tabs>
          <w:tab w:val="clear" w:pos="1440"/>
        </w:tabs>
        <w:ind w:left="1080" w:hanging="360"/>
        <w:rPr>
          <w:sz w:val="20"/>
        </w:rPr>
      </w:pPr>
      <w:r>
        <w:rPr>
          <w:sz w:val="20"/>
        </w:rPr>
        <w:t>Test Method: NCCA II-16 performed at room temperature at 32 degrees F.  Coating shall not pick off when subjected to an 11” x 11” x 1/16” grid with reverse impact of 1.0 pound per mill substrate thickness and taped with #610 Scotch tape.</w:t>
      </w:r>
    </w:p>
    <w:p w:rsidR="009C28FC" w:rsidRDefault="009C28FC">
      <w:pPr>
        <w:pStyle w:val="PR1"/>
        <w:tabs>
          <w:tab w:val="clear" w:pos="864"/>
        </w:tabs>
        <w:spacing w:before="0"/>
        <w:ind w:left="720" w:hanging="540"/>
        <w:outlineLvl w:val="9"/>
        <w:rPr>
          <w:sz w:val="20"/>
        </w:rPr>
      </w:pPr>
      <w:r>
        <w:rPr>
          <w:sz w:val="20"/>
        </w:rPr>
        <w:t>Humidity Resistance</w:t>
      </w:r>
    </w:p>
    <w:p w:rsidR="009C28FC" w:rsidRDefault="009C28FC">
      <w:pPr>
        <w:pStyle w:val="PR2"/>
        <w:tabs>
          <w:tab w:val="clear" w:pos="1440"/>
        </w:tabs>
        <w:ind w:left="1080" w:hanging="360"/>
        <w:outlineLvl w:val="9"/>
        <w:rPr>
          <w:sz w:val="20"/>
        </w:rPr>
      </w:pPr>
      <w:r>
        <w:rPr>
          <w:sz w:val="20"/>
        </w:rPr>
        <w:t>ASTM 1735 No formation of blisters when subjected to condensing water fog at 100 degrees (F) for 2000 hours.</w:t>
      </w:r>
    </w:p>
    <w:p w:rsidR="009C28FC" w:rsidRDefault="009C28FC">
      <w:pPr>
        <w:pStyle w:val="PR1"/>
        <w:tabs>
          <w:tab w:val="clear" w:pos="864"/>
        </w:tabs>
        <w:spacing w:before="0"/>
        <w:ind w:left="720" w:hanging="540"/>
        <w:outlineLvl w:val="9"/>
        <w:rPr>
          <w:sz w:val="20"/>
        </w:rPr>
      </w:pPr>
      <w:r>
        <w:rPr>
          <w:sz w:val="20"/>
        </w:rPr>
        <w:t>Salt Spray</w:t>
      </w:r>
    </w:p>
    <w:p w:rsidR="009C28FC" w:rsidRDefault="009C28FC">
      <w:pPr>
        <w:pStyle w:val="PR2"/>
        <w:tabs>
          <w:tab w:val="clear" w:pos="1440"/>
        </w:tabs>
        <w:ind w:left="1080" w:hanging="360"/>
        <w:outlineLvl w:val="9"/>
        <w:rPr>
          <w:sz w:val="20"/>
        </w:rPr>
      </w:pPr>
      <w:r>
        <w:rPr>
          <w:sz w:val="20"/>
        </w:rPr>
        <w:t>ASTM B117 Expose single coat system to 2000 hours, using 5% NaCl solution.  Corrosion creepage from scribe line 1/16”.  No blistering or pinholing allowed.</w:t>
      </w:r>
    </w:p>
    <w:p w:rsidR="009C28FC" w:rsidRDefault="009C28FC">
      <w:pPr>
        <w:pStyle w:val="PR1"/>
        <w:tabs>
          <w:tab w:val="clear" w:pos="864"/>
          <w:tab w:val="left" w:pos="720"/>
        </w:tabs>
        <w:spacing w:before="0"/>
        <w:ind w:left="720" w:hanging="540"/>
        <w:outlineLvl w:val="9"/>
        <w:rPr>
          <w:sz w:val="20"/>
        </w:rPr>
      </w:pPr>
      <w:r>
        <w:rPr>
          <w:sz w:val="20"/>
        </w:rPr>
        <w:t>Weather Exposure</w:t>
      </w:r>
    </w:p>
    <w:p w:rsidR="009C28FC" w:rsidRDefault="009C28FC">
      <w:pPr>
        <w:pStyle w:val="PR2"/>
        <w:tabs>
          <w:tab w:val="clear" w:pos="1440"/>
        </w:tabs>
        <w:ind w:left="1080" w:hanging="360"/>
        <w:outlineLvl w:val="9"/>
        <w:rPr>
          <w:sz w:val="20"/>
        </w:rPr>
      </w:pPr>
      <w:r>
        <w:rPr>
          <w:sz w:val="20"/>
        </w:rPr>
        <w:t xml:space="preserve">Outdoor: NCCA 141A/6160. One year exposure at 45 degree angle, facing south in </w:t>
      </w:r>
      <w:smartTag w:uri="urn:schemas-microsoft-com:office:smarttags" w:element="place">
        <w:smartTag w:uri="urn:schemas-microsoft-com:office:smarttags" w:element="City">
          <w:r>
            <w:rPr>
              <w:sz w:val="20"/>
            </w:rPr>
            <w:t>Miami</w:t>
          </w:r>
        </w:smartTag>
        <w:r>
          <w:rPr>
            <w:sz w:val="20"/>
          </w:rPr>
          <w:t xml:space="preserve">, </w:t>
        </w:r>
        <w:smartTag w:uri="urn:schemas-microsoft-com:office:smarttags" w:element="State">
          <w:r>
            <w:rPr>
              <w:sz w:val="20"/>
            </w:rPr>
            <w:t>Florida</w:t>
          </w:r>
        </w:smartTag>
      </w:smartTag>
      <w:r>
        <w:rPr>
          <w:sz w:val="20"/>
        </w:rPr>
        <w:t xml:space="preserve">.  No checking, cracking or loss of adhesion.  </w:t>
      </w:r>
    </w:p>
    <w:p w:rsidR="009C28FC" w:rsidRDefault="009C28FC">
      <w:pPr>
        <w:pStyle w:val="PR2"/>
        <w:tabs>
          <w:tab w:val="clear" w:pos="1440"/>
        </w:tabs>
        <w:ind w:left="1080" w:hanging="360"/>
        <w:outlineLvl w:val="9"/>
        <w:rPr>
          <w:sz w:val="20"/>
        </w:rPr>
      </w:pPr>
      <w:r>
        <w:rPr>
          <w:sz w:val="20"/>
        </w:rPr>
        <w:t>Accelerated: NCCA 141A/6152: 500 hours or ASTM D-822, 1000 hours in Atlas type D.M.S. Weatherometer; using cycle of 102 minutes light and 18 minutes diminished light and demineralized water.  No checking, cracking or adhesion loss.</w:t>
      </w:r>
    </w:p>
    <w:p w:rsidR="009C28FC" w:rsidRDefault="009C28FC">
      <w:pPr>
        <w:pStyle w:val="PR1"/>
        <w:tabs>
          <w:tab w:val="clear" w:pos="864"/>
          <w:tab w:val="left" w:pos="720"/>
        </w:tabs>
        <w:spacing w:before="0"/>
        <w:ind w:left="720" w:hanging="540"/>
        <w:outlineLvl w:val="9"/>
        <w:rPr>
          <w:sz w:val="20"/>
        </w:rPr>
      </w:pPr>
      <w:r>
        <w:rPr>
          <w:sz w:val="20"/>
        </w:rPr>
        <w:t>Chemical resistance</w:t>
      </w:r>
    </w:p>
    <w:p w:rsidR="009C28FC" w:rsidRDefault="009C28FC">
      <w:pPr>
        <w:pStyle w:val="PR2"/>
        <w:tabs>
          <w:tab w:val="clear" w:pos="1440"/>
        </w:tabs>
        <w:ind w:left="1080" w:hanging="360"/>
        <w:rPr>
          <w:sz w:val="20"/>
        </w:rPr>
      </w:pPr>
      <w:r>
        <w:rPr>
          <w:sz w:val="20"/>
        </w:rPr>
        <w:t>24 hour immersion in mineral spirits, 0.5% Tide solution. 2% Ivory soap solution. Allow recovery period before evaluation.  No loss of gloss, adhesion or color change.</w:t>
      </w:r>
    </w:p>
    <w:p w:rsidR="009C28FC" w:rsidRDefault="009C28FC">
      <w:pPr>
        <w:spacing w:before="240"/>
        <w:ind w:left="720" w:hanging="720"/>
        <w:rPr>
          <w:sz w:val="20"/>
        </w:rPr>
      </w:pPr>
      <w:r>
        <w:rPr>
          <w:sz w:val="20"/>
        </w:rPr>
        <w:t>2.03</w:t>
      </w:r>
      <w:r>
        <w:rPr>
          <w:sz w:val="20"/>
        </w:rPr>
        <w:tab/>
        <w:t>PANEL FABRICATION</w:t>
      </w:r>
    </w:p>
    <w:p w:rsidR="009C28FC" w:rsidRDefault="009C28FC">
      <w:pPr>
        <w:pStyle w:val="PR1"/>
        <w:numPr>
          <w:ilvl w:val="0"/>
          <w:numId w:val="0"/>
        </w:numPr>
        <w:spacing w:before="0"/>
        <w:ind w:left="720" w:hanging="540"/>
        <w:outlineLvl w:val="9"/>
        <w:rPr>
          <w:sz w:val="20"/>
        </w:rPr>
      </w:pPr>
      <w:r>
        <w:rPr>
          <w:sz w:val="20"/>
        </w:rPr>
        <w:t>A.</w:t>
      </w:r>
      <w:r>
        <w:rPr>
          <w:sz w:val="20"/>
        </w:rPr>
        <w:tab/>
        <w:t>Composition:</w:t>
      </w:r>
      <w:r>
        <w:rPr>
          <w:sz w:val="20"/>
        </w:rPr>
        <w:tab/>
      </w:r>
      <w:r>
        <w:rPr>
          <w:sz w:val="20"/>
        </w:rPr>
        <w:tab/>
        <w:t>Two sheets of aluminum bonded to a .105” Thermoset phenolic core.</w:t>
      </w:r>
    </w:p>
    <w:p w:rsidR="009C28FC" w:rsidRDefault="009C28FC">
      <w:pPr>
        <w:pStyle w:val="PR1"/>
        <w:numPr>
          <w:ilvl w:val="0"/>
          <w:numId w:val="0"/>
        </w:numPr>
        <w:spacing w:before="0"/>
        <w:ind w:left="720" w:hanging="540"/>
        <w:outlineLvl w:val="9"/>
        <w:rPr>
          <w:sz w:val="20"/>
        </w:rPr>
      </w:pPr>
      <w:r>
        <w:rPr>
          <w:sz w:val="20"/>
        </w:rPr>
        <w:t>B.</w:t>
      </w:r>
      <w:r>
        <w:rPr>
          <w:sz w:val="20"/>
        </w:rPr>
        <w:tab/>
        <w:t>Aluminum Face:</w:t>
      </w:r>
      <w:r>
        <w:rPr>
          <w:sz w:val="20"/>
        </w:rPr>
        <w:tab/>
      </w:r>
      <w:r w:rsidR="009E5259">
        <w:rPr>
          <w:sz w:val="20"/>
        </w:rPr>
        <w:tab/>
      </w:r>
      <w:r>
        <w:rPr>
          <w:sz w:val="20"/>
        </w:rPr>
        <w:t>Thickness .024” Alloy 3105 H24.</w:t>
      </w:r>
    </w:p>
    <w:p w:rsidR="009C28FC" w:rsidRDefault="009C28FC">
      <w:pPr>
        <w:pStyle w:val="PR1"/>
        <w:numPr>
          <w:ilvl w:val="0"/>
          <w:numId w:val="0"/>
        </w:numPr>
        <w:spacing w:before="0"/>
        <w:ind w:left="720" w:hanging="540"/>
        <w:outlineLvl w:val="9"/>
        <w:rPr>
          <w:sz w:val="20"/>
        </w:rPr>
      </w:pPr>
      <w:r>
        <w:rPr>
          <w:sz w:val="20"/>
        </w:rPr>
        <w:t>C.</w:t>
      </w:r>
      <w:r>
        <w:rPr>
          <w:sz w:val="20"/>
        </w:rPr>
        <w:tab/>
        <w:t>Aluminum Back:</w:t>
      </w:r>
      <w:r w:rsidR="009E5259">
        <w:rPr>
          <w:sz w:val="20"/>
        </w:rPr>
        <w:tab/>
      </w:r>
      <w:r>
        <w:rPr>
          <w:sz w:val="20"/>
        </w:rPr>
        <w:tab/>
        <w:t>Thickness .010” Alloy 3103 H24.</w:t>
      </w:r>
    </w:p>
    <w:p w:rsidR="009C28FC" w:rsidRDefault="009C28FC">
      <w:pPr>
        <w:pStyle w:val="PR1"/>
        <w:numPr>
          <w:ilvl w:val="0"/>
          <w:numId w:val="0"/>
        </w:numPr>
        <w:spacing w:before="0"/>
        <w:ind w:left="720" w:hanging="540"/>
        <w:outlineLvl w:val="9"/>
        <w:rPr>
          <w:sz w:val="20"/>
        </w:rPr>
      </w:pPr>
      <w:r>
        <w:rPr>
          <w:sz w:val="20"/>
        </w:rPr>
        <w:t>D.</w:t>
      </w:r>
      <w:r>
        <w:rPr>
          <w:sz w:val="20"/>
        </w:rPr>
        <w:tab/>
        <w:t>Panel Weight:</w:t>
      </w:r>
      <w:r>
        <w:rPr>
          <w:sz w:val="20"/>
        </w:rPr>
        <w:tab/>
      </w:r>
      <w:r>
        <w:rPr>
          <w:sz w:val="20"/>
        </w:rPr>
        <w:tab/>
        <w:t>1.47 lbs. Per square foot.</w:t>
      </w:r>
    </w:p>
    <w:p w:rsidR="009C28FC" w:rsidRDefault="009C28FC">
      <w:pPr>
        <w:pStyle w:val="PR1"/>
        <w:numPr>
          <w:ilvl w:val="0"/>
          <w:numId w:val="0"/>
        </w:numPr>
        <w:spacing w:before="0"/>
        <w:ind w:left="720" w:hanging="540"/>
        <w:outlineLvl w:val="9"/>
        <w:rPr>
          <w:sz w:val="20"/>
        </w:rPr>
      </w:pPr>
      <w:r>
        <w:rPr>
          <w:sz w:val="20"/>
        </w:rPr>
        <w:t>E.</w:t>
      </w:r>
      <w:r>
        <w:rPr>
          <w:sz w:val="20"/>
        </w:rPr>
        <w:tab/>
        <w:t>Tolerances:</w:t>
      </w:r>
      <w:r>
        <w:rPr>
          <w:sz w:val="20"/>
        </w:rPr>
        <w:tab/>
      </w:r>
      <w:r>
        <w:rPr>
          <w:sz w:val="20"/>
        </w:rPr>
        <w:tab/>
      </w:r>
      <w:r>
        <w:rPr>
          <w:sz w:val="20"/>
        </w:rPr>
        <w:tab/>
        <w:t>Lengthwise bow (.6% of dimension)</w:t>
      </w:r>
    </w:p>
    <w:p w:rsidR="009C28FC" w:rsidRDefault="009C28FC">
      <w:pPr>
        <w:pStyle w:val="PR1"/>
        <w:numPr>
          <w:ilvl w:val="0"/>
          <w:numId w:val="0"/>
        </w:numPr>
        <w:spacing w:before="0"/>
        <w:ind w:left="720" w:hanging="540"/>
        <w:outlineLvl w:val="9"/>
        <w:rPr>
          <w:sz w:val="20"/>
        </w:rPr>
      </w:pPr>
      <w:r>
        <w:rPr>
          <w:sz w:val="20"/>
        </w:rPr>
        <w:tab/>
      </w:r>
      <w:r>
        <w:rPr>
          <w:sz w:val="20"/>
        </w:rPr>
        <w:tab/>
      </w:r>
      <w:r>
        <w:rPr>
          <w:sz w:val="20"/>
        </w:rPr>
        <w:tab/>
      </w:r>
      <w:r>
        <w:rPr>
          <w:sz w:val="20"/>
        </w:rPr>
        <w:tab/>
      </w:r>
      <w:r>
        <w:rPr>
          <w:sz w:val="20"/>
        </w:rPr>
        <w:tab/>
      </w:r>
      <w:r>
        <w:rPr>
          <w:sz w:val="20"/>
        </w:rPr>
        <w:tab/>
        <w:t>Crosswise bow (.6% of dimension)</w:t>
      </w:r>
    </w:p>
    <w:p w:rsidR="009C28FC" w:rsidRDefault="009C28FC">
      <w:pPr>
        <w:pStyle w:val="PR1"/>
        <w:numPr>
          <w:ilvl w:val="0"/>
          <w:numId w:val="10"/>
        </w:numPr>
        <w:spacing w:before="0"/>
        <w:ind w:left="720" w:hanging="540"/>
        <w:outlineLvl w:val="9"/>
        <w:rPr>
          <w:sz w:val="20"/>
        </w:rPr>
      </w:pPr>
      <w:r>
        <w:rPr>
          <w:sz w:val="20"/>
        </w:rPr>
        <w:t>Panel Lines, Breaks, and Angles shall be sharp, true and surfaces free from warp and buckle.</w:t>
      </w:r>
    </w:p>
    <w:p w:rsidR="009C28FC" w:rsidRDefault="009C28FC">
      <w:pPr>
        <w:rPr>
          <w:sz w:val="20"/>
        </w:rPr>
      </w:pPr>
    </w:p>
    <w:p w:rsidR="009C28FC" w:rsidRDefault="009C28FC">
      <w:pPr>
        <w:numPr>
          <w:ilvl w:val="1"/>
          <w:numId w:val="11"/>
        </w:numPr>
        <w:rPr>
          <w:sz w:val="20"/>
        </w:rPr>
      </w:pPr>
      <w:r>
        <w:rPr>
          <w:sz w:val="20"/>
        </w:rPr>
        <w:br w:type="page"/>
      </w:r>
      <w:r>
        <w:rPr>
          <w:sz w:val="20"/>
        </w:rPr>
        <w:lastRenderedPageBreak/>
        <w:t>PANEL FABRICATION</w:t>
      </w:r>
    </w:p>
    <w:p w:rsidR="009C28FC" w:rsidRDefault="009C28FC">
      <w:pPr>
        <w:pStyle w:val="PR1"/>
        <w:numPr>
          <w:ilvl w:val="0"/>
          <w:numId w:val="12"/>
        </w:numPr>
        <w:tabs>
          <w:tab w:val="clear" w:pos="723"/>
        </w:tabs>
        <w:spacing w:before="0"/>
        <w:ind w:hanging="543"/>
        <w:outlineLvl w:val="9"/>
        <w:rPr>
          <w:sz w:val="20"/>
        </w:rPr>
      </w:pPr>
      <w:r>
        <w:rPr>
          <w:sz w:val="20"/>
        </w:rPr>
        <w:t>Fasteners as supplied or recommended by the panel manufacturer.  Provide related materials to complete the installation as recommended by the panel manufacturer.  Provide fastener sizes, location and location and locations shall be as required by the manufacturer’s system.</w:t>
      </w:r>
    </w:p>
    <w:p w:rsidR="009C28FC" w:rsidRDefault="009C28FC">
      <w:pPr>
        <w:pStyle w:val="PR1"/>
        <w:numPr>
          <w:ilvl w:val="0"/>
          <w:numId w:val="12"/>
        </w:numPr>
        <w:tabs>
          <w:tab w:val="clear" w:pos="723"/>
        </w:tabs>
        <w:spacing w:before="0"/>
        <w:ind w:hanging="543"/>
        <w:outlineLvl w:val="9"/>
        <w:rPr>
          <w:sz w:val="20"/>
        </w:rPr>
      </w:pPr>
      <w:r>
        <w:rPr>
          <w:sz w:val="20"/>
        </w:rPr>
        <w:t>The fabricator shall furnish the panel system and accessories fully tested and designed by the panel manufacturer.</w:t>
      </w:r>
    </w:p>
    <w:p w:rsidR="009C28FC" w:rsidRDefault="009C28FC">
      <w:pPr>
        <w:pStyle w:val="PR1"/>
        <w:numPr>
          <w:ilvl w:val="0"/>
          <w:numId w:val="12"/>
        </w:numPr>
        <w:tabs>
          <w:tab w:val="clear" w:pos="723"/>
        </w:tabs>
        <w:spacing w:before="0"/>
        <w:ind w:hanging="543"/>
        <w:outlineLvl w:val="9"/>
        <w:rPr>
          <w:sz w:val="20"/>
        </w:rPr>
      </w:pPr>
      <w:r>
        <w:rPr>
          <w:sz w:val="20"/>
        </w:rPr>
        <w:t>Weatherseals shall be as recommended and supplied by the panel manufacturer.  Recommended: Polyurethane sealant with 20 year life expectancy (i.e. Tremco DyMonic; Sonneborn Sonolastic NP1; or equivalent) or silicone sealants (i.e. General Electric Silpruf).</w:t>
      </w:r>
    </w:p>
    <w:p w:rsidR="009C28FC" w:rsidRDefault="009C28FC">
      <w:pPr>
        <w:pStyle w:val="PRT"/>
        <w:rPr>
          <w:color w:val="000000"/>
          <w:sz w:val="20"/>
        </w:rPr>
      </w:pPr>
      <w:r>
        <w:rPr>
          <w:color w:val="000000"/>
          <w:sz w:val="20"/>
        </w:rPr>
        <w:t>EXECUTION</w:t>
      </w:r>
    </w:p>
    <w:p w:rsidR="009C28FC" w:rsidRDefault="009C28FC">
      <w:pPr>
        <w:pStyle w:val="ART"/>
        <w:tabs>
          <w:tab w:val="clear" w:pos="864"/>
          <w:tab w:val="left" w:pos="720"/>
        </w:tabs>
        <w:ind w:left="720" w:hanging="720"/>
        <w:rPr>
          <w:color w:val="000000"/>
          <w:sz w:val="20"/>
        </w:rPr>
      </w:pPr>
      <w:r>
        <w:rPr>
          <w:color w:val="000000"/>
          <w:sz w:val="20"/>
        </w:rPr>
        <w:t>INSTALLATION</w:t>
      </w:r>
    </w:p>
    <w:p w:rsidR="009C28FC" w:rsidRDefault="009C28FC">
      <w:pPr>
        <w:pStyle w:val="PR1"/>
        <w:tabs>
          <w:tab w:val="clear" w:pos="864"/>
          <w:tab w:val="left" w:pos="720"/>
        </w:tabs>
        <w:spacing w:before="0"/>
        <w:ind w:left="720" w:hanging="540"/>
        <w:outlineLvl w:val="9"/>
        <w:rPr>
          <w:color w:val="000000"/>
          <w:sz w:val="20"/>
        </w:rPr>
      </w:pPr>
      <w:r>
        <w:rPr>
          <w:color w:val="000000"/>
          <w:sz w:val="20"/>
        </w:rPr>
        <w:t>Install metal channels and exterior sheathing as indicated on drawings for panel support and substrate.</w:t>
      </w:r>
    </w:p>
    <w:p w:rsidR="009C28FC" w:rsidRDefault="009C28FC">
      <w:pPr>
        <w:pStyle w:val="PR1"/>
        <w:tabs>
          <w:tab w:val="clear" w:pos="864"/>
          <w:tab w:val="left" w:pos="720"/>
        </w:tabs>
        <w:spacing w:before="0"/>
        <w:ind w:left="720" w:hanging="540"/>
        <w:outlineLvl w:val="9"/>
        <w:rPr>
          <w:color w:val="000000"/>
          <w:sz w:val="20"/>
        </w:rPr>
      </w:pPr>
      <w:r>
        <w:rPr>
          <w:color w:val="000000"/>
          <w:sz w:val="20"/>
        </w:rPr>
        <w:t>Erect panels plumb, level and true to intended plane.</w:t>
      </w:r>
    </w:p>
    <w:p w:rsidR="009C28FC" w:rsidRDefault="009C28FC">
      <w:pPr>
        <w:pStyle w:val="PR1"/>
        <w:tabs>
          <w:tab w:val="clear" w:pos="864"/>
          <w:tab w:val="left" w:pos="720"/>
        </w:tabs>
        <w:spacing w:before="0"/>
        <w:ind w:left="720" w:hanging="540"/>
        <w:outlineLvl w:val="9"/>
        <w:rPr>
          <w:color w:val="000000"/>
          <w:sz w:val="20"/>
        </w:rPr>
      </w:pPr>
      <w:r>
        <w:rPr>
          <w:color w:val="000000"/>
          <w:sz w:val="20"/>
        </w:rPr>
        <w:t>Anchor panels securely in place in accordance with manufacturer’s approved submission drawings.</w:t>
      </w:r>
    </w:p>
    <w:p w:rsidR="009C28FC" w:rsidRDefault="009C28FC">
      <w:pPr>
        <w:pStyle w:val="PR1"/>
        <w:tabs>
          <w:tab w:val="clear" w:pos="864"/>
          <w:tab w:val="left" w:pos="720"/>
        </w:tabs>
        <w:spacing w:before="0"/>
        <w:ind w:left="720" w:hanging="540"/>
        <w:outlineLvl w:val="9"/>
        <w:rPr>
          <w:color w:val="000000"/>
          <w:sz w:val="20"/>
        </w:rPr>
      </w:pPr>
      <w:r>
        <w:rPr>
          <w:color w:val="000000"/>
          <w:sz w:val="20"/>
        </w:rPr>
        <w:t>Confirm to manufacturer’s instructions for installation attachment systems.</w:t>
      </w:r>
    </w:p>
    <w:p w:rsidR="009C28FC" w:rsidRDefault="009C28FC">
      <w:pPr>
        <w:pStyle w:val="PR1"/>
        <w:tabs>
          <w:tab w:val="clear" w:pos="864"/>
          <w:tab w:val="left" w:pos="720"/>
        </w:tabs>
        <w:spacing w:before="0"/>
        <w:ind w:left="720" w:hanging="540"/>
        <w:outlineLvl w:val="9"/>
        <w:rPr>
          <w:color w:val="000000"/>
          <w:sz w:val="20"/>
        </w:rPr>
      </w:pPr>
      <w:r>
        <w:rPr>
          <w:color w:val="000000"/>
          <w:sz w:val="20"/>
        </w:rPr>
        <w:t>Surfaces to receive panels shall be even, smooth, sound, clean, and free from defects detrimental to the panel installation.  Needed correction of these surfaces shall be the responsibility of the general contractor.  They will not be the responsibility of the panel manufacturer of the panel installer.</w:t>
      </w:r>
    </w:p>
    <w:p w:rsidR="009C28FC" w:rsidRDefault="009C28FC">
      <w:pPr>
        <w:pStyle w:val="PR1"/>
        <w:tabs>
          <w:tab w:val="clear" w:pos="864"/>
          <w:tab w:val="left" w:pos="720"/>
        </w:tabs>
        <w:spacing w:before="0"/>
        <w:ind w:left="720" w:hanging="540"/>
        <w:outlineLvl w:val="9"/>
        <w:rPr>
          <w:sz w:val="20"/>
        </w:rPr>
      </w:pPr>
      <w:r>
        <w:rPr>
          <w:color w:val="000000"/>
          <w:sz w:val="20"/>
        </w:rPr>
        <w:t xml:space="preserve">Weatherseal all joints as required using methods and materials as specified above. </w:t>
      </w:r>
    </w:p>
    <w:p w:rsidR="009C28FC" w:rsidRDefault="009C28FC">
      <w:pPr>
        <w:pStyle w:val="ART"/>
        <w:tabs>
          <w:tab w:val="clear" w:pos="864"/>
          <w:tab w:val="left" w:pos="720"/>
        </w:tabs>
        <w:ind w:left="720" w:hanging="720"/>
        <w:rPr>
          <w:color w:val="000000"/>
          <w:sz w:val="20"/>
        </w:rPr>
      </w:pPr>
      <w:r>
        <w:rPr>
          <w:color w:val="000000"/>
          <w:sz w:val="20"/>
        </w:rPr>
        <w:t>CLEANING</w:t>
      </w:r>
    </w:p>
    <w:p w:rsidR="009C28FC" w:rsidRDefault="009C28FC">
      <w:pPr>
        <w:pStyle w:val="PR1"/>
        <w:tabs>
          <w:tab w:val="clear" w:pos="864"/>
        </w:tabs>
        <w:spacing w:before="0"/>
        <w:ind w:left="720" w:hanging="540"/>
        <w:outlineLvl w:val="9"/>
        <w:rPr>
          <w:sz w:val="20"/>
        </w:rPr>
      </w:pPr>
      <w:r>
        <w:rPr>
          <w:sz w:val="20"/>
        </w:rPr>
        <w:t xml:space="preserve">Clean metal panels as specified by the panel manufacturer’s instructions.  </w:t>
      </w:r>
    </w:p>
    <w:p w:rsidR="009C28FC" w:rsidRDefault="009C28FC">
      <w:pPr>
        <w:spacing w:before="240"/>
        <w:jc w:val="center"/>
        <w:rPr>
          <w:color w:val="000000"/>
          <w:sz w:val="20"/>
        </w:rPr>
      </w:pPr>
      <w:r>
        <w:rPr>
          <w:color w:val="000000"/>
          <w:sz w:val="20"/>
        </w:rPr>
        <w:t>END OF SECTION 07420</w:t>
      </w:r>
    </w:p>
    <w:p w:rsidR="009C28FC" w:rsidRDefault="009C28FC">
      <w:pPr>
        <w:pStyle w:val="EOS"/>
        <w:spacing w:before="0"/>
        <w:ind w:firstLine="360"/>
        <w:jc w:val="center"/>
        <w:rPr>
          <w:sz w:val="20"/>
        </w:rPr>
      </w:pPr>
      <w:r>
        <w:rPr>
          <w:color w:val="000000"/>
          <w:sz w:val="20"/>
        </w:rPr>
        <w:br w:type="page"/>
      </w:r>
    </w:p>
    <w:p w:rsidR="009C28FC" w:rsidRDefault="009C28FC">
      <w:pPr>
        <w:pStyle w:val="EOS"/>
        <w:spacing w:before="0"/>
        <w:ind w:firstLine="360"/>
        <w:jc w:val="center"/>
        <w:rPr>
          <w:sz w:val="20"/>
        </w:rPr>
      </w:pPr>
    </w:p>
    <w:p w:rsidR="009C28FC" w:rsidRDefault="009C28FC">
      <w:pPr>
        <w:pStyle w:val="EOS"/>
        <w:spacing w:before="0"/>
        <w:ind w:firstLine="360"/>
        <w:jc w:val="center"/>
        <w:rPr>
          <w:sz w:val="20"/>
        </w:rPr>
      </w:pPr>
    </w:p>
    <w:p w:rsidR="009C28FC" w:rsidRDefault="009C28FC">
      <w:pPr>
        <w:pStyle w:val="EOS"/>
        <w:spacing w:before="0"/>
        <w:ind w:firstLine="360"/>
        <w:jc w:val="center"/>
        <w:rPr>
          <w:sz w:val="20"/>
        </w:rPr>
      </w:pPr>
    </w:p>
    <w:p w:rsidR="009C28FC" w:rsidRDefault="009C28FC">
      <w:pPr>
        <w:pStyle w:val="EOS"/>
        <w:spacing w:before="0"/>
        <w:ind w:firstLine="360"/>
        <w:jc w:val="center"/>
        <w:rPr>
          <w:color w:val="808080"/>
          <w:sz w:val="20"/>
        </w:rPr>
      </w:pPr>
      <w:r>
        <w:rPr>
          <w:color w:val="808080"/>
          <w:sz w:val="20"/>
        </w:rPr>
        <w:t>This Page Left Intentionally Blank</w:t>
      </w:r>
    </w:p>
    <w:p w:rsidR="009C28FC" w:rsidRDefault="009C28FC">
      <w:pPr>
        <w:pStyle w:val="EOS"/>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EOS"/>
        <w:jc w:val="center"/>
        <w:rPr>
          <w:color w:val="000000"/>
          <w:sz w:val="20"/>
        </w:rPr>
      </w:pPr>
    </w:p>
    <w:p w:rsidR="009C28FC" w:rsidRDefault="009C28FC">
      <w:pPr>
        <w:pStyle w:val="Title"/>
        <w:jc w:val="left"/>
        <w:rPr>
          <w:sz w:val="20"/>
        </w:rPr>
      </w:pPr>
    </w:p>
    <w:p w:rsidR="009C28FC" w:rsidRDefault="009C28FC">
      <w:pPr>
        <w:pStyle w:val="Title"/>
        <w:rPr>
          <w:sz w:val="20"/>
        </w:rPr>
      </w:pPr>
      <w:r>
        <w:rPr>
          <w:sz w:val="20"/>
        </w:rPr>
        <w:br w:type="page"/>
      </w:r>
      <w:r>
        <w:rPr>
          <w:sz w:val="20"/>
        </w:rPr>
        <w:lastRenderedPageBreak/>
        <w:t>CONFORMANCE SUBMITTAL</w:t>
      </w:r>
    </w:p>
    <w:p w:rsidR="009C28FC" w:rsidRDefault="009C28FC">
      <w:pPr>
        <w:pStyle w:val="Title"/>
        <w:rPr>
          <w:sz w:val="20"/>
        </w:rPr>
      </w:pPr>
      <w:r>
        <w:rPr>
          <w:sz w:val="20"/>
        </w:rPr>
        <w:t>Section 07420 Metal Wall Panels</w:t>
      </w:r>
    </w:p>
    <w:p w:rsidR="009C28FC" w:rsidRDefault="009C28FC">
      <w:pPr>
        <w:rPr>
          <w:sz w:val="20"/>
        </w:rPr>
      </w:pPr>
    </w:p>
    <w:p w:rsidR="009C28FC" w:rsidRDefault="009C28FC">
      <w:pPr>
        <w:rPr>
          <w:sz w:val="20"/>
        </w:rPr>
      </w:pPr>
      <w:r>
        <w:rPr>
          <w:sz w:val="20"/>
        </w:rPr>
        <w:t>Lowe’s of ____________________________________________________________________________</w:t>
      </w:r>
    </w:p>
    <w:p w:rsidR="009C28FC" w:rsidRDefault="009C28FC">
      <w:pPr>
        <w:rPr>
          <w:sz w:val="20"/>
        </w:rPr>
      </w:pPr>
      <w:r>
        <w:rPr>
          <w:sz w:val="20"/>
        </w:rPr>
        <w:tab/>
      </w:r>
      <w:r>
        <w:rPr>
          <w:sz w:val="20"/>
        </w:rPr>
        <w:tab/>
      </w:r>
      <w:r>
        <w:rPr>
          <w:sz w:val="20"/>
        </w:rPr>
        <w:tab/>
        <w:t>(</w:t>
      </w:r>
      <w:r>
        <w:rPr>
          <w:i/>
          <w:sz w:val="20"/>
        </w:rPr>
        <w:t>City, State</w:t>
      </w:r>
      <w:r>
        <w:rPr>
          <w:sz w:val="20"/>
        </w:rPr>
        <w:t>)</w:t>
      </w:r>
    </w:p>
    <w:p w:rsidR="009C28FC" w:rsidRDefault="009C28FC">
      <w:pPr>
        <w:rPr>
          <w:sz w:val="20"/>
        </w:rPr>
      </w:pPr>
    </w:p>
    <w:p w:rsidR="009C28FC" w:rsidRDefault="009C28FC">
      <w:pPr>
        <w:rPr>
          <w:sz w:val="20"/>
        </w:rPr>
      </w:pPr>
      <w:r>
        <w:rPr>
          <w:sz w:val="20"/>
        </w:rPr>
        <w:t>General Contractor:</w:t>
      </w:r>
      <w:r>
        <w:rPr>
          <w:sz w:val="20"/>
        </w:rPr>
        <w:tab/>
        <w:t>________________________________________________________________</w:t>
      </w:r>
    </w:p>
    <w:p w:rsidR="009C28FC" w:rsidRDefault="009C28FC">
      <w:pPr>
        <w:rPr>
          <w:i/>
          <w:sz w:val="20"/>
        </w:rPr>
      </w:pPr>
      <w:r>
        <w:rPr>
          <w:sz w:val="20"/>
        </w:rPr>
        <w:tab/>
      </w:r>
      <w:r>
        <w:rPr>
          <w:sz w:val="20"/>
        </w:rPr>
        <w:tab/>
      </w:r>
      <w:r>
        <w:rPr>
          <w:sz w:val="20"/>
        </w:rPr>
        <w:tab/>
      </w:r>
      <w:r>
        <w:rPr>
          <w:sz w:val="20"/>
        </w:rPr>
        <w:tab/>
      </w:r>
      <w:r>
        <w:rPr>
          <w:sz w:val="20"/>
        </w:rPr>
        <w:tab/>
        <w:t>(</w:t>
      </w:r>
      <w:r>
        <w:rPr>
          <w:i/>
          <w:sz w:val="20"/>
        </w:rPr>
        <w:t>Company Name)</w:t>
      </w:r>
    </w:p>
    <w:p w:rsidR="009C28FC" w:rsidRDefault="009C28FC">
      <w:pPr>
        <w:ind w:left="360" w:firstLine="360"/>
        <w:rPr>
          <w:sz w:val="20"/>
        </w:rPr>
      </w:pPr>
      <w:r>
        <w:rPr>
          <w:sz w:val="20"/>
        </w:rPr>
        <w:tab/>
      </w:r>
      <w:r>
        <w:rPr>
          <w:sz w:val="20"/>
        </w:rPr>
        <w:tab/>
      </w:r>
      <w:r>
        <w:rPr>
          <w:sz w:val="20"/>
        </w:rPr>
        <w:tab/>
        <w:t>________________________________________________________________</w:t>
      </w:r>
    </w:p>
    <w:p w:rsidR="009C28FC" w:rsidRDefault="009C28FC">
      <w:pPr>
        <w:rPr>
          <w:i/>
          <w:sz w:val="20"/>
        </w:rPr>
      </w:pPr>
      <w:r>
        <w:rPr>
          <w:sz w:val="20"/>
        </w:rPr>
        <w:tab/>
      </w:r>
      <w:r>
        <w:rPr>
          <w:sz w:val="20"/>
        </w:rPr>
        <w:tab/>
      </w:r>
      <w:r>
        <w:rPr>
          <w:sz w:val="20"/>
        </w:rPr>
        <w:tab/>
      </w:r>
      <w:r>
        <w:rPr>
          <w:sz w:val="20"/>
        </w:rPr>
        <w:tab/>
      </w:r>
      <w:r>
        <w:rPr>
          <w:sz w:val="20"/>
        </w:rPr>
        <w:tab/>
        <w:t>(</w:t>
      </w:r>
      <w:r>
        <w:rPr>
          <w:i/>
          <w:sz w:val="20"/>
        </w:rPr>
        <w:t>Address, Phone Number)</w:t>
      </w:r>
    </w:p>
    <w:p w:rsidR="009C28FC" w:rsidRDefault="009C28FC">
      <w:pPr>
        <w:rPr>
          <w:sz w:val="20"/>
        </w:rPr>
      </w:pPr>
    </w:p>
    <w:p w:rsidR="009C28FC" w:rsidRDefault="009C28FC">
      <w:pPr>
        <w:rPr>
          <w:sz w:val="20"/>
        </w:rPr>
      </w:pPr>
      <w:r>
        <w:rPr>
          <w:sz w:val="20"/>
        </w:rPr>
        <w:t>Sub-Contractor:</w:t>
      </w:r>
      <w:r>
        <w:rPr>
          <w:sz w:val="20"/>
        </w:rPr>
        <w:tab/>
      </w:r>
      <w:r>
        <w:rPr>
          <w:sz w:val="20"/>
        </w:rPr>
        <w:tab/>
        <w:t>________________________________________________________________</w:t>
      </w:r>
    </w:p>
    <w:p w:rsidR="009C28FC" w:rsidRDefault="009C28FC">
      <w:pPr>
        <w:ind w:left="360" w:firstLine="360"/>
        <w:rPr>
          <w:i/>
          <w:sz w:val="20"/>
        </w:rPr>
      </w:pPr>
      <w:r>
        <w:rPr>
          <w:sz w:val="20"/>
        </w:rPr>
        <w:tab/>
      </w:r>
      <w:r>
        <w:rPr>
          <w:sz w:val="20"/>
        </w:rPr>
        <w:tab/>
      </w:r>
      <w:r>
        <w:rPr>
          <w:sz w:val="20"/>
        </w:rPr>
        <w:tab/>
        <w:t>(</w:t>
      </w:r>
      <w:r>
        <w:rPr>
          <w:i/>
          <w:sz w:val="20"/>
        </w:rPr>
        <w:t>Company Name)</w:t>
      </w:r>
    </w:p>
    <w:p w:rsidR="009C28FC" w:rsidRDefault="009C28FC">
      <w:pPr>
        <w:rPr>
          <w:sz w:val="20"/>
        </w:rPr>
      </w:pPr>
      <w:r>
        <w:rPr>
          <w:sz w:val="20"/>
        </w:rPr>
        <w:tab/>
      </w:r>
      <w:r>
        <w:rPr>
          <w:sz w:val="20"/>
        </w:rPr>
        <w:tab/>
      </w:r>
      <w:r>
        <w:rPr>
          <w:sz w:val="20"/>
        </w:rPr>
        <w:tab/>
      </w:r>
      <w:r>
        <w:rPr>
          <w:sz w:val="20"/>
        </w:rPr>
        <w:tab/>
      </w:r>
      <w:r>
        <w:rPr>
          <w:sz w:val="20"/>
        </w:rPr>
        <w:tab/>
        <w:t>________________________________________________________________</w:t>
      </w:r>
    </w:p>
    <w:p w:rsidR="009C28FC" w:rsidRDefault="009C28FC">
      <w:pPr>
        <w:ind w:left="360" w:firstLine="360"/>
        <w:rPr>
          <w:i/>
          <w:sz w:val="20"/>
        </w:rPr>
      </w:pPr>
      <w:r>
        <w:rPr>
          <w:sz w:val="20"/>
        </w:rPr>
        <w:tab/>
      </w:r>
      <w:r>
        <w:rPr>
          <w:sz w:val="20"/>
        </w:rPr>
        <w:tab/>
      </w:r>
      <w:r>
        <w:rPr>
          <w:sz w:val="20"/>
        </w:rPr>
        <w:tab/>
        <w:t>(</w:t>
      </w:r>
      <w:r>
        <w:rPr>
          <w:i/>
          <w:sz w:val="20"/>
        </w:rPr>
        <w:t>Address, Phone Number)</w:t>
      </w:r>
    </w:p>
    <w:p w:rsidR="009C28FC" w:rsidRDefault="009C28FC">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9C28FC" w:rsidRDefault="009C28FC">
      <w:pPr>
        <w:rPr>
          <w:sz w:val="20"/>
        </w:rPr>
      </w:pPr>
      <w:r>
        <w:rPr>
          <w:sz w:val="20"/>
        </w:rPr>
        <w:t>The following product has been selected (check one box) for use in this project from the list of acceptable products specified:</w:t>
      </w:r>
    </w:p>
    <w:p w:rsidR="009C28FC" w:rsidRDefault="009C28FC">
      <w:pPr>
        <w:rPr>
          <w:sz w:val="20"/>
          <w:u w:val="single"/>
        </w:rPr>
      </w:pPr>
    </w:p>
    <w:p w:rsidR="009C28FC" w:rsidRDefault="009C28FC">
      <w:pPr>
        <w:rPr>
          <w:sz w:val="20"/>
          <w:u w:val="single"/>
        </w:rPr>
      </w:pPr>
      <w:r>
        <w:rPr>
          <w:sz w:val="20"/>
          <w:u w:val="single"/>
        </w:rPr>
        <w:t>Metal Wall Panel System:</w:t>
      </w:r>
    </w:p>
    <w:p w:rsidR="009C28FC" w:rsidRDefault="009C28FC">
      <w:pPr>
        <w:rPr>
          <w:sz w:val="20"/>
        </w:rPr>
      </w:pPr>
    </w:p>
    <w:p w:rsidR="009C28FC" w:rsidRDefault="00DB35C3">
      <w:pPr>
        <w:rPr>
          <w:sz w:val="20"/>
        </w:rPr>
      </w:pPr>
      <w:r>
        <w:rPr>
          <w:sz w:val="20"/>
        </w:rPr>
        <w:fldChar w:fldCharType="begin">
          <w:ffData>
            <w:name w:val="Check1"/>
            <w:enabled/>
            <w:calcOnExit w:val="0"/>
            <w:checkBox>
              <w:sizeAuto/>
              <w:default w:val="0"/>
            </w:checkBox>
          </w:ffData>
        </w:fldChar>
      </w:r>
      <w:bookmarkStart w:id="1" w:name="Check1"/>
      <w:r w:rsidR="009C28FC">
        <w:rPr>
          <w:sz w:val="20"/>
        </w:rPr>
        <w:instrText xml:space="preserve"> FORMCHECKBOX </w:instrText>
      </w:r>
      <w:r w:rsidR="00DE3921">
        <w:rPr>
          <w:sz w:val="20"/>
        </w:rPr>
      </w:r>
      <w:r w:rsidR="00DE3921">
        <w:rPr>
          <w:sz w:val="20"/>
        </w:rPr>
        <w:fldChar w:fldCharType="separate"/>
      </w:r>
      <w:r>
        <w:rPr>
          <w:sz w:val="20"/>
        </w:rPr>
        <w:fldChar w:fldCharType="end"/>
      </w:r>
      <w:bookmarkEnd w:id="1"/>
      <w:r w:rsidR="009C28FC">
        <w:rPr>
          <w:sz w:val="20"/>
        </w:rPr>
        <w:t xml:space="preserve">  </w:t>
      </w:r>
      <w:r w:rsidR="009C28FC">
        <w:rPr>
          <w:sz w:val="20"/>
        </w:rPr>
        <w:tab/>
      </w:r>
      <w:r w:rsidR="009C28FC">
        <w:rPr>
          <w:sz w:val="20"/>
        </w:rPr>
        <w:tab/>
        <w:t>Citadel Architectural Metal Products - Envelope 2000 – Lowe’s Blue</w:t>
      </w:r>
    </w:p>
    <w:p w:rsidR="009C28FC" w:rsidRDefault="009C28FC">
      <w:pPr>
        <w:rPr>
          <w:sz w:val="20"/>
        </w:rPr>
      </w:pPr>
    </w:p>
    <w:p w:rsidR="009C28FC" w:rsidRDefault="009C28FC">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9C28FC" w:rsidRDefault="009C28FC">
      <w:pPr>
        <w:rPr>
          <w:sz w:val="20"/>
        </w:rPr>
      </w:pPr>
    </w:p>
    <w:p w:rsidR="009C28FC" w:rsidRDefault="009C28F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9C28FC" w:rsidRDefault="009C28FC">
      <w:pPr>
        <w:rPr>
          <w:sz w:val="20"/>
        </w:rPr>
      </w:pPr>
    </w:p>
    <w:p w:rsidR="009C28FC" w:rsidRDefault="009C28FC">
      <w:pPr>
        <w:rPr>
          <w:sz w:val="20"/>
        </w:rPr>
      </w:pPr>
      <w:r>
        <w:rPr>
          <w:sz w:val="20"/>
        </w:rPr>
        <w:t>General Contractor:</w:t>
      </w:r>
      <w:r>
        <w:rPr>
          <w:sz w:val="20"/>
        </w:rPr>
        <w:tab/>
        <w:t>________________________________________________________________</w:t>
      </w:r>
    </w:p>
    <w:p w:rsidR="009C28FC" w:rsidRDefault="009C28FC">
      <w:pPr>
        <w:ind w:left="360" w:firstLine="360"/>
        <w:rPr>
          <w:sz w:val="20"/>
        </w:rPr>
      </w:pP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9C28FC" w:rsidRDefault="009C28FC">
      <w:pPr>
        <w:ind w:left="360" w:firstLine="360"/>
        <w:rPr>
          <w:i/>
          <w:sz w:val="20"/>
        </w:rPr>
      </w:pPr>
    </w:p>
    <w:p w:rsidR="009C28FC" w:rsidRDefault="009C28FC">
      <w:pPr>
        <w:rPr>
          <w:sz w:val="20"/>
        </w:rPr>
      </w:pPr>
      <w:r>
        <w:rPr>
          <w:sz w:val="20"/>
        </w:rPr>
        <w:tab/>
      </w:r>
      <w:r>
        <w:rPr>
          <w:sz w:val="20"/>
        </w:rPr>
        <w:tab/>
      </w:r>
      <w:r>
        <w:rPr>
          <w:sz w:val="20"/>
        </w:rPr>
        <w:tab/>
      </w:r>
      <w:r>
        <w:rPr>
          <w:sz w:val="20"/>
        </w:rPr>
        <w:tab/>
      </w:r>
      <w:r>
        <w:rPr>
          <w:sz w:val="20"/>
        </w:rPr>
        <w:tab/>
        <w:t>________________________________________________________________</w:t>
      </w:r>
    </w:p>
    <w:p w:rsidR="009C28FC" w:rsidRDefault="009C28FC">
      <w:pPr>
        <w:ind w:left="360" w:firstLine="360"/>
        <w:rPr>
          <w:sz w:val="20"/>
        </w:rPr>
      </w:pP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9C28FC" w:rsidRDefault="009C28FC">
      <w:pPr>
        <w:rPr>
          <w:sz w:val="20"/>
        </w:rPr>
      </w:pPr>
    </w:p>
    <w:p w:rsidR="009C28FC" w:rsidRDefault="009C28FC">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9C28FC" w:rsidRDefault="009C28FC">
      <w:pPr>
        <w:rPr>
          <w:sz w:val="20"/>
        </w:rPr>
      </w:pPr>
    </w:p>
    <w:p w:rsidR="009C28FC" w:rsidRDefault="009C28FC">
      <w:pPr>
        <w:rPr>
          <w:sz w:val="20"/>
        </w:rPr>
      </w:pPr>
      <w:r>
        <w:rPr>
          <w:sz w:val="20"/>
        </w:rPr>
        <w:t>Sub-Contractor:</w:t>
      </w:r>
      <w:r>
        <w:rPr>
          <w:sz w:val="20"/>
        </w:rPr>
        <w:tab/>
      </w:r>
      <w:r>
        <w:rPr>
          <w:sz w:val="20"/>
        </w:rPr>
        <w:tab/>
        <w:t>________________________________________________________________</w:t>
      </w:r>
    </w:p>
    <w:p w:rsidR="009C28FC" w:rsidRDefault="009C28FC">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9C28FC" w:rsidRDefault="009C28FC">
      <w:pPr>
        <w:rPr>
          <w:i/>
          <w:sz w:val="20"/>
        </w:rPr>
      </w:pPr>
    </w:p>
    <w:p w:rsidR="009C28FC" w:rsidRDefault="009C28FC">
      <w:pPr>
        <w:ind w:left="360" w:firstLine="360"/>
        <w:rPr>
          <w:sz w:val="20"/>
        </w:rPr>
      </w:pPr>
      <w:r>
        <w:rPr>
          <w:sz w:val="20"/>
        </w:rPr>
        <w:tab/>
      </w:r>
      <w:r>
        <w:rPr>
          <w:sz w:val="20"/>
        </w:rPr>
        <w:tab/>
      </w:r>
      <w:r>
        <w:rPr>
          <w:sz w:val="20"/>
        </w:rPr>
        <w:tab/>
        <w:t>________________________________________________________________</w:t>
      </w:r>
    </w:p>
    <w:p w:rsidR="009C28FC" w:rsidRDefault="009C28FC">
      <w:pPr>
        <w:pStyle w:val="EOS"/>
        <w:spacing w:before="0"/>
        <w:ind w:left="360" w:firstLine="360"/>
        <w:rPr>
          <w:sz w:val="20"/>
        </w:rPr>
      </w:pPr>
      <w:r>
        <w:rPr>
          <w:sz w:val="20"/>
        </w:rPr>
        <w:tab/>
      </w:r>
      <w:r>
        <w:rPr>
          <w:sz w:val="20"/>
        </w:rPr>
        <w:tab/>
      </w:r>
      <w:r>
        <w:rPr>
          <w:sz w:val="20"/>
        </w:rPr>
        <w:tab/>
        <w:t>(</w:t>
      </w:r>
      <w:r>
        <w:rPr>
          <w:i/>
          <w:sz w:val="20"/>
        </w:rPr>
        <w:t>Print Name of the Authorized Agent of the Sub-Contractor</w:t>
      </w:r>
      <w:r>
        <w:rPr>
          <w:sz w:val="20"/>
        </w:rPr>
        <w:t>)</w:t>
      </w:r>
    </w:p>
    <w:p w:rsidR="009C28FC" w:rsidRDefault="009C28FC">
      <w:pPr>
        <w:pStyle w:val="EOS"/>
        <w:spacing w:before="0"/>
        <w:ind w:left="360" w:firstLine="360"/>
        <w:rPr>
          <w:sz w:val="20"/>
        </w:rPr>
      </w:pPr>
      <w:r>
        <w:rPr>
          <w:sz w:val="20"/>
        </w:rPr>
        <w:br w:type="page"/>
      </w:r>
    </w:p>
    <w:p w:rsidR="009C28FC" w:rsidRDefault="009C28FC">
      <w:pPr>
        <w:pStyle w:val="EOS"/>
        <w:spacing w:before="0"/>
        <w:ind w:left="360" w:firstLine="360"/>
        <w:rPr>
          <w:sz w:val="20"/>
        </w:rPr>
      </w:pPr>
    </w:p>
    <w:p w:rsidR="009C28FC" w:rsidRDefault="009C28FC">
      <w:pPr>
        <w:pStyle w:val="EOS"/>
        <w:spacing w:before="0"/>
        <w:ind w:left="360" w:firstLine="360"/>
        <w:rPr>
          <w:sz w:val="20"/>
        </w:rPr>
      </w:pPr>
    </w:p>
    <w:p w:rsidR="009C28FC" w:rsidRDefault="009C28FC">
      <w:pPr>
        <w:pStyle w:val="EOS"/>
        <w:spacing w:before="0"/>
        <w:ind w:left="360" w:firstLine="360"/>
        <w:rPr>
          <w:sz w:val="20"/>
        </w:rPr>
      </w:pPr>
    </w:p>
    <w:p w:rsidR="009C28FC" w:rsidRDefault="009C28FC">
      <w:pPr>
        <w:pStyle w:val="EOS"/>
        <w:spacing w:before="0"/>
        <w:ind w:left="360" w:firstLine="360"/>
        <w:jc w:val="center"/>
        <w:rPr>
          <w:color w:val="808080"/>
          <w:sz w:val="20"/>
        </w:rPr>
      </w:pPr>
      <w:r>
        <w:rPr>
          <w:color w:val="808080"/>
          <w:sz w:val="20"/>
        </w:rPr>
        <w:t>This Page Left Intentionally Blank</w:t>
      </w:r>
    </w:p>
    <w:p w:rsidR="009C28FC" w:rsidRDefault="009C28FC">
      <w:pPr>
        <w:pStyle w:val="EOS"/>
        <w:rPr>
          <w:color w:val="000000"/>
          <w:sz w:val="20"/>
        </w:rPr>
      </w:pPr>
    </w:p>
    <w:sectPr w:rsidR="009C28FC" w:rsidSect="000527BE">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A0A" w:rsidRDefault="00D26A0A">
      <w:r>
        <w:separator/>
      </w:r>
    </w:p>
  </w:endnote>
  <w:endnote w:type="continuationSeparator" w:id="0">
    <w:p w:rsidR="00D26A0A" w:rsidRDefault="00D2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FC" w:rsidRDefault="009C28FC">
    <w:pPr>
      <w:pStyle w:val="FTR"/>
      <w:rPr>
        <w:b/>
        <w:sz w:val="20"/>
      </w:rPr>
    </w:pPr>
    <w:r>
      <w:rPr>
        <w:b/>
        <w:sz w:val="20"/>
      </w:rPr>
      <w:t>METAL WALL PANELS</w:t>
    </w:r>
    <w:r>
      <w:rPr>
        <w:sz w:val="20"/>
      </w:rPr>
      <w:tab/>
    </w:r>
    <w:r>
      <w:rPr>
        <w:b/>
        <w:sz w:val="20"/>
      </w:rPr>
      <w:t xml:space="preserve">07420 - </w:t>
    </w:r>
    <w:r w:rsidR="00DB35C3">
      <w:rPr>
        <w:b/>
        <w:sz w:val="20"/>
      </w:rPr>
      <w:fldChar w:fldCharType="begin"/>
    </w:r>
    <w:r>
      <w:rPr>
        <w:b/>
        <w:sz w:val="20"/>
      </w:rPr>
      <w:instrText xml:space="preserve"> PAGE </w:instrText>
    </w:r>
    <w:r w:rsidR="00DB35C3">
      <w:rPr>
        <w:b/>
        <w:sz w:val="20"/>
      </w:rPr>
      <w:fldChar w:fldCharType="separate"/>
    </w:r>
    <w:r w:rsidR="00DE3921">
      <w:rPr>
        <w:b/>
        <w:noProof/>
        <w:sz w:val="20"/>
      </w:rPr>
      <w:t>1</w:t>
    </w:r>
    <w:r w:rsidR="00DB35C3">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A0A" w:rsidRDefault="00D26A0A">
      <w:r>
        <w:separator/>
      </w:r>
    </w:p>
  </w:footnote>
  <w:footnote w:type="continuationSeparator" w:id="0">
    <w:p w:rsidR="00D26A0A" w:rsidRDefault="00D26A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FC" w:rsidRDefault="009C28FC" w:rsidP="00AF319E">
    <w:pPr>
      <w:pStyle w:val="Header"/>
      <w:tabs>
        <w:tab w:val="clear" w:pos="8640"/>
        <w:tab w:val="right" w:pos="9360"/>
      </w:tabs>
      <w:rPr>
        <w:sz w:val="20"/>
      </w:rPr>
    </w:pPr>
    <w:r>
      <w:rPr>
        <w:b/>
        <w:sz w:val="20"/>
      </w:rPr>
      <w:t xml:space="preserve">LOWE’S OF </w:t>
    </w:r>
    <w:r w:rsidR="00906A5B">
      <w:rPr>
        <w:b/>
        <w:sz w:val="20"/>
      </w:rPr>
      <w:t>WESTLAKE, FL.</w:t>
    </w:r>
    <w:r>
      <w:rPr>
        <w:b/>
        <w:sz w:val="20"/>
      </w:rPr>
      <w:tab/>
    </w:r>
    <w:r w:rsidR="00AF319E">
      <w:rPr>
        <w:sz w:val="20"/>
      </w:rPr>
      <w:tab/>
    </w:r>
    <w:r w:rsidR="0024528E">
      <w:rPr>
        <w:b/>
        <w:sz w:val="20"/>
      </w:rPr>
      <w:t>06</w:t>
    </w:r>
    <w:r w:rsidR="003745EB">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370F940"/>
    <w:lvl w:ilvl="0">
      <w:start w:val="1"/>
      <w:numFmt w:val="decima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left"/>
      <w:pPr>
        <w:tabs>
          <w:tab w:val="num" w:pos="5760"/>
        </w:tabs>
        <w:ind w:left="5760" w:hanging="720"/>
      </w:pPr>
    </w:lvl>
  </w:abstractNum>
  <w:abstractNum w:abstractNumId="1" w15:restartNumberingAfterBreak="0">
    <w:nsid w:val="00000001"/>
    <w:multiLevelType w:val="multilevel"/>
    <w:tmpl w:val="2D8EE66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93824A6"/>
    <w:multiLevelType w:val="hybridMultilevel"/>
    <w:tmpl w:val="29B44AE8"/>
    <w:lvl w:ilvl="0" w:tplc="C5C4AC76">
      <w:start w:val="6"/>
      <w:numFmt w:val="upperLetter"/>
      <w:lvlText w:val="%1."/>
      <w:lvlJc w:val="left"/>
      <w:pPr>
        <w:tabs>
          <w:tab w:val="num" w:pos="723"/>
        </w:tabs>
        <w:ind w:left="723" w:hanging="435"/>
      </w:pPr>
      <w:rPr>
        <w:rFonts w:hint="default"/>
      </w:rPr>
    </w:lvl>
    <w:lvl w:ilvl="1" w:tplc="B3462B48" w:tentative="1">
      <w:start w:val="1"/>
      <w:numFmt w:val="lowerLetter"/>
      <w:lvlText w:val="%2."/>
      <w:lvlJc w:val="left"/>
      <w:pPr>
        <w:tabs>
          <w:tab w:val="num" w:pos="1368"/>
        </w:tabs>
        <w:ind w:left="1368" w:hanging="360"/>
      </w:pPr>
    </w:lvl>
    <w:lvl w:ilvl="2" w:tplc="DFC08C96" w:tentative="1">
      <w:start w:val="1"/>
      <w:numFmt w:val="lowerRoman"/>
      <w:lvlText w:val="%3."/>
      <w:lvlJc w:val="right"/>
      <w:pPr>
        <w:tabs>
          <w:tab w:val="num" w:pos="2088"/>
        </w:tabs>
        <w:ind w:left="2088" w:hanging="180"/>
      </w:pPr>
    </w:lvl>
    <w:lvl w:ilvl="3" w:tplc="E9448084" w:tentative="1">
      <w:start w:val="1"/>
      <w:numFmt w:val="decimal"/>
      <w:lvlText w:val="%4."/>
      <w:lvlJc w:val="left"/>
      <w:pPr>
        <w:tabs>
          <w:tab w:val="num" w:pos="2808"/>
        </w:tabs>
        <w:ind w:left="2808" w:hanging="360"/>
      </w:pPr>
    </w:lvl>
    <w:lvl w:ilvl="4" w:tplc="B6205FA2" w:tentative="1">
      <w:start w:val="1"/>
      <w:numFmt w:val="lowerLetter"/>
      <w:lvlText w:val="%5."/>
      <w:lvlJc w:val="left"/>
      <w:pPr>
        <w:tabs>
          <w:tab w:val="num" w:pos="3528"/>
        </w:tabs>
        <w:ind w:left="3528" w:hanging="360"/>
      </w:pPr>
    </w:lvl>
    <w:lvl w:ilvl="5" w:tplc="362ED5AC" w:tentative="1">
      <w:start w:val="1"/>
      <w:numFmt w:val="lowerRoman"/>
      <w:lvlText w:val="%6."/>
      <w:lvlJc w:val="right"/>
      <w:pPr>
        <w:tabs>
          <w:tab w:val="num" w:pos="4248"/>
        </w:tabs>
        <w:ind w:left="4248" w:hanging="180"/>
      </w:pPr>
    </w:lvl>
    <w:lvl w:ilvl="6" w:tplc="D6CCF43E" w:tentative="1">
      <w:start w:val="1"/>
      <w:numFmt w:val="decimal"/>
      <w:lvlText w:val="%7."/>
      <w:lvlJc w:val="left"/>
      <w:pPr>
        <w:tabs>
          <w:tab w:val="num" w:pos="4968"/>
        </w:tabs>
        <w:ind w:left="4968" w:hanging="360"/>
      </w:pPr>
    </w:lvl>
    <w:lvl w:ilvl="7" w:tplc="B048676E" w:tentative="1">
      <w:start w:val="1"/>
      <w:numFmt w:val="lowerLetter"/>
      <w:lvlText w:val="%8."/>
      <w:lvlJc w:val="left"/>
      <w:pPr>
        <w:tabs>
          <w:tab w:val="num" w:pos="5688"/>
        </w:tabs>
        <w:ind w:left="5688" w:hanging="360"/>
      </w:pPr>
    </w:lvl>
    <w:lvl w:ilvl="8" w:tplc="467EA098" w:tentative="1">
      <w:start w:val="1"/>
      <w:numFmt w:val="lowerRoman"/>
      <w:lvlText w:val="%9."/>
      <w:lvlJc w:val="right"/>
      <w:pPr>
        <w:tabs>
          <w:tab w:val="num" w:pos="6408"/>
        </w:tabs>
        <w:ind w:left="6408" w:hanging="180"/>
      </w:pPr>
    </w:lvl>
  </w:abstractNum>
  <w:abstractNum w:abstractNumId="3" w15:restartNumberingAfterBreak="0">
    <w:nsid w:val="2288763F"/>
    <w:multiLevelType w:val="multilevel"/>
    <w:tmpl w:val="47CAA850"/>
    <w:lvl w:ilvl="0">
      <w:start w:val="2"/>
      <w:numFmt w:val="decimal"/>
      <w:lvlText w:val="%1"/>
      <w:lvlJc w:val="left"/>
      <w:pPr>
        <w:tabs>
          <w:tab w:val="num" w:pos="390"/>
        </w:tabs>
        <w:ind w:left="390" w:hanging="390"/>
      </w:pPr>
      <w:rPr>
        <w:rFonts w:hint="default"/>
      </w:rPr>
    </w:lvl>
    <w:lvl w:ilvl="1">
      <w:start w:val="3"/>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A662F5"/>
    <w:multiLevelType w:val="multilevel"/>
    <w:tmpl w:val="ABD23154"/>
    <w:lvl w:ilvl="0">
      <w:start w:val="1"/>
      <w:numFmt w:val="decimal"/>
      <w:pStyle w:val="Heading1"/>
      <w:lvlText w:val="PART %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upperLetter"/>
      <w:pStyle w:val="Heading3"/>
      <w:lvlText w:val="%3."/>
      <w:lvlJc w:val="left"/>
      <w:pPr>
        <w:tabs>
          <w:tab w:val="num" w:pos="1152"/>
        </w:tabs>
        <w:ind w:left="1152" w:hanging="576"/>
      </w:pPr>
    </w:lvl>
    <w:lvl w:ilvl="3">
      <w:start w:val="1"/>
      <w:numFmt w:val="decimal"/>
      <w:pStyle w:val="Heading4"/>
      <w:lvlText w:val="%4."/>
      <w:lvlJc w:val="left"/>
      <w:pPr>
        <w:tabs>
          <w:tab w:val="num" w:pos="1728"/>
        </w:tabs>
        <w:ind w:left="1728" w:hanging="576"/>
      </w:pPr>
      <w:rPr>
        <w:rFonts w:ascii="Arial" w:hAnsi="Arial" w:hint="default"/>
        <w:sz w:val="20"/>
      </w:rPr>
    </w:lvl>
    <w:lvl w:ilvl="4">
      <w:start w:val="1"/>
      <w:numFmt w:val="lowerLetter"/>
      <w:pStyle w:val="Heading5"/>
      <w:lvlText w:val="%5."/>
      <w:lvlJc w:val="left"/>
      <w:pPr>
        <w:tabs>
          <w:tab w:val="num" w:pos="2304"/>
        </w:tabs>
        <w:ind w:left="2304" w:hanging="576"/>
      </w:pPr>
    </w:lvl>
    <w:lvl w:ilvl="5">
      <w:start w:val="1"/>
      <w:numFmt w:val="decimal"/>
      <w:pStyle w:val="Heading6"/>
      <w:lvlText w:val="%6)"/>
      <w:lvlJc w:val="left"/>
      <w:pPr>
        <w:tabs>
          <w:tab w:val="num" w:pos="2880"/>
        </w:tabs>
        <w:ind w:left="2880" w:hanging="576"/>
      </w:pPr>
    </w:lvl>
    <w:lvl w:ilvl="6">
      <w:start w:val="1"/>
      <w:numFmt w:val="lowerRoman"/>
      <w:pStyle w:val="Heading7"/>
      <w:lvlText w:val="%7)"/>
      <w:lvlJc w:val="left"/>
      <w:pPr>
        <w:tabs>
          <w:tab w:val="num" w:pos="3456"/>
        </w:tabs>
        <w:ind w:left="3456" w:hanging="57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4F681007"/>
    <w:multiLevelType w:val="multilevel"/>
    <w:tmpl w:val="08680154"/>
    <w:lvl w:ilvl="0">
      <w:start w:val="2"/>
      <w:numFmt w:val="decimal"/>
      <w:lvlText w:val="%1"/>
      <w:lvlJc w:val="left"/>
      <w:pPr>
        <w:tabs>
          <w:tab w:val="num" w:pos="1080"/>
        </w:tabs>
        <w:ind w:left="1080" w:hanging="1080"/>
      </w:pPr>
      <w:rPr>
        <w:rFonts w:hint="default"/>
      </w:rPr>
    </w:lvl>
    <w:lvl w:ilvl="1">
      <w:start w:val="3"/>
      <w:numFmt w:val="decimalZero"/>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C336098"/>
    <w:multiLevelType w:val="multilevel"/>
    <w:tmpl w:val="02F02582"/>
    <w:lvl w:ilvl="0">
      <w:start w:val="2"/>
      <w:numFmt w:val="decimal"/>
      <w:lvlText w:val="%1"/>
      <w:lvlJc w:val="left"/>
      <w:pPr>
        <w:tabs>
          <w:tab w:val="num" w:pos="390"/>
        </w:tabs>
        <w:ind w:left="390" w:hanging="390"/>
      </w:pPr>
      <w:rPr>
        <w:rFonts w:hint="default"/>
      </w:rPr>
    </w:lvl>
    <w:lvl w:ilvl="1">
      <w:start w:val="3"/>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B530C23"/>
    <w:multiLevelType w:val="hybridMultilevel"/>
    <w:tmpl w:val="0A88895A"/>
    <w:lvl w:ilvl="0" w:tplc="F9F6E0AE">
      <w:start w:val="1"/>
      <w:numFmt w:val="upperLetter"/>
      <w:lvlText w:val="%1&gt;"/>
      <w:lvlJc w:val="left"/>
      <w:pPr>
        <w:tabs>
          <w:tab w:val="num" w:pos="1512"/>
        </w:tabs>
        <w:ind w:left="1512" w:hanging="360"/>
      </w:pPr>
      <w:rPr>
        <w:rFonts w:hint="default"/>
      </w:rPr>
    </w:lvl>
    <w:lvl w:ilvl="1" w:tplc="1CA68032" w:tentative="1">
      <w:start w:val="1"/>
      <w:numFmt w:val="lowerLetter"/>
      <w:lvlText w:val="%2."/>
      <w:lvlJc w:val="left"/>
      <w:pPr>
        <w:tabs>
          <w:tab w:val="num" w:pos="2232"/>
        </w:tabs>
        <w:ind w:left="2232" w:hanging="360"/>
      </w:pPr>
    </w:lvl>
    <w:lvl w:ilvl="2" w:tplc="75CCA876" w:tentative="1">
      <w:start w:val="1"/>
      <w:numFmt w:val="lowerRoman"/>
      <w:lvlText w:val="%3."/>
      <w:lvlJc w:val="right"/>
      <w:pPr>
        <w:tabs>
          <w:tab w:val="num" w:pos="2952"/>
        </w:tabs>
        <w:ind w:left="2952" w:hanging="180"/>
      </w:pPr>
    </w:lvl>
    <w:lvl w:ilvl="3" w:tplc="5BEE185C" w:tentative="1">
      <w:start w:val="1"/>
      <w:numFmt w:val="decimal"/>
      <w:lvlText w:val="%4."/>
      <w:lvlJc w:val="left"/>
      <w:pPr>
        <w:tabs>
          <w:tab w:val="num" w:pos="3672"/>
        </w:tabs>
        <w:ind w:left="3672" w:hanging="360"/>
      </w:pPr>
    </w:lvl>
    <w:lvl w:ilvl="4" w:tplc="F1B68848" w:tentative="1">
      <w:start w:val="1"/>
      <w:numFmt w:val="lowerLetter"/>
      <w:lvlText w:val="%5."/>
      <w:lvlJc w:val="left"/>
      <w:pPr>
        <w:tabs>
          <w:tab w:val="num" w:pos="4392"/>
        </w:tabs>
        <w:ind w:left="4392" w:hanging="360"/>
      </w:pPr>
    </w:lvl>
    <w:lvl w:ilvl="5" w:tplc="9B603E4E" w:tentative="1">
      <w:start w:val="1"/>
      <w:numFmt w:val="lowerRoman"/>
      <w:lvlText w:val="%6."/>
      <w:lvlJc w:val="right"/>
      <w:pPr>
        <w:tabs>
          <w:tab w:val="num" w:pos="5112"/>
        </w:tabs>
        <w:ind w:left="5112" w:hanging="180"/>
      </w:pPr>
    </w:lvl>
    <w:lvl w:ilvl="6" w:tplc="CB0E89C8" w:tentative="1">
      <w:start w:val="1"/>
      <w:numFmt w:val="decimal"/>
      <w:lvlText w:val="%7."/>
      <w:lvlJc w:val="left"/>
      <w:pPr>
        <w:tabs>
          <w:tab w:val="num" w:pos="5832"/>
        </w:tabs>
        <w:ind w:left="5832" w:hanging="360"/>
      </w:pPr>
    </w:lvl>
    <w:lvl w:ilvl="7" w:tplc="3160BACE" w:tentative="1">
      <w:start w:val="1"/>
      <w:numFmt w:val="lowerLetter"/>
      <w:lvlText w:val="%8."/>
      <w:lvlJc w:val="left"/>
      <w:pPr>
        <w:tabs>
          <w:tab w:val="num" w:pos="6552"/>
        </w:tabs>
        <w:ind w:left="6552" w:hanging="360"/>
      </w:pPr>
    </w:lvl>
    <w:lvl w:ilvl="8" w:tplc="F5E889A0" w:tentative="1">
      <w:start w:val="1"/>
      <w:numFmt w:val="lowerRoman"/>
      <w:lvlText w:val="%9."/>
      <w:lvlJc w:val="right"/>
      <w:pPr>
        <w:tabs>
          <w:tab w:val="num" w:pos="7272"/>
        </w:tabs>
        <w:ind w:left="7272" w:hanging="180"/>
      </w:pPr>
    </w:lvl>
  </w:abstractNum>
  <w:abstractNum w:abstractNumId="8" w15:restartNumberingAfterBreak="0">
    <w:nsid w:val="7AEC7EDC"/>
    <w:multiLevelType w:val="multilevel"/>
    <w:tmpl w:val="11EE4DAA"/>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E560E8C"/>
    <w:multiLevelType w:val="hybridMultilevel"/>
    <w:tmpl w:val="98DCB836"/>
    <w:lvl w:ilvl="0" w:tplc="C9DCA074">
      <w:start w:val="1"/>
      <w:numFmt w:val="upperLetter"/>
      <w:lvlText w:val="%1."/>
      <w:lvlJc w:val="left"/>
      <w:pPr>
        <w:tabs>
          <w:tab w:val="num" w:pos="723"/>
        </w:tabs>
        <w:ind w:left="723" w:hanging="435"/>
      </w:pPr>
      <w:rPr>
        <w:rFonts w:hint="default"/>
      </w:rPr>
    </w:lvl>
    <w:lvl w:ilvl="1" w:tplc="0F4C20E6" w:tentative="1">
      <w:start w:val="1"/>
      <w:numFmt w:val="lowerLetter"/>
      <w:lvlText w:val="%2."/>
      <w:lvlJc w:val="left"/>
      <w:pPr>
        <w:tabs>
          <w:tab w:val="num" w:pos="1368"/>
        </w:tabs>
        <w:ind w:left="1368" w:hanging="360"/>
      </w:pPr>
    </w:lvl>
    <w:lvl w:ilvl="2" w:tplc="589E1686" w:tentative="1">
      <w:start w:val="1"/>
      <w:numFmt w:val="lowerRoman"/>
      <w:lvlText w:val="%3."/>
      <w:lvlJc w:val="right"/>
      <w:pPr>
        <w:tabs>
          <w:tab w:val="num" w:pos="2088"/>
        </w:tabs>
        <w:ind w:left="2088" w:hanging="180"/>
      </w:pPr>
    </w:lvl>
    <w:lvl w:ilvl="3" w:tplc="592C477C" w:tentative="1">
      <w:start w:val="1"/>
      <w:numFmt w:val="decimal"/>
      <w:lvlText w:val="%4."/>
      <w:lvlJc w:val="left"/>
      <w:pPr>
        <w:tabs>
          <w:tab w:val="num" w:pos="2808"/>
        </w:tabs>
        <w:ind w:left="2808" w:hanging="360"/>
      </w:pPr>
    </w:lvl>
    <w:lvl w:ilvl="4" w:tplc="DBA27FFC" w:tentative="1">
      <w:start w:val="1"/>
      <w:numFmt w:val="lowerLetter"/>
      <w:lvlText w:val="%5."/>
      <w:lvlJc w:val="left"/>
      <w:pPr>
        <w:tabs>
          <w:tab w:val="num" w:pos="3528"/>
        </w:tabs>
        <w:ind w:left="3528" w:hanging="360"/>
      </w:pPr>
    </w:lvl>
    <w:lvl w:ilvl="5" w:tplc="696259B4" w:tentative="1">
      <w:start w:val="1"/>
      <w:numFmt w:val="lowerRoman"/>
      <w:lvlText w:val="%6."/>
      <w:lvlJc w:val="right"/>
      <w:pPr>
        <w:tabs>
          <w:tab w:val="num" w:pos="4248"/>
        </w:tabs>
        <w:ind w:left="4248" w:hanging="180"/>
      </w:pPr>
    </w:lvl>
    <w:lvl w:ilvl="6" w:tplc="B3428E1A" w:tentative="1">
      <w:start w:val="1"/>
      <w:numFmt w:val="decimal"/>
      <w:lvlText w:val="%7."/>
      <w:lvlJc w:val="left"/>
      <w:pPr>
        <w:tabs>
          <w:tab w:val="num" w:pos="4968"/>
        </w:tabs>
        <w:ind w:left="4968" w:hanging="360"/>
      </w:pPr>
    </w:lvl>
    <w:lvl w:ilvl="7" w:tplc="DFC059AA" w:tentative="1">
      <w:start w:val="1"/>
      <w:numFmt w:val="lowerLetter"/>
      <w:lvlText w:val="%8."/>
      <w:lvlJc w:val="left"/>
      <w:pPr>
        <w:tabs>
          <w:tab w:val="num" w:pos="5688"/>
        </w:tabs>
        <w:ind w:left="5688" w:hanging="360"/>
      </w:pPr>
    </w:lvl>
    <w:lvl w:ilvl="8" w:tplc="5428DDD6" w:tentative="1">
      <w:start w:val="1"/>
      <w:numFmt w:val="lowerRoman"/>
      <w:lvlText w:val="%9."/>
      <w:lvlJc w:val="right"/>
      <w:pPr>
        <w:tabs>
          <w:tab w:val="num" w:pos="6408"/>
        </w:tabs>
        <w:ind w:left="6408" w:hanging="180"/>
      </w:pPr>
    </w:lvl>
  </w:abstractNum>
  <w:num w:numId="1">
    <w:abstractNumId w:val="1"/>
  </w:num>
  <w:num w:numId="2">
    <w:abstractNumId w:val="4"/>
  </w:num>
  <w:num w:numId="3">
    <w:abstractNumId w:val="0"/>
  </w:num>
  <w:num w:numId="4">
    <w:abstractNumId w:val="7"/>
  </w:num>
  <w:num w:numId="5">
    <w:abstractNumId w:val="1"/>
  </w:num>
  <w:num w:numId="6">
    <w:abstractNumId w:val="1"/>
  </w:num>
  <w:num w:numId="7">
    <w:abstractNumId w:val="5"/>
  </w:num>
  <w:num w:numId="8">
    <w:abstractNumId w:val="3"/>
  </w:num>
  <w:num w:numId="9">
    <w:abstractNumId w:val="6"/>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9E5259"/>
    <w:rsid w:val="000527BE"/>
    <w:rsid w:val="000742DC"/>
    <w:rsid w:val="000A412B"/>
    <w:rsid w:val="001124AB"/>
    <w:rsid w:val="001926AC"/>
    <w:rsid w:val="0019369E"/>
    <w:rsid w:val="001A5F02"/>
    <w:rsid w:val="001B0EFD"/>
    <w:rsid w:val="001C6ADB"/>
    <w:rsid w:val="001D31E2"/>
    <w:rsid w:val="001E523F"/>
    <w:rsid w:val="0024528E"/>
    <w:rsid w:val="00267DD7"/>
    <w:rsid w:val="00274DC5"/>
    <w:rsid w:val="002D55C1"/>
    <w:rsid w:val="002F4D54"/>
    <w:rsid w:val="003049E9"/>
    <w:rsid w:val="00317967"/>
    <w:rsid w:val="00322477"/>
    <w:rsid w:val="00344354"/>
    <w:rsid w:val="003745EB"/>
    <w:rsid w:val="00395678"/>
    <w:rsid w:val="003C6930"/>
    <w:rsid w:val="003D6B62"/>
    <w:rsid w:val="003F6AB3"/>
    <w:rsid w:val="00426436"/>
    <w:rsid w:val="004566DF"/>
    <w:rsid w:val="00464248"/>
    <w:rsid w:val="004A4291"/>
    <w:rsid w:val="004B51F3"/>
    <w:rsid w:val="004C306D"/>
    <w:rsid w:val="004C5D17"/>
    <w:rsid w:val="005840B1"/>
    <w:rsid w:val="005D789B"/>
    <w:rsid w:val="005E700F"/>
    <w:rsid w:val="00624EBC"/>
    <w:rsid w:val="0066420A"/>
    <w:rsid w:val="006803E1"/>
    <w:rsid w:val="006901E1"/>
    <w:rsid w:val="006A0496"/>
    <w:rsid w:val="00723281"/>
    <w:rsid w:val="007236E5"/>
    <w:rsid w:val="00753728"/>
    <w:rsid w:val="00773E26"/>
    <w:rsid w:val="00795EE4"/>
    <w:rsid w:val="007C41C7"/>
    <w:rsid w:val="007F526E"/>
    <w:rsid w:val="00883DAF"/>
    <w:rsid w:val="0089175F"/>
    <w:rsid w:val="008A2466"/>
    <w:rsid w:val="008E27CB"/>
    <w:rsid w:val="008F3B04"/>
    <w:rsid w:val="00901E8E"/>
    <w:rsid w:val="00906A5B"/>
    <w:rsid w:val="00952643"/>
    <w:rsid w:val="00997B52"/>
    <w:rsid w:val="009C28FC"/>
    <w:rsid w:val="009E5259"/>
    <w:rsid w:val="009F4865"/>
    <w:rsid w:val="00A06275"/>
    <w:rsid w:val="00A27E4C"/>
    <w:rsid w:val="00A315A4"/>
    <w:rsid w:val="00A62F8E"/>
    <w:rsid w:val="00AB610E"/>
    <w:rsid w:val="00AB6869"/>
    <w:rsid w:val="00AC3796"/>
    <w:rsid w:val="00AF319E"/>
    <w:rsid w:val="00B06255"/>
    <w:rsid w:val="00B10D3F"/>
    <w:rsid w:val="00B11DC7"/>
    <w:rsid w:val="00B12582"/>
    <w:rsid w:val="00B1593F"/>
    <w:rsid w:val="00B72C9D"/>
    <w:rsid w:val="00B83906"/>
    <w:rsid w:val="00BE2A00"/>
    <w:rsid w:val="00C215A6"/>
    <w:rsid w:val="00C33C05"/>
    <w:rsid w:val="00C40C1E"/>
    <w:rsid w:val="00C437A7"/>
    <w:rsid w:val="00C55476"/>
    <w:rsid w:val="00CB51F4"/>
    <w:rsid w:val="00CD34DD"/>
    <w:rsid w:val="00CE7AE6"/>
    <w:rsid w:val="00D12AFC"/>
    <w:rsid w:val="00D26A0A"/>
    <w:rsid w:val="00D54B03"/>
    <w:rsid w:val="00D91D9B"/>
    <w:rsid w:val="00DB12B1"/>
    <w:rsid w:val="00DB35C3"/>
    <w:rsid w:val="00DE3921"/>
    <w:rsid w:val="00DE756F"/>
    <w:rsid w:val="00E1123B"/>
    <w:rsid w:val="00E12091"/>
    <w:rsid w:val="00E76C8D"/>
    <w:rsid w:val="00EA4FC6"/>
    <w:rsid w:val="00EC3CFD"/>
    <w:rsid w:val="00EE2E0F"/>
    <w:rsid w:val="00F31E3D"/>
    <w:rsid w:val="00F33D46"/>
    <w:rsid w:val="00F60081"/>
    <w:rsid w:val="00FD4B2A"/>
    <w:rsid w:val="00FE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0F16A95A-2E87-4297-B010-134E91DA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BE"/>
    <w:rPr>
      <w:sz w:val="22"/>
    </w:rPr>
  </w:style>
  <w:style w:type="paragraph" w:styleId="Heading1">
    <w:name w:val="heading 1"/>
    <w:basedOn w:val="Normal"/>
    <w:next w:val="Heading2"/>
    <w:qFormat/>
    <w:rsid w:val="000527BE"/>
    <w:pPr>
      <w:keepNext/>
      <w:numPr>
        <w:numId w:val="2"/>
      </w:numPr>
      <w:spacing w:before="240"/>
      <w:outlineLvl w:val="0"/>
    </w:pPr>
    <w:rPr>
      <w:rFonts w:ascii="Arial" w:hAnsi="Arial"/>
      <w:b/>
      <w:sz w:val="20"/>
    </w:rPr>
  </w:style>
  <w:style w:type="paragraph" w:styleId="Heading2">
    <w:name w:val="heading 2"/>
    <w:basedOn w:val="Normal"/>
    <w:next w:val="Heading3"/>
    <w:qFormat/>
    <w:rsid w:val="000527BE"/>
    <w:pPr>
      <w:keepNext/>
      <w:numPr>
        <w:ilvl w:val="1"/>
        <w:numId w:val="2"/>
      </w:numPr>
      <w:spacing w:before="240"/>
      <w:outlineLvl w:val="1"/>
    </w:pPr>
    <w:rPr>
      <w:rFonts w:ascii="Arial" w:hAnsi="Arial"/>
      <w:sz w:val="20"/>
    </w:rPr>
  </w:style>
  <w:style w:type="paragraph" w:styleId="Heading3">
    <w:name w:val="heading 3"/>
    <w:basedOn w:val="Normal"/>
    <w:qFormat/>
    <w:rsid w:val="000527BE"/>
    <w:pPr>
      <w:numPr>
        <w:ilvl w:val="2"/>
        <w:numId w:val="2"/>
      </w:numPr>
      <w:spacing w:before="240"/>
      <w:outlineLvl w:val="2"/>
    </w:pPr>
    <w:rPr>
      <w:rFonts w:ascii="Arial" w:hAnsi="Arial"/>
      <w:sz w:val="20"/>
    </w:rPr>
  </w:style>
  <w:style w:type="paragraph" w:styleId="Heading4">
    <w:name w:val="heading 4"/>
    <w:basedOn w:val="Normal"/>
    <w:qFormat/>
    <w:rsid w:val="000527BE"/>
    <w:pPr>
      <w:numPr>
        <w:ilvl w:val="3"/>
        <w:numId w:val="2"/>
      </w:numPr>
      <w:outlineLvl w:val="3"/>
    </w:pPr>
    <w:rPr>
      <w:rFonts w:ascii="Arial" w:hAnsi="Arial"/>
      <w:sz w:val="20"/>
    </w:rPr>
  </w:style>
  <w:style w:type="paragraph" w:styleId="Heading5">
    <w:name w:val="heading 5"/>
    <w:basedOn w:val="Normal"/>
    <w:qFormat/>
    <w:rsid w:val="000527BE"/>
    <w:pPr>
      <w:numPr>
        <w:ilvl w:val="4"/>
        <w:numId w:val="2"/>
      </w:numPr>
      <w:outlineLvl w:val="4"/>
    </w:pPr>
    <w:rPr>
      <w:rFonts w:ascii="Arial" w:hAnsi="Arial"/>
      <w:sz w:val="20"/>
    </w:rPr>
  </w:style>
  <w:style w:type="paragraph" w:styleId="Heading6">
    <w:name w:val="heading 6"/>
    <w:basedOn w:val="Normal"/>
    <w:qFormat/>
    <w:rsid w:val="000527BE"/>
    <w:pPr>
      <w:numPr>
        <w:ilvl w:val="5"/>
        <w:numId w:val="2"/>
      </w:numPr>
      <w:outlineLvl w:val="5"/>
    </w:pPr>
    <w:rPr>
      <w:rFonts w:ascii="Arial" w:hAnsi="Arial"/>
      <w:sz w:val="20"/>
    </w:rPr>
  </w:style>
  <w:style w:type="paragraph" w:styleId="Heading7">
    <w:name w:val="heading 7"/>
    <w:basedOn w:val="Normal"/>
    <w:qFormat/>
    <w:rsid w:val="000527BE"/>
    <w:pPr>
      <w:numPr>
        <w:ilvl w:val="6"/>
        <w:numId w:val="2"/>
      </w:numPr>
      <w:outlineLvl w:val="6"/>
    </w:pPr>
    <w:rPr>
      <w:rFonts w:ascii="Arial" w:hAnsi="Arial"/>
      <w:sz w:val="20"/>
    </w:rPr>
  </w:style>
  <w:style w:type="paragraph" w:styleId="Heading8">
    <w:name w:val="heading 8"/>
    <w:basedOn w:val="Normal"/>
    <w:qFormat/>
    <w:rsid w:val="000527BE"/>
    <w:pPr>
      <w:numPr>
        <w:ilvl w:val="7"/>
        <w:numId w:val="2"/>
      </w:numPr>
      <w:outlineLvl w:val="7"/>
    </w:pPr>
    <w:rPr>
      <w:rFonts w:ascii="Arial" w:hAnsi="Arial"/>
      <w:sz w:val="20"/>
    </w:rPr>
  </w:style>
  <w:style w:type="paragraph" w:styleId="Heading9">
    <w:name w:val="heading 9"/>
    <w:basedOn w:val="Normal"/>
    <w:qFormat/>
    <w:rsid w:val="000527BE"/>
    <w:pPr>
      <w:numPr>
        <w:ilvl w:val="8"/>
        <w:numId w:val="2"/>
      </w:numPr>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0527BE"/>
    <w:pPr>
      <w:tabs>
        <w:tab w:val="center" w:pos="4608"/>
        <w:tab w:val="right" w:pos="9360"/>
      </w:tabs>
      <w:suppressAutoHyphens/>
      <w:jc w:val="both"/>
    </w:pPr>
  </w:style>
  <w:style w:type="paragraph" w:customStyle="1" w:styleId="FTR">
    <w:name w:val="FTR"/>
    <w:basedOn w:val="Normal"/>
    <w:next w:val="SCT"/>
    <w:rsid w:val="000527BE"/>
    <w:pPr>
      <w:tabs>
        <w:tab w:val="right" w:pos="9360"/>
      </w:tabs>
      <w:suppressAutoHyphens/>
      <w:jc w:val="both"/>
    </w:pPr>
  </w:style>
  <w:style w:type="paragraph" w:customStyle="1" w:styleId="SCT">
    <w:name w:val="SCT"/>
    <w:basedOn w:val="Normal"/>
    <w:next w:val="PRT"/>
    <w:rsid w:val="000527BE"/>
    <w:pPr>
      <w:suppressAutoHyphens/>
      <w:spacing w:before="240"/>
      <w:jc w:val="both"/>
    </w:pPr>
  </w:style>
  <w:style w:type="paragraph" w:customStyle="1" w:styleId="PRT">
    <w:name w:val="PRT"/>
    <w:basedOn w:val="Normal"/>
    <w:next w:val="ART"/>
    <w:rsid w:val="000527BE"/>
    <w:pPr>
      <w:numPr>
        <w:numId w:val="1"/>
      </w:numPr>
      <w:suppressAutoHyphens/>
      <w:spacing w:before="240"/>
      <w:jc w:val="both"/>
      <w:outlineLvl w:val="0"/>
    </w:pPr>
  </w:style>
  <w:style w:type="paragraph" w:customStyle="1" w:styleId="SUT">
    <w:name w:val="SUT"/>
    <w:basedOn w:val="Normal"/>
    <w:next w:val="PR1"/>
    <w:rsid w:val="000527BE"/>
    <w:pPr>
      <w:numPr>
        <w:ilvl w:val="1"/>
        <w:numId w:val="1"/>
      </w:numPr>
      <w:suppressAutoHyphens/>
      <w:spacing w:before="240"/>
      <w:jc w:val="both"/>
      <w:outlineLvl w:val="0"/>
    </w:pPr>
  </w:style>
  <w:style w:type="paragraph" w:customStyle="1" w:styleId="DST">
    <w:name w:val="DST"/>
    <w:basedOn w:val="Normal"/>
    <w:next w:val="PR1"/>
    <w:rsid w:val="000527BE"/>
    <w:pPr>
      <w:numPr>
        <w:ilvl w:val="2"/>
        <w:numId w:val="1"/>
      </w:numPr>
      <w:suppressAutoHyphens/>
      <w:spacing w:before="240"/>
      <w:jc w:val="both"/>
      <w:outlineLvl w:val="0"/>
    </w:pPr>
  </w:style>
  <w:style w:type="paragraph" w:customStyle="1" w:styleId="ART">
    <w:name w:val="ART"/>
    <w:basedOn w:val="Normal"/>
    <w:next w:val="PR1"/>
    <w:rsid w:val="000527BE"/>
    <w:pPr>
      <w:numPr>
        <w:ilvl w:val="3"/>
        <w:numId w:val="1"/>
      </w:numPr>
      <w:suppressAutoHyphens/>
      <w:spacing w:before="240"/>
      <w:jc w:val="both"/>
      <w:outlineLvl w:val="1"/>
    </w:pPr>
  </w:style>
  <w:style w:type="paragraph" w:customStyle="1" w:styleId="PR1">
    <w:name w:val="PR1"/>
    <w:basedOn w:val="Normal"/>
    <w:rsid w:val="000527BE"/>
    <w:pPr>
      <w:numPr>
        <w:ilvl w:val="4"/>
        <w:numId w:val="1"/>
      </w:numPr>
      <w:suppressAutoHyphens/>
      <w:spacing w:before="240"/>
      <w:jc w:val="both"/>
      <w:outlineLvl w:val="2"/>
    </w:pPr>
  </w:style>
  <w:style w:type="paragraph" w:customStyle="1" w:styleId="PR2">
    <w:name w:val="PR2"/>
    <w:basedOn w:val="Normal"/>
    <w:rsid w:val="000527BE"/>
    <w:pPr>
      <w:numPr>
        <w:ilvl w:val="5"/>
        <w:numId w:val="1"/>
      </w:numPr>
      <w:suppressAutoHyphens/>
      <w:jc w:val="both"/>
      <w:outlineLvl w:val="3"/>
    </w:pPr>
  </w:style>
  <w:style w:type="paragraph" w:customStyle="1" w:styleId="PR3">
    <w:name w:val="PR3"/>
    <w:basedOn w:val="Normal"/>
    <w:rsid w:val="000527BE"/>
    <w:pPr>
      <w:numPr>
        <w:ilvl w:val="6"/>
        <w:numId w:val="1"/>
      </w:numPr>
      <w:suppressAutoHyphens/>
      <w:jc w:val="both"/>
      <w:outlineLvl w:val="4"/>
    </w:pPr>
  </w:style>
  <w:style w:type="paragraph" w:customStyle="1" w:styleId="PR4">
    <w:name w:val="PR4"/>
    <w:basedOn w:val="Normal"/>
    <w:rsid w:val="000527BE"/>
    <w:pPr>
      <w:numPr>
        <w:ilvl w:val="7"/>
        <w:numId w:val="1"/>
      </w:numPr>
      <w:suppressAutoHyphens/>
      <w:jc w:val="both"/>
      <w:outlineLvl w:val="5"/>
    </w:pPr>
  </w:style>
  <w:style w:type="paragraph" w:customStyle="1" w:styleId="PR5">
    <w:name w:val="PR5"/>
    <w:basedOn w:val="Normal"/>
    <w:rsid w:val="000527BE"/>
    <w:pPr>
      <w:numPr>
        <w:ilvl w:val="8"/>
        <w:numId w:val="1"/>
      </w:numPr>
      <w:suppressAutoHyphens/>
      <w:jc w:val="both"/>
      <w:outlineLvl w:val="6"/>
    </w:pPr>
  </w:style>
  <w:style w:type="paragraph" w:customStyle="1" w:styleId="TB1">
    <w:name w:val="TB1"/>
    <w:basedOn w:val="Normal"/>
    <w:next w:val="PR1"/>
    <w:rsid w:val="000527BE"/>
    <w:pPr>
      <w:suppressAutoHyphens/>
      <w:spacing w:before="240"/>
      <w:ind w:left="288"/>
      <w:jc w:val="both"/>
    </w:pPr>
  </w:style>
  <w:style w:type="paragraph" w:customStyle="1" w:styleId="TB2">
    <w:name w:val="TB2"/>
    <w:basedOn w:val="Normal"/>
    <w:next w:val="PR2"/>
    <w:rsid w:val="000527BE"/>
    <w:pPr>
      <w:suppressAutoHyphens/>
      <w:spacing w:before="240"/>
      <w:ind w:left="864"/>
      <w:jc w:val="both"/>
    </w:pPr>
  </w:style>
  <w:style w:type="paragraph" w:customStyle="1" w:styleId="TB3">
    <w:name w:val="TB3"/>
    <w:basedOn w:val="Normal"/>
    <w:next w:val="PR3"/>
    <w:rsid w:val="000527BE"/>
    <w:pPr>
      <w:suppressAutoHyphens/>
      <w:spacing w:before="240"/>
      <w:ind w:left="1440"/>
      <w:jc w:val="both"/>
    </w:pPr>
  </w:style>
  <w:style w:type="paragraph" w:customStyle="1" w:styleId="TB4">
    <w:name w:val="TB4"/>
    <w:basedOn w:val="Normal"/>
    <w:next w:val="PR4"/>
    <w:rsid w:val="000527BE"/>
    <w:pPr>
      <w:suppressAutoHyphens/>
      <w:spacing w:before="240"/>
      <w:ind w:left="2016"/>
      <w:jc w:val="both"/>
    </w:pPr>
  </w:style>
  <w:style w:type="paragraph" w:customStyle="1" w:styleId="TB5">
    <w:name w:val="TB5"/>
    <w:basedOn w:val="Normal"/>
    <w:next w:val="PR5"/>
    <w:rsid w:val="000527BE"/>
    <w:pPr>
      <w:suppressAutoHyphens/>
      <w:spacing w:before="240"/>
      <w:ind w:left="2592"/>
      <w:jc w:val="both"/>
    </w:pPr>
  </w:style>
  <w:style w:type="paragraph" w:customStyle="1" w:styleId="TCH">
    <w:name w:val="TCH"/>
    <w:basedOn w:val="Normal"/>
    <w:rsid w:val="000527BE"/>
    <w:pPr>
      <w:suppressAutoHyphens/>
    </w:pPr>
  </w:style>
  <w:style w:type="paragraph" w:customStyle="1" w:styleId="TCE">
    <w:name w:val="TCE"/>
    <w:basedOn w:val="Normal"/>
    <w:rsid w:val="000527BE"/>
    <w:pPr>
      <w:suppressAutoHyphens/>
      <w:ind w:left="144" w:hanging="144"/>
    </w:pPr>
  </w:style>
  <w:style w:type="paragraph" w:customStyle="1" w:styleId="EOS">
    <w:name w:val="EOS"/>
    <w:basedOn w:val="Normal"/>
    <w:rsid w:val="000527BE"/>
    <w:pPr>
      <w:suppressAutoHyphens/>
      <w:spacing w:before="240"/>
      <w:jc w:val="both"/>
    </w:pPr>
  </w:style>
  <w:style w:type="paragraph" w:customStyle="1" w:styleId="CMT">
    <w:name w:val="CMT"/>
    <w:basedOn w:val="Normal"/>
    <w:rsid w:val="000527BE"/>
    <w:pPr>
      <w:suppressAutoHyphens/>
      <w:spacing w:before="240"/>
      <w:jc w:val="both"/>
    </w:pPr>
    <w:rPr>
      <w:vanish/>
      <w:color w:val="0000FF"/>
    </w:rPr>
  </w:style>
  <w:style w:type="character" w:customStyle="1" w:styleId="SI">
    <w:name w:val="SI"/>
    <w:basedOn w:val="DefaultParagraphFont"/>
    <w:rsid w:val="000527BE"/>
    <w:rPr>
      <w:color w:val="008080"/>
    </w:rPr>
  </w:style>
  <w:style w:type="character" w:customStyle="1" w:styleId="IP">
    <w:name w:val="IP"/>
    <w:basedOn w:val="DefaultParagraphFont"/>
    <w:rsid w:val="000527BE"/>
    <w:rPr>
      <w:color w:val="FF0000"/>
    </w:rPr>
  </w:style>
  <w:style w:type="paragraph" w:styleId="Header">
    <w:name w:val="header"/>
    <w:basedOn w:val="Normal"/>
    <w:rsid w:val="000527BE"/>
    <w:pPr>
      <w:tabs>
        <w:tab w:val="center" w:pos="4320"/>
        <w:tab w:val="right" w:pos="8640"/>
      </w:tabs>
    </w:pPr>
  </w:style>
  <w:style w:type="paragraph" w:styleId="Footer">
    <w:name w:val="footer"/>
    <w:basedOn w:val="Normal"/>
    <w:rsid w:val="000527BE"/>
    <w:pPr>
      <w:tabs>
        <w:tab w:val="center" w:pos="4320"/>
        <w:tab w:val="right" w:pos="8640"/>
      </w:tabs>
    </w:pPr>
  </w:style>
  <w:style w:type="paragraph" w:styleId="Title">
    <w:name w:val="Title"/>
    <w:basedOn w:val="Normal"/>
    <w:qFormat/>
    <w:rsid w:val="000527BE"/>
    <w:pPr>
      <w:jc w:val="center"/>
    </w:pPr>
    <w:rPr>
      <w:b/>
      <w:sz w:val="24"/>
      <w:u w:val="single"/>
    </w:rPr>
  </w:style>
  <w:style w:type="paragraph" w:customStyle="1" w:styleId="SpecNote">
    <w:name w:val="Spec Note"/>
    <w:basedOn w:val="Normal"/>
    <w:rsid w:val="000527BE"/>
    <w:pPr>
      <w:ind w:left="648" w:right="648"/>
    </w:pPr>
    <w:rPr>
      <w:rFonts w:ascii="Arial" w:hAnsi="Arial"/>
      <w:i/>
      <w:vanish/>
      <w:color w:val="008000"/>
      <w:sz w:val="18"/>
    </w:rPr>
  </w:style>
  <w:style w:type="paragraph" w:styleId="BodyText">
    <w:name w:val="Body Text"/>
    <w:basedOn w:val="Normal"/>
    <w:rsid w:val="000527BE"/>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62FF6B64-78E7-47FF-B81E-FA9A3E350650}"/>
</file>

<file path=customXml/itemProps2.xml><?xml version="1.0" encoding="utf-8"?>
<ds:datastoreItem xmlns:ds="http://schemas.openxmlformats.org/officeDocument/2006/customXml" ds:itemID="{F091948B-572F-48A3-B280-5B1B076BC5F3}"/>
</file>

<file path=customXml/itemProps3.xml><?xml version="1.0" encoding="utf-8"?>
<ds:datastoreItem xmlns:ds="http://schemas.openxmlformats.org/officeDocument/2006/customXml" ds:itemID="{3E1B85DF-FB6E-4C46-8D1A-A14AB932E289}"/>
</file>

<file path=docProps/app.xml><?xml version="1.0" encoding="utf-8"?>
<Properties xmlns="http://schemas.openxmlformats.org/officeDocument/2006/extended-properties" xmlns:vt="http://schemas.openxmlformats.org/officeDocument/2006/docPropsVTypes">
  <Template>Normal.dotm</Template>
  <TotalTime>2</TotalTime>
  <Pages>6</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09651 - RESILIENT TILE FLOORING</vt:lpstr>
    </vt:vector>
  </TitlesOfParts>
  <Company>ARCOM, Inc.</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09651 - RESILIENT TILE FLOORING</dc:title>
  <dc:subject>RESILIENT TILE FLOORING</dc:subject>
  <dc:creator>ARCOM, Inc.</dc:creator>
  <cp:keywords>BAS-12345-MS80</cp:keywords>
  <cp:lastModifiedBy>Lori Mech</cp:lastModifiedBy>
  <cp:revision>15</cp:revision>
  <cp:lastPrinted>2001-02-15T14:03:00Z</cp:lastPrinted>
  <dcterms:created xsi:type="dcterms:W3CDTF">2009-09-28T17:56:00Z</dcterms:created>
  <dcterms:modified xsi:type="dcterms:W3CDTF">2025-04-16T20:31:00Z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