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564" w:rsidRDefault="00131564">
      <w:pPr>
        <w:pStyle w:val="SCT"/>
        <w:spacing w:before="0"/>
        <w:rPr>
          <w:b/>
          <w:sz w:val="20"/>
        </w:rPr>
      </w:pPr>
      <w:bookmarkStart w:id="0" w:name="_GoBack"/>
      <w:bookmarkEnd w:id="0"/>
      <w:r>
        <w:rPr>
          <w:b/>
          <w:sz w:val="20"/>
        </w:rPr>
        <w:t>SECTION 07210 - BUILDING INSULATION</w:t>
      </w:r>
    </w:p>
    <w:p w:rsidR="00131564" w:rsidRDefault="00131564">
      <w:pPr>
        <w:pStyle w:val="PRT"/>
        <w:rPr>
          <w:color w:val="000000"/>
          <w:sz w:val="20"/>
        </w:rPr>
      </w:pPr>
      <w:r>
        <w:rPr>
          <w:color w:val="000000"/>
          <w:sz w:val="20"/>
        </w:rPr>
        <w:t>GENERAL</w:t>
      </w:r>
    </w:p>
    <w:p w:rsidR="00131564" w:rsidRDefault="00131564">
      <w:pPr>
        <w:pStyle w:val="ART"/>
        <w:tabs>
          <w:tab w:val="clear" w:pos="864"/>
          <w:tab w:val="num" w:pos="720"/>
        </w:tabs>
        <w:ind w:left="720" w:hanging="720"/>
        <w:rPr>
          <w:color w:val="000000"/>
          <w:sz w:val="20"/>
        </w:rPr>
      </w:pPr>
      <w:r>
        <w:rPr>
          <w:color w:val="000000"/>
          <w:sz w:val="20"/>
        </w:rPr>
        <w:t>RELATED DOCUMENTS</w:t>
      </w:r>
    </w:p>
    <w:p w:rsidR="00131564" w:rsidRDefault="00131564">
      <w:pPr>
        <w:pStyle w:val="PR1"/>
        <w:tabs>
          <w:tab w:val="clear" w:pos="864"/>
        </w:tabs>
        <w:spacing w:before="0"/>
        <w:ind w:left="720" w:hanging="540"/>
        <w:outlineLvl w:val="9"/>
        <w:rPr>
          <w:color w:val="000000"/>
          <w:sz w:val="20"/>
        </w:rPr>
      </w:pPr>
      <w:r>
        <w:rPr>
          <w:color w:val="000000"/>
          <w:sz w:val="20"/>
        </w:rPr>
        <w:t>Drawings and general provision of the Contract, including General and Supplementary Conditions and Division 1 Specification Sections, apply to this Section.</w:t>
      </w:r>
    </w:p>
    <w:p w:rsidR="00131564" w:rsidRDefault="00131564">
      <w:pPr>
        <w:pStyle w:val="ART"/>
        <w:tabs>
          <w:tab w:val="clear" w:pos="864"/>
          <w:tab w:val="num" w:pos="720"/>
        </w:tabs>
        <w:ind w:left="720" w:hanging="720"/>
        <w:rPr>
          <w:color w:val="000000"/>
          <w:sz w:val="20"/>
        </w:rPr>
      </w:pPr>
      <w:r>
        <w:rPr>
          <w:color w:val="000000"/>
          <w:sz w:val="20"/>
        </w:rPr>
        <w:t>SUMMARY</w:t>
      </w:r>
    </w:p>
    <w:p w:rsidR="00131564" w:rsidRDefault="00131564">
      <w:pPr>
        <w:pStyle w:val="PR1"/>
        <w:tabs>
          <w:tab w:val="clear" w:pos="864"/>
        </w:tabs>
        <w:spacing w:before="0"/>
        <w:ind w:left="720" w:hanging="540"/>
        <w:outlineLvl w:val="9"/>
        <w:rPr>
          <w:color w:val="000000"/>
          <w:sz w:val="20"/>
        </w:rPr>
      </w:pPr>
      <w:r>
        <w:rPr>
          <w:color w:val="000000"/>
          <w:sz w:val="20"/>
        </w:rPr>
        <w:t>This Section includes the following:</w:t>
      </w:r>
    </w:p>
    <w:p w:rsidR="00131564" w:rsidRDefault="00131564">
      <w:pPr>
        <w:pStyle w:val="PR2"/>
        <w:tabs>
          <w:tab w:val="clear" w:pos="1440"/>
        </w:tabs>
        <w:ind w:left="1080" w:hanging="360"/>
        <w:rPr>
          <w:color w:val="000000"/>
          <w:sz w:val="20"/>
        </w:rPr>
      </w:pPr>
      <w:r>
        <w:rPr>
          <w:color w:val="000000"/>
          <w:sz w:val="20"/>
        </w:rPr>
        <w:t>Rigid perimeter foundation insulation.</w:t>
      </w:r>
    </w:p>
    <w:p w:rsidR="00131564" w:rsidRDefault="00131564">
      <w:pPr>
        <w:pStyle w:val="PR2"/>
        <w:tabs>
          <w:tab w:val="clear" w:pos="1440"/>
        </w:tabs>
        <w:ind w:left="1080" w:hanging="360"/>
        <w:rPr>
          <w:color w:val="000000"/>
          <w:sz w:val="20"/>
        </w:rPr>
      </w:pPr>
      <w:r>
        <w:rPr>
          <w:color w:val="000000"/>
          <w:sz w:val="20"/>
        </w:rPr>
        <w:t>Exterior wall foam filled insulation.</w:t>
      </w:r>
    </w:p>
    <w:p w:rsidR="00131564" w:rsidRDefault="00131564">
      <w:pPr>
        <w:pStyle w:val="PR2"/>
        <w:tabs>
          <w:tab w:val="clear" w:pos="1440"/>
        </w:tabs>
        <w:ind w:left="1080" w:hanging="360"/>
        <w:rPr>
          <w:color w:val="000000"/>
          <w:sz w:val="20"/>
        </w:rPr>
      </w:pPr>
      <w:r>
        <w:rPr>
          <w:color w:val="000000"/>
          <w:sz w:val="20"/>
        </w:rPr>
        <w:t>Thermal batt insulation - faced.</w:t>
      </w:r>
    </w:p>
    <w:p w:rsidR="00131564" w:rsidRDefault="00131564">
      <w:pPr>
        <w:pStyle w:val="PR2"/>
        <w:tabs>
          <w:tab w:val="clear" w:pos="1440"/>
        </w:tabs>
        <w:ind w:left="1080" w:hanging="360"/>
        <w:rPr>
          <w:color w:val="000000"/>
          <w:sz w:val="20"/>
        </w:rPr>
      </w:pPr>
      <w:r>
        <w:rPr>
          <w:color w:val="000000"/>
          <w:sz w:val="20"/>
        </w:rPr>
        <w:t>Thermal batt insulation - unfaced.</w:t>
      </w:r>
    </w:p>
    <w:p w:rsidR="00131564" w:rsidRDefault="00131564">
      <w:pPr>
        <w:pStyle w:val="PR2"/>
        <w:tabs>
          <w:tab w:val="clear" w:pos="1440"/>
        </w:tabs>
        <w:ind w:left="1080" w:hanging="360"/>
        <w:rPr>
          <w:color w:val="000000"/>
          <w:sz w:val="20"/>
        </w:rPr>
      </w:pPr>
      <w:r>
        <w:rPr>
          <w:color w:val="000000"/>
          <w:sz w:val="20"/>
        </w:rPr>
        <w:t>Sound attenuation batt insulation.</w:t>
      </w:r>
    </w:p>
    <w:p w:rsidR="00131564" w:rsidRDefault="00131564">
      <w:pPr>
        <w:pStyle w:val="PR2"/>
        <w:tabs>
          <w:tab w:val="clear" w:pos="1440"/>
        </w:tabs>
        <w:ind w:left="1080" w:hanging="360"/>
        <w:rPr>
          <w:color w:val="000000"/>
          <w:sz w:val="20"/>
        </w:rPr>
      </w:pPr>
      <w:r>
        <w:rPr>
          <w:color w:val="000000"/>
          <w:sz w:val="20"/>
        </w:rPr>
        <w:t>Masonry loose fill and preformed foam inserts (as indicated on drawings).</w:t>
      </w:r>
    </w:p>
    <w:p w:rsidR="00131564" w:rsidRDefault="00131564">
      <w:pPr>
        <w:pStyle w:val="PR1"/>
        <w:tabs>
          <w:tab w:val="clear" w:pos="864"/>
        </w:tabs>
        <w:spacing w:before="0"/>
        <w:ind w:left="720" w:hanging="540"/>
        <w:outlineLvl w:val="9"/>
        <w:rPr>
          <w:color w:val="000000"/>
          <w:sz w:val="20"/>
        </w:rPr>
      </w:pPr>
      <w:r>
        <w:rPr>
          <w:color w:val="000000"/>
          <w:sz w:val="20"/>
        </w:rPr>
        <w:t>Refer to drawings for locations of insulation.</w:t>
      </w:r>
    </w:p>
    <w:p w:rsidR="00131564" w:rsidRDefault="00131564">
      <w:pPr>
        <w:pStyle w:val="PR1"/>
        <w:tabs>
          <w:tab w:val="clear" w:pos="864"/>
        </w:tabs>
        <w:spacing w:before="0"/>
        <w:ind w:left="720" w:hanging="540"/>
        <w:outlineLvl w:val="9"/>
        <w:rPr>
          <w:color w:val="000000"/>
          <w:sz w:val="20"/>
        </w:rPr>
      </w:pPr>
      <w:r>
        <w:rPr>
          <w:color w:val="000000"/>
          <w:sz w:val="20"/>
        </w:rPr>
        <w:t>See Division 7, Section Single-ply Membrane Roofing for Roof Insulation.</w:t>
      </w:r>
    </w:p>
    <w:p w:rsidR="00131564" w:rsidRDefault="00131564">
      <w:pPr>
        <w:pStyle w:val="ART"/>
        <w:tabs>
          <w:tab w:val="clear" w:pos="864"/>
          <w:tab w:val="num" w:pos="720"/>
        </w:tabs>
        <w:ind w:left="720" w:hanging="720"/>
        <w:rPr>
          <w:color w:val="000000"/>
          <w:sz w:val="20"/>
        </w:rPr>
      </w:pPr>
      <w:r>
        <w:rPr>
          <w:color w:val="000000"/>
          <w:sz w:val="20"/>
        </w:rPr>
        <w:t>SUBMITTALS</w:t>
      </w:r>
    </w:p>
    <w:p w:rsidR="00131564" w:rsidRDefault="00131564">
      <w:pPr>
        <w:pStyle w:val="PR1"/>
        <w:tabs>
          <w:tab w:val="clear" w:pos="864"/>
        </w:tabs>
        <w:spacing w:before="0"/>
        <w:ind w:left="720" w:hanging="540"/>
        <w:outlineLvl w:val="9"/>
        <w:rPr>
          <w:color w:val="000000"/>
          <w:sz w:val="20"/>
        </w:rPr>
      </w:pPr>
      <w:r>
        <w:rPr>
          <w:color w:val="000000"/>
          <w:sz w:val="20"/>
        </w:rPr>
        <w:t xml:space="preserve">The General Contractor and the Sub-contractor </w:t>
      </w:r>
      <w:r w:rsidR="00F43866">
        <w:rPr>
          <w:color w:val="000000"/>
          <w:sz w:val="20"/>
        </w:rPr>
        <w:t>shall</w:t>
      </w:r>
      <w:r>
        <w:rPr>
          <w:color w:val="000000"/>
          <w:sz w:val="20"/>
        </w:rPr>
        <w:t xml:space="preserve"> execute the provided Conformance Submittal for </w:t>
      </w:r>
      <w:r w:rsidR="00F43866">
        <w:rPr>
          <w:color w:val="000000"/>
          <w:sz w:val="20"/>
        </w:rPr>
        <w:t>the</w:t>
      </w:r>
      <w:r>
        <w:rPr>
          <w:color w:val="000000"/>
          <w:sz w:val="20"/>
        </w:rPr>
        <w:t xml:space="preserve"> product</w:t>
      </w:r>
      <w:r w:rsidR="00F43866">
        <w:rPr>
          <w:color w:val="000000"/>
          <w:sz w:val="20"/>
        </w:rPr>
        <w:t>(s)</w:t>
      </w:r>
      <w:r>
        <w:rPr>
          <w:color w:val="000000"/>
          <w:sz w:val="20"/>
        </w:rPr>
        <w:t xml:space="preserve"> specified.</w:t>
      </w:r>
    </w:p>
    <w:p w:rsidR="00F43866" w:rsidRDefault="00F43866">
      <w:pPr>
        <w:pStyle w:val="PR1"/>
        <w:tabs>
          <w:tab w:val="clear" w:pos="864"/>
        </w:tabs>
        <w:spacing w:before="0"/>
        <w:ind w:left="720" w:hanging="540"/>
        <w:outlineLvl w:val="9"/>
        <w:rPr>
          <w:color w:val="000000"/>
          <w:sz w:val="20"/>
        </w:rPr>
      </w:pPr>
      <w:r>
        <w:rPr>
          <w:color w:val="000000"/>
          <w:sz w:val="20"/>
        </w:rPr>
        <w:t xml:space="preserve">The General Contractor and the </w:t>
      </w:r>
      <w:r w:rsidR="000A3529">
        <w:rPr>
          <w:color w:val="000000"/>
          <w:sz w:val="20"/>
        </w:rPr>
        <w:t>Sub</w:t>
      </w:r>
      <w:r>
        <w:rPr>
          <w:color w:val="000000"/>
          <w:sz w:val="20"/>
        </w:rPr>
        <w:t>-contractor shall utilize ONLY the products as noted in this specification.  NO SUBSTITUTIONS ALLOWED.</w:t>
      </w:r>
    </w:p>
    <w:p w:rsidR="00131564" w:rsidRDefault="00131564">
      <w:pPr>
        <w:pStyle w:val="ART"/>
        <w:tabs>
          <w:tab w:val="clear" w:pos="864"/>
          <w:tab w:val="num" w:pos="720"/>
        </w:tabs>
        <w:ind w:left="720" w:hanging="720"/>
        <w:rPr>
          <w:color w:val="000000"/>
          <w:sz w:val="20"/>
        </w:rPr>
      </w:pPr>
      <w:r>
        <w:rPr>
          <w:color w:val="000000"/>
          <w:sz w:val="20"/>
        </w:rPr>
        <w:t>QUALITY ASSURANCE</w:t>
      </w:r>
    </w:p>
    <w:p w:rsidR="00131564" w:rsidRDefault="00131564">
      <w:pPr>
        <w:pStyle w:val="PR1"/>
        <w:tabs>
          <w:tab w:val="clear" w:pos="864"/>
        </w:tabs>
        <w:spacing w:before="0"/>
        <w:ind w:left="720" w:hanging="540"/>
        <w:outlineLvl w:val="9"/>
        <w:rPr>
          <w:color w:val="000000"/>
          <w:sz w:val="20"/>
        </w:rPr>
      </w:pPr>
      <w:r>
        <w:rPr>
          <w:color w:val="000000"/>
          <w:sz w:val="20"/>
        </w:rPr>
        <w:t>Fire-Test-Response Characteristics:  Provide insulation and related materials with the fire-test-response characteristics indicated, as determined by testing identical products per ASTM E 84 for surface-burning characteristics, by UL or another testing and inspecting agency acceptable to authorities having jurisdiction.  Identify materials with appropriate markings of applicable testing and inspecting agency.</w:t>
      </w:r>
    </w:p>
    <w:p w:rsidR="00131564" w:rsidRDefault="00131564">
      <w:pPr>
        <w:pStyle w:val="PR1"/>
        <w:tabs>
          <w:tab w:val="clear" w:pos="864"/>
        </w:tabs>
        <w:spacing w:before="0"/>
        <w:ind w:left="720" w:hanging="540"/>
        <w:outlineLvl w:val="9"/>
        <w:rPr>
          <w:color w:val="000000"/>
          <w:sz w:val="20"/>
        </w:rPr>
      </w:pPr>
      <w:r>
        <w:rPr>
          <w:color w:val="000000"/>
          <w:sz w:val="20"/>
        </w:rPr>
        <w:t>All materials must be delivered in original unopened packages with  manufacturer’s name and contents clearly indicated and stored in a safe enclosed area protected from damage until ready for use.</w:t>
      </w:r>
    </w:p>
    <w:p w:rsidR="00131564" w:rsidRDefault="00131564">
      <w:pPr>
        <w:pStyle w:val="PR1"/>
        <w:tabs>
          <w:tab w:val="clear" w:pos="864"/>
        </w:tabs>
        <w:spacing w:before="0"/>
        <w:ind w:left="720" w:hanging="540"/>
        <w:outlineLvl w:val="9"/>
        <w:rPr>
          <w:color w:val="000000"/>
          <w:sz w:val="20"/>
        </w:rPr>
      </w:pPr>
      <w:r>
        <w:rPr>
          <w:color w:val="000000"/>
          <w:sz w:val="20"/>
        </w:rPr>
        <w:t>Where the requirements of local fire building codes vary from these specifications the more stringent requirements will govern.</w:t>
      </w:r>
    </w:p>
    <w:p w:rsidR="00131564" w:rsidRDefault="00131564">
      <w:pPr>
        <w:pStyle w:val="PRT"/>
        <w:rPr>
          <w:color w:val="000000"/>
          <w:sz w:val="20"/>
        </w:rPr>
      </w:pPr>
      <w:r>
        <w:rPr>
          <w:color w:val="000000"/>
          <w:sz w:val="20"/>
        </w:rPr>
        <w:t>PRODUCTS</w:t>
      </w:r>
    </w:p>
    <w:p w:rsidR="00131564" w:rsidRDefault="00131564">
      <w:pPr>
        <w:pStyle w:val="ART"/>
        <w:tabs>
          <w:tab w:val="clear" w:pos="864"/>
          <w:tab w:val="num" w:pos="720"/>
        </w:tabs>
        <w:ind w:left="720" w:hanging="720"/>
        <w:rPr>
          <w:color w:val="000000"/>
          <w:sz w:val="20"/>
        </w:rPr>
      </w:pPr>
      <w:r>
        <w:rPr>
          <w:color w:val="000000"/>
          <w:sz w:val="20"/>
        </w:rPr>
        <w:t>INSULATING MATERIALS</w:t>
      </w:r>
    </w:p>
    <w:p w:rsidR="00131564" w:rsidRDefault="00131564">
      <w:pPr>
        <w:pStyle w:val="PR1"/>
        <w:tabs>
          <w:tab w:val="clear" w:pos="864"/>
        </w:tabs>
        <w:spacing w:before="0"/>
        <w:ind w:left="720" w:hanging="540"/>
        <w:outlineLvl w:val="9"/>
        <w:rPr>
          <w:color w:val="000000"/>
          <w:sz w:val="20"/>
        </w:rPr>
      </w:pPr>
      <w:r>
        <w:rPr>
          <w:color w:val="000000"/>
          <w:sz w:val="20"/>
        </w:rPr>
        <w:t>General:  Provide insulating materials that comply with requirements and with referenced standards and, for preformed units, in sizes to fit applications indicated, selected from manufacturer's standard thickness, widths, and lengths.</w:t>
      </w:r>
    </w:p>
    <w:p w:rsidR="00131564" w:rsidRDefault="00131564">
      <w:pPr>
        <w:pStyle w:val="PR1"/>
        <w:tabs>
          <w:tab w:val="clear" w:pos="864"/>
        </w:tabs>
        <w:spacing w:before="0"/>
        <w:ind w:left="720" w:hanging="540"/>
        <w:outlineLvl w:val="9"/>
        <w:rPr>
          <w:color w:val="000000"/>
          <w:sz w:val="20"/>
        </w:rPr>
      </w:pPr>
      <w:r>
        <w:rPr>
          <w:color w:val="000000"/>
          <w:sz w:val="20"/>
        </w:rPr>
        <w:t xml:space="preserve">Extruded-Polystyrene Board Insulation:  ASTM C 578, Type IV, </w:t>
      </w:r>
      <w:r>
        <w:rPr>
          <w:rStyle w:val="IP"/>
          <w:color w:val="000000"/>
          <w:sz w:val="20"/>
        </w:rPr>
        <w:t>1.60 lb/cu. ft.</w:t>
      </w:r>
      <w:r>
        <w:rPr>
          <w:color w:val="000000"/>
          <w:sz w:val="20"/>
        </w:rPr>
        <w:t>, with maximum flame-spread and smoke-developed indices of 75 and 450, respectively.</w:t>
      </w:r>
    </w:p>
    <w:p w:rsidR="00131564" w:rsidRDefault="00131564">
      <w:pPr>
        <w:pStyle w:val="PR2"/>
        <w:tabs>
          <w:tab w:val="clear" w:pos="1440"/>
        </w:tabs>
        <w:ind w:left="1080" w:hanging="360"/>
        <w:rPr>
          <w:color w:val="000000"/>
          <w:sz w:val="20"/>
        </w:rPr>
      </w:pPr>
      <w:r>
        <w:rPr>
          <w:color w:val="000000"/>
          <w:sz w:val="20"/>
        </w:rPr>
        <w:t>Rigid perimeter foundation (if indicated on drawings).</w:t>
      </w:r>
    </w:p>
    <w:p w:rsidR="00131564" w:rsidRDefault="00131564">
      <w:pPr>
        <w:pStyle w:val="PR3"/>
        <w:tabs>
          <w:tab w:val="clear" w:pos="2016"/>
        </w:tabs>
        <w:ind w:left="1440" w:hanging="360"/>
        <w:rPr>
          <w:color w:val="000000"/>
          <w:sz w:val="20"/>
        </w:rPr>
      </w:pPr>
      <w:r>
        <w:rPr>
          <w:color w:val="000000"/>
          <w:sz w:val="20"/>
        </w:rPr>
        <w:t>Products:</w:t>
      </w:r>
    </w:p>
    <w:p w:rsidR="00131564" w:rsidRDefault="00131564">
      <w:pPr>
        <w:pStyle w:val="PR4"/>
        <w:tabs>
          <w:tab w:val="clear" w:pos="2592"/>
        </w:tabs>
        <w:ind w:left="1800" w:hanging="360"/>
        <w:rPr>
          <w:color w:val="000000"/>
          <w:sz w:val="20"/>
        </w:rPr>
      </w:pPr>
      <w:r>
        <w:rPr>
          <w:color w:val="000000"/>
          <w:sz w:val="20"/>
        </w:rPr>
        <w:t>Styrofoam SM by Dow Chemical Company.</w:t>
      </w:r>
    </w:p>
    <w:p w:rsidR="00131564" w:rsidRDefault="00131564">
      <w:pPr>
        <w:pStyle w:val="PR4"/>
        <w:tabs>
          <w:tab w:val="clear" w:pos="2592"/>
        </w:tabs>
        <w:ind w:left="1800" w:hanging="360"/>
        <w:rPr>
          <w:color w:val="000000"/>
          <w:sz w:val="20"/>
        </w:rPr>
      </w:pPr>
      <w:r>
        <w:rPr>
          <w:color w:val="000000"/>
          <w:sz w:val="20"/>
        </w:rPr>
        <w:t>Formula 250 extruded polystyrene by UC Industries.</w:t>
      </w:r>
    </w:p>
    <w:p w:rsidR="00131564" w:rsidRDefault="00131564">
      <w:pPr>
        <w:pStyle w:val="PR3"/>
        <w:tabs>
          <w:tab w:val="clear" w:pos="2016"/>
        </w:tabs>
        <w:ind w:left="1440" w:hanging="360"/>
        <w:rPr>
          <w:color w:val="000000"/>
          <w:sz w:val="20"/>
        </w:rPr>
      </w:pPr>
      <w:r>
        <w:rPr>
          <w:color w:val="000000"/>
          <w:sz w:val="20"/>
        </w:rPr>
        <w:t>Insulation shall be two inches thick, unless a greater thickness is indicated in the drawings.</w:t>
      </w:r>
    </w:p>
    <w:p w:rsidR="00131564" w:rsidRDefault="00131564">
      <w:pPr>
        <w:pStyle w:val="PR1"/>
        <w:tabs>
          <w:tab w:val="clear" w:pos="864"/>
        </w:tabs>
        <w:spacing w:before="0"/>
        <w:ind w:left="720" w:hanging="540"/>
        <w:outlineLvl w:val="9"/>
        <w:rPr>
          <w:color w:val="000000"/>
          <w:sz w:val="20"/>
        </w:rPr>
      </w:pPr>
      <w:r>
        <w:rPr>
          <w:color w:val="000000"/>
          <w:sz w:val="20"/>
        </w:rPr>
        <w:t xml:space="preserve">Foam Filled Insulation:  ASTM D-1622 with maximum flame spread and smoke developed indices less than </w:t>
      </w:r>
      <w:r w:rsidR="00B00350">
        <w:rPr>
          <w:color w:val="000000"/>
          <w:sz w:val="20"/>
        </w:rPr>
        <w:t>75</w:t>
      </w:r>
      <w:r>
        <w:rPr>
          <w:color w:val="000000"/>
          <w:sz w:val="20"/>
        </w:rPr>
        <w:t xml:space="preserve"> and </w:t>
      </w:r>
      <w:r w:rsidR="00B00350">
        <w:rPr>
          <w:color w:val="000000"/>
          <w:sz w:val="20"/>
        </w:rPr>
        <w:t>450</w:t>
      </w:r>
      <w:r>
        <w:rPr>
          <w:color w:val="000000"/>
          <w:sz w:val="20"/>
        </w:rPr>
        <w:t xml:space="preserve"> respectively according to ASTM E-84.  Insulation for exterior building CMU walls shall be foam filled as indicated on drawings. Foam insulation work shall be placed by a firm certified and/or approved by the manufacturer.</w:t>
      </w:r>
    </w:p>
    <w:p w:rsidR="00131564" w:rsidRDefault="00131564">
      <w:pPr>
        <w:pStyle w:val="PR2"/>
        <w:tabs>
          <w:tab w:val="clear" w:pos="1440"/>
        </w:tabs>
        <w:ind w:left="1080" w:hanging="360"/>
        <w:rPr>
          <w:color w:val="000000"/>
          <w:sz w:val="20"/>
        </w:rPr>
      </w:pPr>
      <w:r>
        <w:rPr>
          <w:color w:val="000000"/>
          <w:sz w:val="20"/>
        </w:rPr>
        <w:t>Products:</w:t>
      </w:r>
    </w:p>
    <w:p w:rsidR="00131564" w:rsidRDefault="00131564">
      <w:pPr>
        <w:pStyle w:val="PR3"/>
        <w:tabs>
          <w:tab w:val="clear" w:pos="2016"/>
        </w:tabs>
        <w:ind w:left="1440" w:hanging="360"/>
        <w:rPr>
          <w:color w:val="000000"/>
          <w:sz w:val="20"/>
        </w:rPr>
      </w:pPr>
      <w:r>
        <w:rPr>
          <w:color w:val="000000"/>
          <w:sz w:val="20"/>
        </w:rPr>
        <w:t xml:space="preserve">Tailored Chemical Products, Inc. (Core-Fill-500), </w:t>
      </w:r>
      <w:smartTag w:uri="urn:schemas-microsoft-com:office:smarttags" w:element="place">
        <w:smartTag w:uri="urn:schemas-microsoft-com:office:smarttags" w:element="City">
          <w:r>
            <w:rPr>
              <w:color w:val="000000"/>
              <w:sz w:val="20"/>
            </w:rPr>
            <w:t>Hickory</w:t>
          </w:r>
        </w:smartTag>
        <w:r>
          <w:rPr>
            <w:color w:val="000000"/>
            <w:sz w:val="20"/>
          </w:rPr>
          <w:t xml:space="preserve">, </w:t>
        </w:r>
        <w:smartTag w:uri="urn:schemas-microsoft-com:office:smarttags" w:element="State">
          <w:r>
            <w:rPr>
              <w:color w:val="000000"/>
              <w:sz w:val="20"/>
            </w:rPr>
            <w:t>NC</w:t>
          </w:r>
        </w:smartTag>
      </w:smartTag>
      <w:r>
        <w:rPr>
          <w:color w:val="000000"/>
          <w:sz w:val="20"/>
        </w:rPr>
        <w:t>.</w:t>
      </w:r>
    </w:p>
    <w:p w:rsidR="00131564" w:rsidRDefault="00131564">
      <w:pPr>
        <w:pStyle w:val="PR3"/>
        <w:tabs>
          <w:tab w:val="clear" w:pos="2016"/>
        </w:tabs>
        <w:ind w:left="1440" w:hanging="360"/>
        <w:rPr>
          <w:color w:val="000000"/>
          <w:sz w:val="20"/>
        </w:rPr>
      </w:pPr>
      <w:r>
        <w:rPr>
          <w:color w:val="000000"/>
          <w:sz w:val="20"/>
        </w:rPr>
        <w:t xml:space="preserve">Thermal Corp. of </w:t>
      </w:r>
      <w:smartTag w:uri="urn:schemas-microsoft-com:office:smarttags" w:element="place">
        <w:smartTag w:uri="urn:schemas-microsoft-com:office:smarttags" w:element="country-region">
          <w:r>
            <w:rPr>
              <w:color w:val="000000"/>
              <w:sz w:val="20"/>
            </w:rPr>
            <w:t>America</w:t>
          </w:r>
        </w:smartTag>
      </w:smartTag>
      <w:r>
        <w:rPr>
          <w:color w:val="000000"/>
          <w:sz w:val="20"/>
        </w:rPr>
        <w:t xml:space="preserve"> (Thermco), Mt. Pleasant, IA.</w:t>
      </w:r>
    </w:p>
    <w:p w:rsidR="00131564" w:rsidRDefault="00131564">
      <w:pPr>
        <w:pStyle w:val="PR3"/>
        <w:tabs>
          <w:tab w:val="clear" w:pos="2016"/>
        </w:tabs>
        <w:ind w:left="1440" w:hanging="360"/>
        <w:rPr>
          <w:color w:val="000000"/>
          <w:sz w:val="20"/>
        </w:rPr>
      </w:pPr>
      <w:r>
        <w:rPr>
          <w:color w:val="000000"/>
          <w:sz w:val="20"/>
        </w:rPr>
        <w:t xml:space="preserve">Polymaster (501), </w:t>
      </w:r>
      <w:smartTag w:uri="urn:schemas-microsoft-com:office:smarttags" w:element="place">
        <w:smartTag w:uri="urn:schemas-microsoft-com:office:smarttags" w:element="City">
          <w:r>
            <w:rPr>
              <w:color w:val="000000"/>
              <w:sz w:val="20"/>
            </w:rPr>
            <w:t>Knoxville</w:t>
          </w:r>
        </w:smartTag>
        <w:r>
          <w:rPr>
            <w:color w:val="000000"/>
            <w:sz w:val="20"/>
          </w:rPr>
          <w:t xml:space="preserve">, </w:t>
        </w:r>
        <w:smartTag w:uri="urn:schemas-microsoft-com:office:smarttags" w:element="State">
          <w:r>
            <w:rPr>
              <w:color w:val="000000"/>
              <w:sz w:val="20"/>
            </w:rPr>
            <w:t>TN.</w:t>
          </w:r>
        </w:smartTag>
      </w:smartTag>
    </w:p>
    <w:p w:rsidR="004300E6" w:rsidRDefault="00847B1D">
      <w:pPr>
        <w:pStyle w:val="PR3"/>
        <w:tabs>
          <w:tab w:val="clear" w:pos="2016"/>
        </w:tabs>
        <w:ind w:left="1440" w:hanging="360"/>
        <w:rPr>
          <w:color w:val="000000"/>
          <w:sz w:val="20"/>
        </w:rPr>
      </w:pPr>
      <w:r>
        <w:rPr>
          <w:sz w:val="20"/>
        </w:rPr>
        <w:t>cfiFOAM, Inc.</w:t>
      </w:r>
      <w:r w:rsidR="004300E6">
        <w:rPr>
          <w:color w:val="000000"/>
          <w:sz w:val="20"/>
        </w:rPr>
        <w:t>Knoxville, TN, 1-800-656-3626</w:t>
      </w:r>
    </w:p>
    <w:p w:rsidR="00131564" w:rsidRDefault="00131564">
      <w:pPr>
        <w:pStyle w:val="PR1"/>
        <w:tabs>
          <w:tab w:val="clear" w:pos="864"/>
        </w:tabs>
        <w:spacing w:before="0"/>
        <w:ind w:left="720" w:hanging="540"/>
        <w:outlineLvl w:val="9"/>
        <w:rPr>
          <w:color w:val="000000"/>
          <w:sz w:val="20"/>
        </w:rPr>
      </w:pPr>
      <w:r>
        <w:rPr>
          <w:color w:val="000000"/>
          <w:sz w:val="20"/>
        </w:rPr>
        <w:lastRenderedPageBreak/>
        <w:t xml:space="preserve">Thermal Batt Insulation – Faced:  Comply with ASTM C </w:t>
      </w:r>
      <w:r w:rsidR="009F7C09">
        <w:rPr>
          <w:color w:val="000000"/>
          <w:sz w:val="20"/>
        </w:rPr>
        <w:t>66</w:t>
      </w:r>
      <w:r>
        <w:rPr>
          <w:color w:val="000000"/>
          <w:sz w:val="20"/>
        </w:rPr>
        <w:t xml:space="preserve">5, Type III, </w:t>
      </w:r>
      <w:smartTag w:uri="urn:schemas-microsoft-com:office:smarttags" w:element="PersonName">
        <w:r>
          <w:rPr>
            <w:color w:val="000000"/>
            <w:sz w:val="20"/>
          </w:rPr>
          <w:t>Class</w:t>
        </w:r>
      </w:smartTag>
      <w:r>
        <w:rPr>
          <w:color w:val="000000"/>
          <w:sz w:val="20"/>
        </w:rPr>
        <w:t xml:space="preserve"> B and C; fiber glass insulation faced with foil vapor retarder.  Lengths and widths per manufacturer’s recommendations for type of construction usage.  Thickness according to R-value as indicated on drawings.</w:t>
      </w:r>
    </w:p>
    <w:p w:rsidR="00131564" w:rsidRDefault="00131564">
      <w:pPr>
        <w:pStyle w:val="PR2"/>
        <w:tabs>
          <w:tab w:val="clear" w:pos="1440"/>
        </w:tabs>
        <w:ind w:left="1080" w:hanging="360"/>
        <w:rPr>
          <w:sz w:val="20"/>
        </w:rPr>
      </w:pPr>
      <w:r>
        <w:rPr>
          <w:sz w:val="20"/>
        </w:rPr>
        <w:t>Manufacturers:</w:t>
      </w:r>
    </w:p>
    <w:p w:rsidR="00131564" w:rsidRDefault="00131564">
      <w:pPr>
        <w:pStyle w:val="PR3"/>
        <w:tabs>
          <w:tab w:val="clear" w:pos="2016"/>
        </w:tabs>
        <w:ind w:left="1440" w:hanging="360"/>
        <w:rPr>
          <w:sz w:val="20"/>
        </w:rPr>
      </w:pPr>
      <w:r>
        <w:rPr>
          <w:sz w:val="20"/>
        </w:rPr>
        <w:t>Owens-Corning.</w:t>
      </w:r>
    </w:p>
    <w:p w:rsidR="00131564" w:rsidRDefault="00131564">
      <w:pPr>
        <w:pStyle w:val="PR3"/>
        <w:tabs>
          <w:tab w:val="clear" w:pos="2016"/>
        </w:tabs>
        <w:ind w:left="1440" w:hanging="360"/>
        <w:rPr>
          <w:sz w:val="20"/>
        </w:rPr>
      </w:pPr>
      <w:r>
        <w:rPr>
          <w:sz w:val="20"/>
        </w:rPr>
        <w:t>Johns Manville.</w:t>
      </w:r>
    </w:p>
    <w:p w:rsidR="00131564" w:rsidRDefault="00131564">
      <w:pPr>
        <w:pStyle w:val="PR1"/>
        <w:tabs>
          <w:tab w:val="clear" w:pos="864"/>
          <w:tab w:val="left" w:pos="720"/>
        </w:tabs>
        <w:spacing w:before="0"/>
        <w:ind w:left="720" w:hanging="540"/>
        <w:outlineLvl w:val="9"/>
        <w:rPr>
          <w:color w:val="000000"/>
          <w:sz w:val="20"/>
        </w:rPr>
      </w:pPr>
      <w:r>
        <w:rPr>
          <w:color w:val="000000"/>
          <w:sz w:val="20"/>
        </w:rPr>
        <w:t xml:space="preserve">Thermal Batt Insulation – Unfaced:  Comply with ASTM C </w:t>
      </w:r>
      <w:r w:rsidR="009F7C09">
        <w:rPr>
          <w:color w:val="000000"/>
          <w:sz w:val="20"/>
        </w:rPr>
        <w:t>665</w:t>
      </w:r>
      <w:r>
        <w:rPr>
          <w:color w:val="000000"/>
          <w:sz w:val="20"/>
        </w:rPr>
        <w:t xml:space="preserve"> Type I and ASTM E 136; fiber glass insulation.  Lengths and widths per manufacturer’s recommendations for type of construction usage.  Thickness according to R-value as indicated on drawings.</w:t>
      </w:r>
    </w:p>
    <w:p w:rsidR="00131564" w:rsidRDefault="00131564">
      <w:pPr>
        <w:pStyle w:val="PR2"/>
        <w:tabs>
          <w:tab w:val="clear" w:pos="1440"/>
        </w:tabs>
        <w:ind w:left="1080" w:hanging="360"/>
        <w:rPr>
          <w:sz w:val="20"/>
        </w:rPr>
      </w:pPr>
      <w:r>
        <w:rPr>
          <w:sz w:val="20"/>
        </w:rPr>
        <w:t>Manufacturers:</w:t>
      </w:r>
    </w:p>
    <w:p w:rsidR="00131564" w:rsidRDefault="00131564">
      <w:pPr>
        <w:pStyle w:val="PR3"/>
        <w:tabs>
          <w:tab w:val="clear" w:pos="2016"/>
        </w:tabs>
        <w:ind w:left="1440" w:hanging="360"/>
        <w:rPr>
          <w:sz w:val="20"/>
        </w:rPr>
      </w:pPr>
      <w:r>
        <w:rPr>
          <w:sz w:val="20"/>
        </w:rPr>
        <w:t>Owens-Corning.</w:t>
      </w:r>
    </w:p>
    <w:p w:rsidR="00131564" w:rsidRDefault="00131564">
      <w:pPr>
        <w:pStyle w:val="PR3"/>
        <w:tabs>
          <w:tab w:val="clear" w:pos="2016"/>
        </w:tabs>
        <w:ind w:left="1440" w:hanging="360"/>
        <w:rPr>
          <w:sz w:val="20"/>
        </w:rPr>
      </w:pPr>
      <w:r>
        <w:rPr>
          <w:sz w:val="20"/>
        </w:rPr>
        <w:t>Johns Manville.</w:t>
      </w:r>
    </w:p>
    <w:p w:rsidR="00131564" w:rsidRDefault="00131564">
      <w:pPr>
        <w:pStyle w:val="PR1"/>
        <w:tabs>
          <w:tab w:val="clear" w:pos="864"/>
          <w:tab w:val="left" w:pos="720"/>
        </w:tabs>
        <w:spacing w:before="0"/>
        <w:ind w:left="720" w:hanging="540"/>
        <w:outlineLvl w:val="9"/>
        <w:rPr>
          <w:color w:val="000000"/>
          <w:sz w:val="20"/>
        </w:rPr>
      </w:pPr>
      <w:r>
        <w:rPr>
          <w:color w:val="000000"/>
          <w:sz w:val="20"/>
        </w:rPr>
        <w:t xml:space="preserve">Sound Attenuation Batt Insulation:  Comply with ASTM C 665, Type I and ASTM E 136; 3½” thick fiber glass insulation.  Lengths and widths per manufacturer’s recommendations for type of construction usage. </w:t>
      </w:r>
    </w:p>
    <w:p w:rsidR="00131564" w:rsidRDefault="00131564">
      <w:pPr>
        <w:pStyle w:val="PR2"/>
        <w:tabs>
          <w:tab w:val="clear" w:pos="1440"/>
        </w:tabs>
        <w:ind w:left="1080" w:hanging="360"/>
        <w:rPr>
          <w:sz w:val="20"/>
        </w:rPr>
      </w:pPr>
      <w:r>
        <w:rPr>
          <w:sz w:val="20"/>
        </w:rPr>
        <w:t>Manufacturers:</w:t>
      </w:r>
    </w:p>
    <w:p w:rsidR="00131564" w:rsidRDefault="00131564">
      <w:pPr>
        <w:pStyle w:val="PR3"/>
        <w:tabs>
          <w:tab w:val="clear" w:pos="2016"/>
        </w:tabs>
        <w:ind w:left="1440" w:hanging="360"/>
        <w:rPr>
          <w:sz w:val="20"/>
        </w:rPr>
      </w:pPr>
      <w:r>
        <w:rPr>
          <w:sz w:val="20"/>
        </w:rPr>
        <w:t>Owens-Corning.</w:t>
      </w:r>
    </w:p>
    <w:p w:rsidR="00131564" w:rsidRDefault="00131564">
      <w:pPr>
        <w:pStyle w:val="PR3"/>
        <w:tabs>
          <w:tab w:val="clear" w:pos="2016"/>
        </w:tabs>
        <w:ind w:left="1440" w:hanging="360"/>
        <w:rPr>
          <w:sz w:val="20"/>
        </w:rPr>
      </w:pPr>
      <w:r>
        <w:rPr>
          <w:sz w:val="20"/>
        </w:rPr>
        <w:t>Johns Manville.</w:t>
      </w:r>
    </w:p>
    <w:p w:rsidR="00131564" w:rsidRDefault="00131564">
      <w:pPr>
        <w:pStyle w:val="PR1"/>
        <w:tabs>
          <w:tab w:val="clear" w:pos="864"/>
          <w:tab w:val="left" w:pos="720"/>
        </w:tabs>
        <w:spacing w:before="0"/>
        <w:ind w:left="720" w:hanging="540"/>
        <w:outlineLvl w:val="9"/>
        <w:rPr>
          <w:color w:val="000000"/>
          <w:sz w:val="20"/>
        </w:rPr>
      </w:pPr>
      <w:r>
        <w:rPr>
          <w:color w:val="000000"/>
          <w:sz w:val="20"/>
        </w:rPr>
        <w:t>Perlite Loose-Fill Insulation: ASTM C 549, Type II or Type IV, with a thermal resistance for 4.1- to 7.4-lb/cu. ft. (65.6- to 118.5-kg/cu. m) insulation of 3.3 to 2.8 deg. F x h x sq. ft./Btu at 75 deg F (0.58 to 0.49 K x sq. m/W at 24 deg. C) for 1-inch (25.4-mm) thickness.</w:t>
      </w:r>
    </w:p>
    <w:p w:rsidR="00131564" w:rsidRDefault="00131564">
      <w:pPr>
        <w:pStyle w:val="PR2"/>
        <w:tabs>
          <w:tab w:val="clear" w:pos="1440"/>
        </w:tabs>
        <w:ind w:left="990" w:hanging="270"/>
        <w:rPr>
          <w:color w:val="000000"/>
          <w:sz w:val="20"/>
        </w:rPr>
      </w:pPr>
      <w:r>
        <w:rPr>
          <w:color w:val="000000"/>
          <w:sz w:val="20"/>
        </w:rPr>
        <w:t>Available Manufacturers: Subject to compliance with requirements, manufacturers offering products that may be incorporated into the work include, but are not limited to, Producer Members of Perlite Institute Inc. (as indicated on drawing, above membrane roofline).</w:t>
      </w:r>
    </w:p>
    <w:p w:rsidR="00131564" w:rsidRDefault="00131564">
      <w:pPr>
        <w:pStyle w:val="PR1"/>
        <w:tabs>
          <w:tab w:val="clear" w:pos="864"/>
          <w:tab w:val="left" w:pos="720"/>
        </w:tabs>
        <w:spacing w:before="0"/>
        <w:ind w:left="720" w:hanging="540"/>
        <w:outlineLvl w:val="9"/>
        <w:rPr>
          <w:color w:val="000000"/>
          <w:sz w:val="20"/>
        </w:rPr>
      </w:pPr>
      <w:r>
        <w:rPr>
          <w:color w:val="000000"/>
          <w:sz w:val="20"/>
        </w:rPr>
        <w:t>Preformed foam inserts minimum density of 1.0 P.C.F. and shall conform to ASTM C578 Standard Type I (as indicated on drawing, above membrane roofline</w:t>
      </w:r>
      <w:r w:rsidR="00767EF4">
        <w:rPr>
          <w:color w:val="000000"/>
          <w:sz w:val="20"/>
        </w:rPr>
        <w:t xml:space="preserve"> o</w:t>
      </w:r>
      <w:r w:rsidR="0011340D">
        <w:rPr>
          <w:color w:val="000000"/>
          <w:sz w:val="20"/>
        </w:rPr>
        <w:t>f</w:t>
      </w:r>
      <w:r w:rsidR="00767EF4">
        <w:rPr>
          <w:color w:val="000000"/>
          <w:sz w:val="20"/>
        </w:rPr>
        <w:t xml:space="preserve"> exterior wall only</w:t>
      </w:r>
      <w:r>
        <w:rPr>
          <w:color w:val="000000"/>
          <w:sz w:val="20"/>
        </w:rPr>
        <w:t>).</w:t>
      </w:r>
    </w:p>
    <w:p w:rsidR="00131564" w:rsidRDefault="00131564">
      <w:pPr>
        <w:pStyle w:val="PRT"/>
        <w:suppressAutoHyphens w:val="0"/>
        <w:outlineLvl w:val="9"/>
        <w:rPr>
          <w:color w:val="000000"/>
          <w:sz w:val="20"/>
        </w:rPr>
      </w:pPr>
      <w:r>
        <w:rPr>
          <w:color w:val="000000"/>
          <w:sz w:val="20"/>
        </w:rPr>
        <w:t>EXECUTION</w:t>
      </w:r>
    </w:p>
    <w:p w:rsidR="00131564" w:rsidRDefault="00131564">
      <w:pPr>
        <w:pStyle w:val="ART"/>
        <w:tabs>
          <w:tab w:val="clear" w:pos="864"/>
          <w:tab w:val="num" w:pos="720"/>
        </w:tabs>
        <w:suppressAutoHyphens w:val="0"/>
        <w:ind w:left="720" w:hanging="720"/>
        <w:outlineLvl w:val="9"/>
        <w:rPr>
          <w:color w:val="000000"/>
          <w:sz w:val="20"/>
        </w:rPr>
      </w:pPr>
      <w:r>
        <w:rPr>
          <w:color w:val="000000"/>
          <w:sz w:val="20"/>
        </w:rPr>
        <w:t>INSTALLATION</w:t>
      </w:r>
    </w:p>
    <w:p w:rsidR="00131564" w:rsidRDefault="00131564">
      <w:pPr>
        <w:pStyle w:val="PR1"/>
        <w:tabs>
          <w:tab w:val="clear" w:pos="864"/>
        </w:tabs>
        <w:spacing w:before="0"/>
        <w:ind w:left="720" w:hanging="540"/>
        <w:outlineLvl w:val="9"/>
        <w:rPr>
          <w:color w:val="000000"/>
          <w:sz w:val="20"/>
        </w:rPr>
      </w:pPr>
      <w:r>
        <w:rPr>
          <w:color w:val="000000"/>
          <w:sz w:val="20"/>
        </w:rPr>
        <w:t>General:  All work by other trades to be concealed by insulation must be inspected and approved by those having jurisdiction.  Installation of insulation shall not proceed until so authorized.  Install insulation to comply with insulation manufacturer's written instructions applicable to products and application indicated.  Extend insulation in thickness indicated to envelop entire area to be insulated.  Cut and fit tightly around obstructions and fill voids with insulation.  Remove projections that interfere with placement.</w:t>
      </w:r>
    </w:p>
    <w:p w:rsidR="00131564" w:rsidRDefault="00131564">
      <w:pPr>
        <w:pStyle w:val="PR1"/>
        <w:tabs>
          <w:tab w:val="clear" w:pos="864"/>
        </w:tabs>
        <w:spacing w:before="0"/>
        <w:ind w:left="720" w:hanging="540"/>
        <w:outlineLvl w:val="9"/>
        <w:rPr>
          <w:color w:val="000000"/>
          <w:sz w:val="20"/>
        </w:rPr>
      </w:pPr>
      <w:r>
        <w:rPr>
          <w:color w:val="000000"/>
          <w:sz w:val="20"/>
        </w:rPr>
        <w:t>Installation shall be in strict accordance with the manufacturer’s printed instructions for the specific product.  Insulation shall be installed in such a way as to form a complete insulating blanket around the heated areas of the structure.  Flanged (batt) blankets shall be positioned and recessed as specified by the manufacturer and fastened securely in place by overlapping flanges and taping entire vertical length.</w:t>
      </w:r>
    </w:p>
    <w:p w:rsidR="00131564" w:rsidRDefault="00131564">
      <w:pPr>
        <w:pStyle w:val="PR1"/>
        <w:tabs>
          <w:tab w:val="clear" w:pos="864"/>
        </w:tabs>
        <w:spacing w:before="0"/>
        <w:ind w:left="720" w:hanging="540"/>
        <w:outlineLvl w:val="9"/>
        <w:rPr>
          <w:color w:val="000000"/>
          <w:sz w:val="20"/>
        </w:rPr>
      </w:pPr>
      <w:r>
        <w:rPr>
          <w:color w:val="000000"/>
          <w:sz w:val="20"/>
        </w:rPr>
        <w:t xml:space="preserve">Install perimeter insulation on vertical surfaces by </w:t>
      </w:r>
      <w:r w:rsidR="00801B43">
        <w:rPr>
          <w:color w:val="000000"/>
          <w:sz w:val="20"/>
        </w:rPr>
        <w:t xml:space="preserve">applying </w:t>
      </w:r>
      <w:r>
        <w:rPr>
          <w:color w:val="000000"/>
          <w:sz w:val="20"/>
        </w:rPr>
        <w:t>adhesive.</w:t>
      </w:r>
    </w:p>
    <w:p w:rsidR="00131564" w:rsidRDefault="00131564">
      <w:pPr>
        <w:pStyle w:val="PR2"/>
        <w:tabs>
          <w:tab w:val="clear" w:pos="1440"/>
        </w:tabs>
        <w:ind w:left="1080" w:hanging="360"/>
        <w:rPr>
          <w:color w:val="000000"/>
          <w:sz w:val="20"/>
        </w:rPr>
      </w:pPr>
      <w:r>
        <w:rPr>
          <w:color w:val="000000"/>
          <w:sz w:val="20"/>
        </w:rPr>
        <w:t xml:space="preserve">If not otherwise indicated, extend insulation a minimum of </w:t>
      </w:r>
      <w:r>
        <w:rPr>
          <w:rStyle w:val="IP"/>
          <w:color w:val="000000"/>
          <w:sz w:val="20"/>
        </w:rPr>
        <w:t>24 inches</w:t>
      </w:r>
      <w:r>
        <w:rPr>
          <w:rStyle w:val="SI"/>
          <w:color w:val="000000"/>
          <w:sz w:val="20"/>
        </w:rPr>
        <w:t xml:space="preserve"> (610 mm)</w:t>
      </w:r>
      <w:r>
        <w:rPr>
          <w:color w:val="000000"/>
          <w:sz w:val="20"/>
        </w:rPr>
        <w:t xml:space="preserve"> below exterior grade line.</w:t>
      </w:r>
    </w:p>
    <w:p w:rsidR="00131564" w:rsidRDefault="00131564">
      <w:pPr>
        <w:pStyle w:val="PR2"/>
        <w:tabs>
          <w:tab w:val="clear" w:pos="1440"/>
        </w:tabs>
        <w:ind w:left="1080" w:hanging="360"/>
        <w:rPr>
          <w:color w:val="000000"/>
          <w:sz w:val="20"/>
        </w:rPr>
      </w:pPr>
      <w:r>
        <w:rPr>
          <w:color w:val="000000"/>
          <w:sz w:val="20"/>
        </w:rPr>
        <w:t>Protect below-grade insulation on vertical surfaces from damage during backfilling.</w:t>
      </w:r>
    </w:p>
    <w:p w:rsidR="00131564" w:rsidRDefault="00131564">
      <w:pPr>
        <w:pStyle w:val="PR1"/>
        <w:tabs>
          <w:tab w:val="clear" w:pos="864"/>
          <w:tab w:val="left" w:pos="720"/>
        </w:tabs>
        <w:spacing w:before="0"/>
        <w:ind w:left="720" w:hanging="540"/>
        <w:outlineLvl w:val="9"/>
        <w:rPr>
          <w:color w:val="000000"/>
          <w:sz w:val="20"/>
        </w:rPr>
      </w:pPr>
      <w:r>
        <w:rPr>
          <w:color w:val="000000"/>
          <w:sz w:val="20"/>
        </w:rPr>
        <w:t xml:space="preserve">Protect top surface of perimeter </w:t>
      </w:r>
      <w:r w:rsidR="00D64036">
        <w:rPr>
          <w:color w:val="000000"/>
          <w:sz w:val="20"/>
        </w:rPr>
        <w:t>underslab</w:t>
      </w:r>
      <w:r>
        <w:rPr>
          <w:color w:val="000000"/>
          <w:sz w:val="20"/>
        </w:rPr>
        <w:t xml:space="preserve"> insulation from damage during concrete work.</w:t>
      </w:r>
    </w:p>
    <w:p w:rsidR="00131564" w:rsidRDefault="00131564">
      <w:pPr>
        <w:pStyle w:val="PR1"/>
        <w:tabs>
          <w:tab w:val="clear" w:pos="864"/>
          <w:tab w:val="left" w:pos="720"/>
        </w:tabs>
        <w:spacing w:before="0"/>
        <w:ind w:left="720" w:hanging="540"/>
        <w:outlineLvl w:val="9"/>
        <w:rPr>
          <w:color w:val="000000"/>
          <w:sz w:val="20"/>
        </w:rPr>
      </w:pPr>
      <w:r>
        <w:rPr>
          <w:color w:val="000000"/>
          <w:sz w:val="20"/>
        </w:rPr>
        <w:t xml:space="preserve">Installation of </w:t>
      </w:r>
      <w:smartTag w:uri="urn:schemas-microsoft-com:office:smarttags" w:element="place">
        <w:smartTag w:uri="urn:schemas-microsoft-com:office:smarttags" w:element="PlaceName">
          <w:r>
            <w:rPr>
              <w:color w:val="000000"/>
              <w:sz w:val="20"/>
            </w:rPr>
            <w:t>General</w:t>
          </w:r>
        </w:smartTag>
        <w:r>
          <w:rPr>
            <w:color w:val="000000"/>
            <w:sz w:val="20"/>
          </w:rPr>
          <w:t xml:space="preserve"> </w:t>
        </w:r>
        <w:smartTag w:uri="urn:schemas-microsoft-com:office:smarttags" w:element="PlaceType">
          <w:r>
            <w:rPr>
              <w:color w:val="000000"/>
              <w:sz w:val="20"/>
            </w:rPr>
            <w:t>Building</w:t>
          </w:r>
        </w:smartTag>
      </w:smartTag>
      <w:r>
        <w:rPr>
          <w:color w:val="000000"/>
          <w:sz w:val="20"/>
        </w:rPr>
        <w:t xml:space="preserve"> Insulation:  Apply insulation units to substrates by method indicated, complying with manufacturer's written instructions.  If no specific method is indicated, bond units to substrate with adhesive or use mechanical anchorage to provide permanent placement and support of units.</w:t>
      </w:r>
    </w:p>
    <w:p w:rsidR="00131564" w:rsidRDefault="00131564">
      <w:pPr>
        <w:pStyle w:val="PR2"/>
        <w:tabs>
          <w:tab w:val="clear" w:pos="1440"/>
        </w:tabs>
        <w:ind w:left="1080" w:hanging="360"/>
        <w:rPr>
          <w:color w:val="000000"/>
          <w:sz w:val="20"/>
        </w:rPr>
      </w:pPr>
      <w:r>
        <w:rPr>
          <w:color w:val="000000"/>
          <w:sz w:val="20"/>
        </w:rPr>
        <w:t>Seal joints between closed-cell (nonbreathing) insulation units by applying adhesive, mastic, or sealant to edges of each unit to form a tight seal as units are shoved into place.  Fill voids in completed installation with adhesive, mastic, or sealant.</w:t>
      </w:r>
    </w:p>
    <w:p w:rsidR="00131564" w:rsidRDefault="00131564">
      <w:pPr>
        <w:pStyle w:val="PR2"/>
        <w:tabs>
          <w:tab w:val="clear" w:pos="1440"/>
        </w:tabs>
        <w:ind w:left="1080" w:hanging="360"/>
        <w:rPr>
          <w:color w:val="000000"/>
          <w:sz w:val="20"/>
        </w:rPr>
      </w:pPr>
      <w:r>
        <w:rPr>
          <w:color w:val="000000"/>
          <w:sz w:val="20"/>
        </w:rPr>
        <w:t>Set vapor-retarder-faced units with vapor retarder to warm side of construction, unless otherwise indicated.  Do not obstruct ventilation spaces, except for firestopping.</w:t>
      </w:r>
    </w:p>
    <w:p w:rsidR="00131564" w:rsidRDefault="00131564">
      <w:pPr>
        <w:pStyle w:val="PR3"/>
        <w:tabs>
          <w:tab w:val="clear" w:pos="2016"/>
        </w:tabs>
        <w:ind w:left="1440" w:hanging="360"/>
        <w:rPr>
          <w:color w:val="000000"/>
          <w:sz w:val="20"/>
        </w:rPr>
      </w:pPr>
      <w:r>
        <w:rPr>
          <w:color w:val="000000"/>
          <w:sz w:val="20"/>
        </w:rPr>
        <w:t>Tape joints and ruptures in vapor retarder, and seal each continuous area of insulation to surrounding construction to ensure airtight installation.</w:t>
      </w:r>
    </w:p>
    <w:p w:rsidR="00131564" w:rsidRDefault="00131564">
      <w:pPr>
        <w:pStyle w:val="PR2"/>
        <w:tabs>
          <w:tab w:val="clear" w:pos="1440"/>
        </w:tabs>
        <w:ind w:left="1080" w:hanging="360"/>
        <w:rPr>
          <w:color w:val="000000"/>
          <w:sz w:val="20"/>
        </w:rPr>
      </w:pPr>
      <w:r>
        <w:rPr>
          <w:color w:val="000000"/>
          <w:sz w:val="20"/>
        </w:rPr>
        <w:t>Install fiber glass blankets in cavities formed by framing members according to the following requirements:</w:t>
      </w:r>
    </w:p>
    <w:p w:rsidR="00131564" w:rsidRDefault="00131564">
      <w:pPr>
        <w:pStyle w:val="PR3"/>
        <w:tabs>
          <w:tab w:val="clear" w:pos="2016"/>
        </w:tabs>
        <w:ind w:left="1440" w:hanging="360"/>
        <w:rPr>
          <w:color w:val="000000"/>
          <w:sz w:val="20"/>
        </w:rPr>
      </w:pPr>
      <w:r>
        <w:rPr>
          <w:color w:val="000000"/>
          <w:sz w:val="20"/>
        </w:rPr>
        <w:t>Use blanket widths and lengths that fill the cavities formed by framing members.  If more than one length is required to fill cavity, provide lengths that will produce a snug fit between ends.</w:t>
      </w:r>
    </w:p>
    <w:p w:rsidR="00131564" w:rsidRDefault="00131564">
      <w:pPr>
        <w:pStyle w:val="PR3"/>
        <w:tabs>
          <w:tab w:val="clear" w:pos="2016"/>
        </w:tabs>
        <w:ind w:left="1440" w:hanging="360"/>
        <w:rPr>
          <w:color w:val="000000"/>
          <w:sz w:val="20"/>
        </w:rPr>
      </w:pPr>
      <w:r>
        <w:rPr>
          <w:color w:val="000000"/>
          <w:sz w:val="20"/>
        </w:rPr>
        <w:lastRenderedPageBreak/>
        <w:t>Place blankets in cavities formed by framing members to produce a friction fit between edges of insulation and adjoining framing members.</w:t>
      </w:r>
    </w:p>
    <w:p w:rsidR="00131564" w:rsidRDefault="00131564">
      <w:pPr>
        <w:pStyle w:val="PR2"/>
        <w:tabs>
          <w:tab w:val="clear" w:pos="1440"/>
        </w:tabs>
        <w:ind w:left="1080" w:hanging="360"/>
        <w:rPr>
          <w:color w:val="000000"/>
          <w:sz w:val="20"/>
        </w:rPr>
      </w:pPr>
      <w:r>
        <w:rPr>
          <w:color w:val="000000"/>
          <w:sz w:val="20"/>
        </w:rPr>
        <w:t xml:space="preserve">For metal-framed wall cavities where cavity heights exceed </w:t>
      </w:r>
      <w:r>
        <w:rPr>
          <w:rStyle w:val="IP"/>
          <w:color w:val="000000"/>
          <w:sz w:val="20"/>
        </w:rPr>
        <w:t>96 inches</w:t>
      </w:r>
      <w:r>
        <w:rPr>
          <w:rStyle w:val="SI"/>
          <w:color w:val="000000"/>
          <w:sz w:val="20"/>
        </w:rPr>
        <w:t xml:space="preserve"> (2438 mm)</w:t>
      </w:r>
      <w:r>
        <w:rPr>
          <w:color w:val="000000"/>
          <w:sz w:val="20"/>
        </w:rPr>
        <w:t xml:space="preserve"> support unfaced blankets mechanically and support faced blankets by taping the stapling flanges to flanges of metal studs.</w:t>
      </w:r>
    </w:p>
    <w:p w:rsidR="00131564" w:rsidRDefault="00131564">
      <w:pPr>
        <w:pStyle w:val="PR3"/>
        <w:tabs>
          <w:tab w:val="clear" w:pos="2016"/>
        </w:tabs>
        <w:ind w:left="1440" w:hanging="360"/>
        <w:rPr>
          <w:color w:val="000000"/>
          <w:sz w:val="20"/>
        </w:rPr>
      </w:pPr>
      <w:r>
        <w:rPr>
          <w:color w:val="000000"/>
          <w:sz w:val="20"/>
        </w:rPr>
        <w:t>With faced blankets having stapling flanges, lap blanket flange over flange of adjacent blanket to produce airtight installation.</w:t>
      </w:r>
    </w:p>
    <w:p w:rsidR="00131564" w:rsidRDefault="00131564">
      <w:pPr>
        <w:pStyle w:val="PR2"/>
        <w:tabs>
          <w:tab w:val="clear" w:pos="1440"/>
        </w:tabs>
        <w:ind w:left="1080" w:hanging="360"/>
        <w:rPr>
          <w:color w:val="000000"/>
          <w:sz w:val="20"/>
        </w:rPr>
      </w:pPr>
      <w:r>
        <w:rPr>
          <w:color w:val="000000"/>
          <w:sz w:val="20"/>
        </w:rPr>
        <w:t>Install insulation where it contacts perimeter fire-containment system to prevent insulation from bowing under pressure from perimeter fire-containment system.</w:t>
      </w:r>
    </w:p>
    <w:p w:rsidR="00131564" w:rsidRDefault="00131564">
      <w:pPr>
        <w:pStyle w:val="PR2"/>
        <w:tabs>
          <w:tab w:val="clear" w:pos="1440"/>
        </w:tabs>
        <w:ind w:left="1080" w:hanging="360"/>
        <w:rPr>
          <w:color w:val="000000"/>
          <w:sz w:val="20"/>
        </w:rPr>
      </w:pPr>
      <w:r>
        <w:rPr>
          <w:sz w:val="20"/>
        </w:rPr>
        <w:t xml:space="preserve">Stuff fiber glass, insulation into miscellaneous voids and cavity spaces where shown.  Compact to approximately 40 percent of normal maximum volume equaling a density of approximately </w:t>
      </w:r>
      <w:r>
        <w:rPr>
          <w:rStyle w:val="IP"/>
          <w:color w:val="000000"/>
          <w:sz w:val="20"/>
        </w:rPr>
        <w:t>2.5 lb/cu. ft.</w:t>
      </w:r>
      <w:r>
        <w:rPr>
          <w:rStyle w:val="SI"/>
          <w:color w:val="000000"/>
          <w:sz w:val="20"/>
        </w:rPr>
        <w:t xml:space="preserve"> (40 kg/cu. m)</w:t>
      </w:r>
      <w:r>
        <w:rPr>
          <w:sz w:val="20"/>
        </w:rPr>
        <w:t>.</w:t>
      </w:r>
    </w:p>
    <w:p w:rsidR="00131564" w:rsidRDefault="00131564">
      <w:pPr>
        <w:pStyle w:val="PR2"/>
        <w:numPr>
          <w:ilvl w:val="0"/>
          <w:numId w:val="0"/>
        </w:numPr>
        <w:suppressAutoHyphens w:val="0"/>
        <w:spacing w:before="240"/>
        <w:jc w:val="center"/>
        <w:outlineLvl w:val="9"/>
        <w:rPr>
          <w:color w:val="000000"/>
          <w:sz w:val="20"/>
        </w:rPr>
      </w:pPr>
      <w:r>
        <w:rPr>
          <w:color w:val="000000"/>
          <w:sz w:val="20"/>
        </w:rPr>
        <w:t>END OF SECTION 07210</w:t>
      </w:r>
    </w:p>
    <w:p w:rsidR="00131564" w:rsidRDefault="00131564">
      <w:pPr>
        <w:pStyle w:val="EOS"/>
        <w:spacing w:before="0"/>
        <w:ind w:firstLine="360"/>
        <w:jc w:val="center"/>
        <w:rPr>
          <w:sz w:val="20"/>
        </w:rPr>
      </w:pPr>
      <w:r>
        <w:rPr>
          <w:color w:val="000000"/>
          <w:sz w:val="20"/>
        </w:rPr>
        <w:br w:type="page"/>
      </w:r>
    </w:p>
    <w:p w:rsidR="00131564" w:rsidRDefault="00131564">
      <w:pPr>
        <w:pStyle w:val="EOS"/>
        <w:spacing w:before="0"/>
        <w:ind w:firstLine="360"/>
        <w:jc w:val="center"/>
        <w:rPr>
          <w:sz w:val="20"/>
        </w:rPr>
      </w:pPr>
    </w:p>
    <w:p w:rsidR="00131564" w:rsidRDefault="00131564">
      <w:pPr>
        <w:pStyle w:val="EOS"/>
        <w:spacing w:before="0"/>
        <w:ind w:firstLine="360"/>
        <w:jc w:val="center"/>
        <w:rPr>
          <w:sz w:val="20"/>
        </w:rPr>
      </w:pPr>
    </w:p>
    <w:p w:rsidR="00131564" w:rsidRDefault="00131564">
      <w:pPr>
        <w:pStyle w:val="EOS"/>
        <w:spacing w:before="0"/>
        <w:ind w:firstLine="360"/>
        <w:jc w:val="center"/>
        <w:rPr>
          <w:sz w:val="20"/>
        </w:rPr>
      </w:pPr>
    </w:p>
    <w:p w:rsidR="00131564" w:rsidRDefault="00131564">
      <w:pPr>
        <w:pStyle w:val="EOS"/>
        <w:spacing w:before="0"/>
        <w:ind w:firstLine="360"/>
        <w:jc w:val="center"/>
        <w:rPr>
          <w:color w:val="808080"/>
          <w:sz w:val="20"/>
        </w:rPr>
      </w:pPr>
      <w:r>
        <w:rPr>
          <w:color w:val="808080"/>
          <w:sz w:val="20"/>
        </w:rPr>
        <w:t>This Page Left Intentionally Blank</w:t>
      </w:r>
    </w:p>
    <w:p w:rsidR="00131564" w:rsidRDefault="00131564">
      <w:pPr>
        <w:pStyle w:val="EOS"/>
        <w:jc w:val="center"/>
        <w:rPr>
          <w:color w:val="000000"/>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PR2"/>
        <w:numPr>
          <w:ilvl w:val="0"/>
          <w:numId w:val="0"/>
        </w:numPr>
        <w:ind w:left="1440" w:hanging="576"/>
        <w:rPr>
          <w:sz w:val="20"/>
        </w:rPr>
      </w:pPr>
    </w:p>
    <w:p w:rsidR="00131564" w:rsidRDefault="00131564">
      <w:pPr>
        <w:pStyle w:val="Title"/>
        <w:rPr>
          <w:sz w:val="20"/>
        </w:rPr>
      </w:pPr>
      <w:r>
        <w:rPr>
          <w:sz w:val="20"/>
        </w:rPr>
        <w:br w:type="page"/>
      </w:r>
    </w:p>
    <w:p w:rsidR="00131564" w:rsidRDefault="00131564">
      <w:pPr>
        <w:pStyle w:val="Title"/>
        <w:rPr>
          <w:sz w:val="20"/>
        </w:rPr>
      </w:pPr>
      <w:r>
        <w:rPr>
          <w:sz w:val="20"/>
        </w:rPr>
        <w:lastRenderedPageBreak/>
        <w:t>CONFORMANCE SUBMITTAL</w:t>
      </w:r>
    </w:p>
    <w:p w:rsidR="00131564" w:rsidRDefault="00131564">
      <w:pPr>
        <w:pStyle w:val="Title"/>
        <w:rPr>
          <w:sz w:val="20"/>
        </w:rPr>
      </w:pPr>
      <w:r>
        <w:rPr>
          <w:sz w:val="20"/>
        </w:rPr>
        <w:t>Section 07210 – Building Insulation (Extruded- Polystyrene Board Insulation)</w:t>
      </w:r>
    </w:p>
    <w:p w:rsidR="00131564" w:rsidRDefault="00131564">
      <w:pPr>
        <w:rPr>
          <w:sz w:val="20"/>
        </w:rPr>
      </w:pPr>
    </w:p>
    <w:p w:rsidR="00131564" w:rsidRDefault="00131564">
      <w:pPr>
        <w:rPr>
          <w:sz w:val="20"/>
        </w:rPr>
      </w:pPr>
      <w:r>
        <w:rPr>
          <w:sz w:val="20"/>
        </w:rPr>
        <w:t>Lowe’s of ________________________________________________________________________</w:t>
      </w:r>
    </w:p>
    <w:p w:rsidR="00131564" w:rsidRDefault="00131564">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rsidR="00131564" w:rsidRDefault="00131564">
      <w:pPr>
        <w:rPr>
          <w:sz w:val="20"/>
        </w:rPr>
      </w:pPr>
    </w:p>
    <w:p w:rsidR="00131564" w:rsidRDefault="00131564">
      <w:pPr>
        <w:rPr>
          <w:sz w:val="20"/>
        </w:rPr>
      </w:pPr>
      <w:r>
        <w:rPr>
          <w:sz w:val="20"/>
        </w:rPr>
        <w:t>General Contractor:</w:t>
      </w:r>
      <w:r>
        <w:rPr>
          <w:sz w:val="20"/>
        </w:rPr>
        <w:tab/>
        <w:t>________________________________________________________________</w:t>
      </w:r>
    </w:p>
    <w:p w:rsidR="00131564" w:rsidRDefault="00131564">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rsidR="00131564" w:rsidRDefault="00131564">
      <w:pPr>
        <w:rPr>
          <w:sz w:val="20"/>
        </w:rPr>
      </w:pPr>
      <w:r>
        <w:rPr>
          <w:sz w:val="20"/>
        </w:rPr>
        <w:tab/>
      </w:r>
      <w:r>
        <w:rPr>
          <w:sz w:val="20"/>
        </w:rPr>
        <w:tab/>
      </w:r>
      <w:r>
        <w:rPr>
          <w:sz w:val="20"/>
        </w:rPr>
        <w:tab/>
      </w:r>
      <w:r>
        <w:rPr>
          <w:sz w:val="20"/>
        </w:rPr>
        <w:tab/>
      </w:r>
      <w:r>
        <w:rPr>
          <w:sz w:val="20"/>
        </w:rPr>
        <w:tab/>
        <w:t>________________________________________________________________</w:t>
      </w:r>
    </w:p>
    <w:p w:rsidR="00131564" w:rsidRDefault="00131564">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rsidR="00131564" w:rsidRDefault="00131564">
      <w:pPr>
        <w:rPr>
          <w:sz w:val="20"/>
        </w:rPr>
      </w:pPr>
    </w:p>
    <w:p w:rsidR="00131564" w:rsidRDefault="00131564">
      <w:pPr>
        <w:rPr>
          <w:sz w:val="20"/>
        </w:rPr>
      </w:pPr>
      <w:r>
        <w:rPr>
          <w:sz w:val="20"/>
        </w:rPr>
        <w:t>Sub-Contractor:</w:t>
      </w:r>
      <w:r>
        <w:rPr>
          <w:sz w:val="20"/>
        </w:rPr>
        <w:tab/>
      </w:r>
      <w:r>
        <w:rPr>
          <w:sz w:val="20"/>
        </w:rPr>
        <w:tab/>
        <w:t>________________________________________________________________</w:t>
      </w:r>
    </w:p>
    <w:p w:rsidR="00131564" w:rsidRDefault="00131564">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rsidR="00131564" w:rsidRDefault="00131564">
      <w:pPr>
        <w:rPr>
          <w:sz w:val="20"/>
        </w:rPr>
      </w:pPr>
      <w:r>
        <w:rPr>
          <w:sz w:val="20"/>
        </w:rPr>
        <w:tab/>
      </w:r>
      <w:r>
        <w:rPr>
          <w:sz w:val="20"/>
        </w:rPr>
        <w:tab/>
      </w:r>
      <w:r>
        <w:rPr>
          <w:sz w:val="20"/>
        </w:rPr>
        <w:tab/>
      </w:r>
      <w:r>
        <w:rPr>
          <w:sz w:val="20"/>
        </w:rPr>
        <w:tab/>
      </w:r>
      <w:r>
        <w:rPr>
          <w:sz w:val="20"/>
        </w:rPr>
        <w:tab/>
        <w:t>________________________________________________________________</w:t>
      </w:r>
    </w:p>
    <w:p w:rsidR="00131564" w:rsidRDefault="00131564">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rsidR="00131564" w:rsidRDefault="00131564">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131564" w:rsidRDefault="00131564">
      <w:pPr>
        <w:rPr>
          <w:b/>
          <w:sz w:val="20"/>
          <w:u w:val="single"/>
        </w:rPr>
      </w:pPr>
    </w:p>
    <w:p w:rsidR="00131564" w:rsidRDefault="00131564">
      <w:pPr>
        <w:rPr>
          <w:sz w:val="20"/>
        </w:rPr>
      </w:pPr>
      <w:r>
        <w:rPr>
          <w:sz w:val="20"/>
        </w:rPr>
        <w:t>The following product has been selected (check one box) for use in this project from the list of acceptable products specified:</w:t>
      </w:r>
    </w:p>
    <w:p w:rsidR="00131564" w:rsidRDefault="00131564">
      <w:pPr>
        <w:rPr>
          <w:sz w:val="20"/>
        </w:rPr>
      </w:pPr>
    </w:p>
    <w:p w:rsidR="00131564" w:rsidRDefault="00131564">
      <w:pPr>
        <w:rPr>
          <w:sz w:val="20"/>
        </w:rPr>
      </w:pPr>
      <w:r>
        <w:rPr>
          <w:sz w:val="20"/>
          <w:u w:val="single"/>
        </w:rPr>
        <w:t>Extruded-Polystyrene Board Insulation</w:t>
      </w:r>
      <w:r>
        <w:rPr>
          <w:sz w:val="20"/>
        </w:rPr>
        <w:t>:</w:t>
      </w:r>
    </w:p>
    <w:p w:rsidR="00131564" w:rsidRDefault="00131564">
      <w:pPr>
        <w:rPr>
          <w:sz w:val="20"/>
        </w:rPr>
      </w:pPr>
    </w:p>
    <w:p w:rsidR="00131564" w:rsidRDefault="003A04F0">
      <w:pPr>
        <w:rPr>
          <w:sz w:val="20"/>
        </w:rPr>
      </w:pPr>
      <w:r>
        <w:rPr>
          <w:sz w:val="20"/>
        </w:rPr>
        <w:fldChar w:fldCharType="begin">
          <w:ffData>
            <w:name w:val="Check1"/>
            <w:enabled/>
            <w:calcOnExit w:val="0"/>
            <w:checkBox>
              <w:sizeAuto/>
              <w:default w:val="0"/>
            </w:checkBox>
          </w:ffData>
        </w:fldChar>
      </w:r>
      <w:r w:rsidR="00131564">
        <w:rPr>
          <w:sz w:val="20"/>
        </w:rPr>
        <w:instrText xml:space="preserve"> FORMCHECKBOX </w:instrText>
      </w:r>
      <w:r w:rsidR="00A10E0C">
        <w:rPr>
          <w:sz w:val="20"/>
        </w:rPr>
      </w:r>
      <w:r w:rsidR="00A10E0C">
        <w:rPr>
          <w:sz w:val="20"/>
        </w:rPr>
        <w:fldChar w:fldCharType="separate"/>
      </w:r>
      <w:r>
        <w:rPr>
          <w:sz w:val="20"/>
        </w:rPr>
        <w:fldChar w:fldCharType="end"/>
      </w:r>
      <w:r w:rsidR="00131564">
        <w:rPr>
          <w:sz w:val="20"/>
        </w:rPr>
        <w:t xml:space="preserve">  </w:t>
      </w:r>
      <w:r w:rsidR="00131564">
        <w:rPr>
          <w:sz w:val="20"/>
        </w:rPr>
        <w:tab/>
      </w:r>
      <w:r w:rsidR="00131564">
        <w:rPr>
          <w:sz w:val="20"/>
        </w:rPr>
        <w:tab/>
        <w:t>Styrofoam SM by Dow Chemical Company.</w:t>
      </w:r>
    </w:p>
    <w:p w:rsidR="00131564" w:rsidRDefault="00131564">
      <w:pPr>
        <w:rPr>
          <w:sz w:val="20"/>
        </w:rPr>
      </w:pPr>
    </w:p>
    <w:p w:rsidR="00131564" w:rsidRDefault="003A04F0">
      <w:pPr>
        <w:rPr>
          <w:sz w:val="20"/>
        </w:rPr>
      </w:pPr>
      <w:r>
        <w:rPr>
          <w:sz w:val="20"/>
        </w:rPr>
        <w:fldChar w:fldCharType="begin">
          <w:ffData>
            <w:name w:val="Check2"/>
            <w:enabled/>
            <w:calcOnExit w:val="0"/>
            <w:checkBox>
              <w:sizeAuto/>
              <w:default w:val="0"/>
            </w:checkBox>
          </w:ffData>
        </w:fldChar>
      </w:r>
      <w:r w:rsidR="00131564">
        <w:rPr>
          <w:sz w:val="20"/>
        </w:rPr>
        <w:instrText xml:space="preserve"> FORMCHECKBOX </w:instrText>
      </w:r>
      <w:r w:rsidR="00A10E0C">
        <w:rPr>
          <w:sz w:val="20"/>
        </w:rPr>
      </w:r>
      <w:r w:rsidR="00A10E0C">
        <w:rPr>
          <w:sz w:val="20"/>
        </w:rPr>
        <w:fldChar w:fldCharType="separate"/>
      </w:r>
      <w:r>
        <w:rPr>
          <w:sz w:val="20"/>
        </w:rPr>
        <w:fldChar w:fldCharType="end"/>
      </w:r>
      <w:r w:rsidR="00131564">
        <w:rPr>
          <w:sz w:val="20"/>
        </w:rPr>
        <w:tab/>
      </w:r>
      <w:r w:rsidR="00131564">
        <w:rPr>
          <w:sz w:val="20"/>
        </w:rPr>
        <w:tab/>
        <w:t>Formula 250 extruded polystyrene by UC Industries.</w:t>
      </w:r>
    </w:p>
    <w:p w:rsidR="00131564" w:rsidRDefault="00131564">
      <w:pPr>
        <w:rPr>
          <w:sz w:val="20"/>
        </w:rPr>
      </w:pPr>
    </w:p>
    <w:p w:rsidR="00131564" w:rsidRDefault="00131564">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131564" w:rsidRDefault="00131564">
      <w:pPr>
        <w:rPr>
          <w:sz w:val="20"/>
        </w:rPr>
      </w:pPr>
    </w:p>
    <w:p w:rsidR="00131564" w:rsidRDefault="00131564">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131564" w:rsidRDefault="00131564">
      <w:pPr>
        <w:rPr>
          <w:sz w:val="20"/>
        </w:rPr>
      </w:pPr>
    </w:p>
    <w:p w:rsidR="00131564" w:rsidRDefault="00131564">
      <w:pPr>
        <w:rPr>
          <w:sz w:val="20"/>
        </w:rPr>
      </w:pPr>
      <w:r>
        <w:rPr>
          <w:sz w:val="20"/>
        </w:rPr>
        <w:t>General Contractor:</w:t>
      </w:r>
      <w:r>
        <w:rPr>
          <w:sz w:val="20"/>
        </w:rPr>
        <w:tab/>
        <w:t>________________________________________________________________</w:t>
      </w:r>
    </w:p>
    <w:p w:rsidR="00131564" w:rsidRDefault="00131564">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p>
    <w:p w:rsidR="00131564" w:rsidRDefault="00131564">
      <w:pPr>
        <w:rPr>
          <w:i/>
          <w:sz w:val="20"/>
        </w:rPr>
      </w:pPr>
    </w:p>
    <w:p w:rsidR="00131564" w:rsidRDefault="00131564">
      <w:pPr>
        <w:rPr>
          <w:sz w:val="20"/>
        </w:rPr>
      </w:pPr>
      <w:r>
        <w:rPr>
          <w:sz w:val="20"/>
        </w:rPr>
        <w:tab/>
      </w:r>
      <w:r>
        <w:rPr>
          <w:sz w:val="20"/>
        </w:rPr>
        <w:tab/>
      </w:r>
      <w:r>
        <w:rPr>
          <w:sz w:val="20"/>
        </w:rPr>
        <w:tab/>
      </w:r>
      <w:r>
        <w:rPr>
          <w:sz w:val="20"/>
        </w:rPr>
        <w:tab/>
      </w:r>
      <w:r>
        <w:rPr>
          <w:sz w:val="20"/>
        </w:rPr>
        <w:tab/>
        <w:t>________________________________________________________________</w:t>
      </w:r>
    </w:p>
    <w:p w:rsidR="00131564" w:rsidRDefault="00131564">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rsidR="00131564" w:rsidRDefault="00131564">
      <w:pPr>
        <w:rPr>
          <w:sz w:val="20"/>
        </w:rPr>
      </w:pPr>
    </w:p>
    <w:p w:rsidR="00131564" w:rsidRDefault="00131564">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131564" w:rsidRDefault="00131564">
      <w:pPr>
        <w:rPr>
          <w:sz w:val="20"/>
        </w:rPr>
      </w:pPr>
    </w:p>
    <w:p w:rsidR="00131564" w:rsidRDefault="00131564">
      <w:pPr>
        <w:rPr>
          <w:sz w:val="20"/>
        </w:rPr>
      </w:pPr>
      <w:r>
        <w:rPr>
          <w:sz w:val="20"/>
        </w:rPr>
        <w:t>Sub-Contractor:</w:t>
      </w:r>
      <w:r>
        <w:rPr>
          <w:sz w:val="20"/>
        </w:rPr>
        <w:tab/>
      </w:r>
      <w:r>
        <w:rPr>
          <w:sz w:val="20"/>
        </w:rPr>
        <w:tab/>
        <w:t>________________________________________________________________</w:t>
      </w:r>
    </w:p>
    <w:p w:rsidR="00131564" w:rsidRDefault="00131564">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p>
    <w:p w:rsidR="00131564" w:rsidRDefault="00131564">
      <w:pPr>
        <w:rPr>
          <w:i/>
          <w:sz w:val="20"/>
        </w:rPr>
      </w:pPr>
    </w:p>
    <w:p w:rsidR="00131564" w:rsidRDefault="00131564">
      <w:pPr>
        <w:rPr>
          <w:sz w:val="20"/>
        </w:rPr>
      </w:pPr>
      <w:r>
        <w:rPr>
          <w:sz w:val="20"/>
        </w:rPr>
        <w:tab/>
      </w:r>
      <w:r>
        <w:rPr>
          <w:sz w:val="20"/>
        </w:rPr>
        <w:tab/>
      </w:r>
      <w:r>
        <w:rPr>
          <w:sz w:val="20"/>
        </w:rPr>
        <w:tab/>
      </w:r>
      <w:r>
        <w:rPr>
          <w:sz w:val="20"/>
        </w:rPr>
        <w:tab/>
      </w:r>
      <w:r>
        <w:rPr>
          <w:sz w:val="20"/>
        </w:rPr>
        <w:tab/>
        <w:t>________________________________________________________________</w:t>
      </w:r>
    </w:p>
    <w:p w:rsidR="00131564" w:rsidRDefault="00131564">
      <w:pPr>
        <w:pStyle w:val="Title"/>
        <w:jc w:val="left"/>
        <w:rPr>
          <w:b w:val="0"/>
          <w:sz w:val="20"/>
          <w:u w:val="none"/>
        </w:rPr>
      </w:pPr>
      <w:r>
        <w:rPr>
          <w:sz w:val="20"/>
          <w:u w:val="none"/>
        </w:rPr>
        <w:tab/>
      </w:r>
      <w:r>
        <w:rPr>
          <w:sz w:val="20"/>
          <w:u w:val="none"/>
        </w:rPr>
        <w:tab/>
      </w:r>
      <w:r>
        <w:rPr>
          <w:sz w:val="20"/>
          <w:u w:val="none"/>
        </w:rPr>
        <w:tab/>
      </w:r>
      <w:r>
        <w:rPr>
          <w:sz w:val="20"/>
          <w:u w:val="none"/>
        </w:rPr>
        <w:tab/>
      </w:r>
      <w:r>
        <w:rPr>
          <w:sz w:val="20"/>
          <w:u w:val="none"/>
        </w:rPr>
        <w:tab/>
      </w:r>
      <w:r>
        <w:rPr>
          <w:b w:val="0"/>
          <w:sz w:val="20"/>
          <w:u w:val="none"/>
        </w:rPr>
        <w:t>(</w:t>
      </w:r>
      <w:r>
        <w:rPr>
          <w:b w:val="0"/>
          <w:i/>
          <w:sz w:val="20"/>
          <w:u w:val="none"/>
        </w:rPr>
        <w:t>Print Name of the Authorized Agent of the Sub-Contractor</w:t>
      </w:r>
      <w:r>
        <w:rPr>
          <w:b w:val="0"/>
          <w:sz w:val="20"/>
          <w:u w:val="none"/>
        </w:rPr>
        <w:t>)</w:t>
      </w:r>
    </w:p>
    <w:p w:rsidR="00131564" w:rsidRDefault="00131564">
      <w:pPr>
        <w:pStyle w:val="Title"/>
        <w:rPr>
          <w:sz w:val="20"/>
        </w:rPr>
      </w:pPr>
    </w:p>
    <w:p w:rsidR="00131564" w:rsidRDefault="00131564">
      <w:pPr>
        <w:pStyle w:val="Title"/>
        <w:rPr>
          <w:sz w:val="20"/>
        </w:rPr>
      </w:pPr>
    </w:p>
    <w:p w:rsidR="00131564" w:rsidRDefault="00131564">
      <w:pPr>
        <w:pStyle w:val="Title"/>
        <w:rPr>
          <w:sz w:val="20"/>
        </w:rPr>
      </w:pPr>
    </w:p>
    <w:p w:rsidR="00131564" w:rsidRDefault="00131564">
      <w:pPr>
        <w:pStyle w:val="Title"/>
        <w:rPr>
          <w:sz w:val="20"/>
        </w:rPr>
      </w:pPr>
    </w:p>
    <w:p w:rsidR="00131564" w:rsidRDefault="00131564">
      <w:pPr>
        <w:pStyle w:val="Title"/>
        <w:rPr>
          <w:sz w:val="20"/>
        </w:rPr>
      </w:pPr>
    </w:p>
    <w:p w:rsidR="00131564" w:rsidRDefault="00131564">
      <w:pPr>
        <w:pStyle w:val="Title"/>
        <w:rPr>
          <w:sz w:val="20"/>
        </w:rPr>
      </w:pPr>
      <w:r>
        <w:rPr>
          <w:sz w:val="20"/>
        </w:rPr>
        <w:br w:type="page"/>
      </w:r>
    </w:p>
    <w:p w:rsidR="00131564" w:rsidRDefault="00131564">
      <w:pPr>
        <w:pStyle w:val="Title"/>
        <w:rPr>
          <w:sz w:val="20"/>
        </w:rPr>
      </w:pPr>
    </w:p>
    <w:p w:rsidR="00131564" w:rsidRDefault="00131564">
      <w:pPr>
        <w:pStyle w:val="Title"/>
        <w:rPr>
          <w:sz w:val="20"/>
        </w:rPr>
      </w:pPr>
      <w:r>
        <w:rPr>
          <w:sz w:val="20"/>
        </w:rPr>
        <w:t>CONFORMANCE SUBMITTAL</w:t>
      </w:r>
    </w:p>
    <w:p w:rsidR="00131564" w:rsidRDefault="00131564">
      <w:pPr>
        <w:pStyle w:val="Title"/>
        <w:rPr>
          <w:sz w:val="20"/>
        </w:rPr>
      </w:pPr>
      <w:r>
        <w:rPr>
          <w:sz w:val="20"/>
        </w:rPr>
        <w:t xml:space="preserve">Section 07210 – Building Insulation (Faced, Unfaced and Sound Attenuation Fiber Glass Batt Insulation) </w:t>
      </w:r>
    </w:p>
    <w:p w:rsidR="00131564" w:rsidRDefault="00131564">
      <w:pPr>
        <w:rPr>
          <w:sz w:val="20"/>
        </w:rPr>
      </w:pPr>
    </w:p>
    <w:p w:rsidR="00131564" w:rsidRDefault="00131564">
      <w:pPr>
        <w:rPr>
          <w:sz w:val="20"/>
        </w:rPr>
      </w:pPr>
      <w:r>
        <w:rPr>
          <w:sz w:val="20"/>
        </w:rPr>
        <w:t>Lowe’s of _______________________________________________________________________</w:t>
      </w:r>
    </w:p>
    <w:p w:rsidR="00131564" w:rsidRDefault="00131564">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rsidR="00131564" w:rsidRDefault="00131564">
      <w:pPr>
        <w:rPr>
          <w:sz w:val="20"/>
        </w:rPr>
      </w:pPr>
    </w:p>
    <w:p w:rsidR="00131564" w:rsidRDefault="00131564">
      <w:pPr>
        <w:rPr>
          <w:sz w:val="20"/>
        </w:rPr>
      </w:pPr>
      <w:r>
        <w:rPr>
          <w:sz w:val="20"/>
        </w:rPr>
        <w:t>General Contractor:</w:t>
      </w:r>
      <w:r>
        <w:rPr>
          <w:sz w:val="20"/>
        </w:rPr>
        <w:tab/>
        <w:t>________________________________________________________________</w:t>
      </w:r>
    </w:p>
    <w:p w:rsidR="00131564" w:rsidRDefault="00131564">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rsidR="00131564" w:rsidRDefault="00131564">
      <w:pPr>
        <w:rPr>
          <w:sz w:val="20"/>
        </w:rPr>
      </w:pPr>
      <w:r>
        <w:rPr>
          <w:sz w:val="20"/>
        </w:rPr>
        <w:tab/>
      </w:r>
      <w:r>
        <w:rPr>
          <w:sz w:val="20"/>
        </w:rPr>
        <w:tab/>
      </w:r>
      <w:r>
        <w:rPr>
          <w:sz w:val="20"/>
        </w:rPr>
        <w:tab/>
      </w:r>
      <w:r>
        <w:rPr>
          <w:sz w:val="20"/>
        </w:rPr>
        <w:tab/>
      </w:r>
      <w:r>
        <w:rPr>
          <w:sz w:val="20"/>
        </w:rPr>
        <w:tab/>
        <w:t>________________________________________________________________</w:t>
      </w:r>
    </w:p>
    <w:p w:rsidR="00131564" w:rsidRDefault="00131564">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rsidR="00131564" w:rsidRDefault="00131564">
      <w:pPr>
        <w:rPr>
          <w:sz w:val="20"/>
        </w:rPr>
      </w:pPr>
    </w:p>
    <w:p w:rsidR="00131564" w:rsidRDefault="00131564">
      <w:pPr>
        <w:rPr>
          <w:sz w:val="20"/>
        </w:rPr>
      </w:pPr>
      <w:r>
        <w:rPr>
          <w:sz w:val="20"/>
        </w:rPr>
        <w:t>Sub-Contractor:</w:t>
      </w:r>
      <w:r>
        <w:rPr>
          <w:sz w:val="20"/>
        </w:rPr>
        <w:tab/>
      </w:r>
      <w:r>
        <w:rPr>
          <w:sz w:val="20"/>
        </w:rPr>
        <w:tab/>
        <w:t>________________________________________________________________</w:t>
      </w:r>
    </w:p>
    <w:p w:rsidR="00131564" w:rsidRDefault="00131564">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rsidR="00131564" w:rsidRDefault="00131564">
      <w:pPr>
        <w:rPr>
          <w:sz w:val="20"/>
        </w:rPr>
      </w:pPr>
      <w:r>
        <w:rPr>
          <w:sz w:val="20"/>
        </w:rPr>
        <w:tab/>
      </w:r>
      <w:r>
        <w:rPr>
          <w:sz w:val="20"/>
        </w:rPr>
        <w:tab/>
      </w:r>
      <w:r>
        <w:rPr>
          <w:sz w:val="20"/>
        </w:rPr>
        <w:tab/>
      </w:r>
      <w:r>
        <w:rPr>
          <w:sz w:val="20"/>
        </w:rPr>
        <w:tab/>
      </w:r>
      <w:r>
        <w:rPr>
          <w:sz w:val="20"/>
        </w:rPr>
        <w:tab/>
        <w:t>________________________________________________________________</w:t>
      </w:r>
    </w:p>
    <w:p w:rsidR="00131564" w:rsidRDefault="00131564">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rsidR="00131564" w:rsidRDefault="00131564">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131564" w:rsidRDefault="00131564">
      <w:pPr>
        <w:rPr>
          <w:b/>
          <w:sz w:val="20"/>
          <w:u w:val="single"/>
        </w:rPr>
      </w:pPr>
    </w:p>
    <w:p w:rsidR="00131564" w:rsidRDefault="00131564">
      <w:pPr>
        <w:rPr>
          <w:sz w:val="20"/>
        </w:rPr>
      </w:pPr>
      <w:r>
        <w:rPr>
          <w:sz w:val="20"/>
        </w:rPr>
        <w:t>The following product has been selected (check one box) for use in this project from the list of acceptable products specified:</w:t>
      </w:r>
    </w:p>
    <w:p w:rsidR="00131564" w:rsidRDefault="00131564">
      <w:pPr>
        <w:rPr>
          <w:sz w:val="20"/>
          <w:u w:val="single"/>
        </w:rPr>
      </w:pPr>
    </w:p>
    <w:p w:rsidR="00131564" w:rsidRDefault="00131564">
      <w:pPr>
        <w:rPr>
          <w:sz w:val="20"/>
        </w:rPr>
      </w:pPr>
      <w:r>
        <w:rPr>
          <w:sz w:val="20"/>
          <w:u w:val="single"/>
        </w:rPr>
        <w:t>Faced, Unfaced and Sound Attenuation Fiber Glass Batt Insulation:</w:t>
      </w:r>
    </w:p>
    <w:p w:rsidR="00131564" w:rsidRDefault="00131564">
      <w:pPr>
        <w:rPr>
          <w:sz w:val="20"/>
        </w:rPr>
      </w:pPr>
    </w:p>
    <w:p w:rsidR="00131564" w:rsidRDefault="003A04F0">
      <w:pPr>
        <w:rPr>
          <w:sz w:val="20"/>
        </w:rPr>
      </w:pPr>
      <w:r>
        <w:rPr>
          <w:sz w:val="20"/>
        </w:rPr>
        <w:fldChar w:fldCharType="begin">
          <w:ffData>
            <w:name w:val="Check1"/>
            <w:enabled/>
            <w:calcOnExit w:val="0"/>
            <w:checkBox>
              <w:sizeAuto/>
              <w:default w:val="0"/>
            </w:checkBox>
          </w:ffData>
        </w:fldChar>
      </w:r>
      <w:r w:rsidR="00131564">
        <w:rPr>
          <w:sz w:val="20"/>
        </w:rPr>
        <w:instrText xml:space="preserve"> FORMCHECKBOX </w:instrText>
      </w:r>
      <w:r w:rsidR="00A10E0C">
        <w:rPr>
          <w:sz w:val="20"/>
        </w:rPr>
      </w:r>
      <w:r w:rsidR="00A10E0C">
        <w:rPr>
          <w:sz w:val="20"/>
        </w:rPr>
        <w:fldChar w:fldCharType="separate"/>
      </w:r>
      <w:r>
        <w:rPr>
          <w:sz w:val="20"/>
        </w:rPr>
        <w:fldChar w:fldCharType="end"/>
      </w:r>
      <w:r w:rsidR="00131564">
        <w:rPr>
          <w:sz w:val="20"/>
        </w:rPr>
        <w:t xml:space="preserve">  </w:t>
      </w:r>
      <w:r w:rsidR="00131564">
        <w:rPr>
          <w:sz w:val="20"/>
        </w:rPr>
        <w:tab/>
      </w:r>
      <w:r w:rsidR="00131564">
        <w:rPr>
          <w:sz w:val="20"/>
        </w:rPr>
        <w:tab/>
        <w:t>Johns Manville.</w:t>
      </w:r>
    </w:p>
    <w:p w:rsidR="00131564" w:rsidRDefault="00131564">
      <w:pPr>
        <w:rPr>
          <w:sz w:val="20"/>
        </w:rPr>
      </w:pPr>
    </w:p>
    <w:p w:rsidR="00131564" w:rsidRDefault="003A04F0">
      <w:pPr>
        <w:rPr>
          <w:sz w:val="20"/>
        </w:rPr>
      </w:pPr>
      <w:r>
        <w:rPr>
          <w:sz w:val="20"/>
        </w:rPr>
        <w:fldChar w:fldCharType="begin">
          <w:ffData>
            <w:name w:val="Check2"/>
            <w:enabled/>
            <w:calcOnExit w:val="0"/>
            <w:checkBox>
              <w:sizeAuto/>
              <w:default w:val="0"/>
            </w:checkBox>
          </w:ffData>
        </w:fldChar>
      </w:r>
      <w:r w:rsidR="00131564">
        <w:rPr>
          <w:sz w:val="20"/>
        </w:rPr>
        <w:instrText xml:space="preserve"> FORMCHECKBOX </w:instrText>
      </w:r>
      <w:r w:rsidR="00A10E0C">
        <w:rPr>
          <w:sz w:val="20"/>
        </w:rPr>
      </w:r>
      <w:r w:rsidR="00A10E0C">
        <w:rPr>
          <w:sz w:val="20"/>
        </w:rPr>
        <w:fldChar w:fldCharType="separate"/>
      </w:r>
      <w:r>
        <w:rPr>
          <w:sz w:val="20"/>
        </w:rPr>
        <w:fldChar w:fldCharType="end"/>
      </w:r>
      <w:r w:rsidR="00131564">
        <w:rPr>
          <w:sz w:val="20"/>
        </w:rPr>
        <w:tab/>
      </w:r>
      <w:r w:rsidR="00131564">
        <w:rPr>
          <w:sz w:val="20"/>
        </w:rPr>
        <w:tab/>
        <w:t>Owens-Corning.</w:t>
      </w:r>
    </w:p>
    <w:p w:rsidR="00131564" w:rsidRDefault="00131564">
      <w:pPr>
        <w:rPr>
          <w:sz w:val="20"/>
        </w:rPr>
      </w:pPr>
    </w:p>
    <w:p w:rsidR="00131564" w:rsidRDefault="00131564">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131564" w:rsidRDefault="00131564">
      <w:pPr>
        <w:rPr>
          <w:sz w:val="20"/>
        </w:rPr>
      </w:pPr>
    </w:p>
    <w:p w:rsidR="00131564" w:rsidRDefault="00131564">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131564" w:rsidRDefault="00131564">
      <w:pPr>
        <w:rPr>
          <w:sz w:val="20"/>
        </w:rPr>
      </w:pPr>
    </w:p>
    <w:p w:rsidR="00131564" w:rsidRDefault="00131564">
      <w:pPr>
        <w:rPr>
          <w:sz w:val="20"/>
        </w:rPr>
      </w:pPr>
      <w:r>
        <w:rPr>
          <w:sz w:val="20"/>
        </w:rPr>
        <w:t>General Contractor:</w:t>
      </w:r>
      <w:r>
        <w:rPr>
          <w:sz w:val="20"/>
        </w:rPr>
        <w:tab/>
        <w:t>________________________________________________________________</w:t>
      </w:r>
    </w:p>
    <w:p w:rsidR="00131564" w:rsidRDefault="00131564">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p>
    <w:p w:rsidR="00131564" w:rsidRDefault="00131564">
      <w:pPr>
        <w:rPr>
          <w:i/>
          <w:sz w:val="20"/>
        </w:rPr>
      </w:pPr>
    </w:p>
    <w:p w:rsidR="00131564" w:rsidRDefault="00131564">
      <w:pPr>
        <w:rPr>
          <w:sz w:val="20"/>
        </w:rPr>
      </w:pPr>
      <w:r>
        <w:rPr>
          <w:sz w:val="20"/>
        </w:rPr>
        <w:tab/>
      </w:r>
      <w:r>
        <w:rPr>
          <w:sz w:val="20"/>
        </w:rPr>
        <w:tab/>
      </w:r>
      <w:r>
        <w:rPr>
          <w:sz w:val="20"/>
        </w:rPr>
        <w:tab/>
      </w:r>
      <w:r>
        <w:rPr>
          <w:sz w:val="20"/>
        </w:rPr>
        <w:tab/>
      </w:r>
      <w:r>
        <w:rPr>
          <w:sz w:val="20"/>
        </w:rPr>
        <w:tab/>
        <w:t>________________________________________________________________</w:t>
      </w:r>
    </w:p>
    <w:p w:rsidR="00131564" w:rsidRDefault="00131564">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rsidR="00131564" w:rsidRDefault="00131564">
      <w:pPr>
        <w:rPr>
          <w:sz w:val="20"/>
        </w:rPr>
      </w:pPr>
    </w:p>
    <w:p w:rsidR="00131564" w:rsidRDefault="00131564">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131564" w:rsidRDefault="00131564">
      <w:pPr>
        <w:rPr>
          <w:sz w:val="20"/>
        </w:rPr>
      </w:pPr>
    </w:p>
    <w:p w:rsidR="00131564" w:rsidRDefault="00131564">
      <w:pPr>
        <w:rPr>
          <w:sz w:val="20"/>
        </w:rPr>
      </w:pPr>
      <w:r>
        <w:rPr>
          <w:sz w:val="20"/>
        </w:rPr>
        <w:t>Sub-Contractor:</w:t>
      </w:r>
      <w:r>
        <w:rPr>
          <w:sz w:val="20"/>
        </w:rPr>
        <w:tab/>
      </w:r>
      <w:r>
        <w:rPr>
          <w:sz w:val="20"/>
        </w:rPr>
        <w:tab/>
        <w:t>________________________________________________________________</w:t>
      </w:r>
    </w:p>
    <w:p w:rsidR="00131564" w:rsidRDefault="00131564">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p>
    <w:p w:rsidR="00131564" w:rsidRDefault="00131564">
      <w:pPr>
        <w:rPr>
          <w:i/>
          <w:sz w:val="20"/>
        </w:rPr>
      </w:pPr>
    </w:p>
    <w:p w:rsidR="00131564" w:rsidRDefault="00131564">
      <w:pPr>
        <w:rPr>
          <w:sz w:val="20"/>
        </w:rPr>
      </w:pPr>
      <w:r>
        <w:rPr>
          <w:sz w:val="20"/>
        </w:rPr>
        <w:tab/>
      </w:r>
      <w:r>
        <w:rPr>
          <w:sz w:val="20"/>
        </w:rPr>
        <w:tab/>
      </w:r>
      <w:r>
        <w:rPr>
          <w:sz w:val="20"/>
        </w:rPr>
        <w:tab/>
      </w:r>
      <w:r>
        <w:rPr>
          <w:sz w:val="20"/>
        </w:rPr>
        <w:tab/>
      </w:r>
      <w:r>
        <w:rPr>
          <w:sz w:val="20"/>
        </w:rPr>
        <w:tab/>
        <w:t>________________________________________________________________</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w:t>
      </w:r>
      <w:r>
        <w:rPr>
          <w:i/>
          <w:sz w:val="20"/>
        </w:rPr>
        <w:t>Print Name of the Authorized Agent of the Sub-Contractor</w:t>
      </w:r>
      <w:r>
        <w:rPr>
          <w:sz w:val="20"/>
        </w:rPr>
        <w:t>)</w:t>
      </w:r>
    </w:p>
    <w:p w:rsidR="00131564" w:rsidRDefault="00131564">
      <w:pPr>
        <w:pStyle w:val="Title"/>
        <w:rPr>
          <w:sz w:val="20"/>
        </w:rPr>
      </w:pPr>
    </w:p>
    <w:p w:rsidR="00131564" w:rsidRDefault="00131564">
      <w:pPr>
        <w:pStyle w:val="Title"/>
        <w:rPr>
          <w:sz w:val="20"/>
        </w:rPr>
      </w:pPr>
    </w:p>
    <w:p w:rsidR="00131564" w:rsidRDefault="00131564">
      <w:pPr>
        <w:pStyle w:val="Title"/>
        <w:rPr>
          <w:sz w:val="20"/>
        </w:rPr>
      </w:pPr>
    </w:p>
    <w:p w:rsidR="00131564" w:rsidRDefault="00131564">
      <w:pPr>
        <w:pStyle w:val="Title"/>
        <w:rPr>
          <w:sz w:val="20"/>
        </w:rPr>
      </w:pPr>
    </w:p>
    <w:p w:rsidR="00131564" w:rsidRDefault="00131564">
      <w:pPr>
        <w:pStyle w:val="Title"/>
        <w:rPr>
          <w:sz w:val="20"/>
        </w:rPr>
      </w:pPr>
      <w:r>
        <w:rPr>
          <w:sz w:val="20"/>
        </w:rPr>
        <w:br w:type="page"/>
      </w:r>
    </w:p>
    <w:p w:rsidR="00131564" w:rsidRDefault="00131564">
      <w:pPr>
        <w:pStyle w:val="Title"/>
        <w:rPr>
          <w:sz w:val="20"/>
        </w:rPr>
      </w:pPr>
      <w:r>
        <w:rPr>
          <w:sz w:val="20"/>
        </w:rPr>
        <w:lastRenderedPageBreak/>
        <w:t>CONFORMANCE SUBMITTAL</w:t>
      </w:r>
    </w:p>
    <w:p w:rsidR="00131564" w:rsidRDefault="00131564">
      <w:pPr>
        <w:pStyle w:val="Title"/>
        <w:rPr>
          <w:sz w:val="20"/>
        </w:rPr>
      </w:pPr>
      <w:r>
        <w:rPr>
          <w:sz w:val="20"/>
        </w:rPr>
        <w:t xml:space="preserve">Section 07210 – Building Insulation (Foam Filled Insulation) </w:t>
      </w:r>
    </w:p>
    <w:p w:rsidR="00131564" w:rsidRDefault="00131564">
      <w:pPr>
        <w:pStyle w:val="Title"/>
        <w:rPr>
          <w:sz w:val="20"/>
        </w:rPr>
      </w:pPr>
    </w:p>
    <w:p w:rsidR="00131564" w:rsidRDefault="00131564">
      <w:pPr>
        <w:rPr>
          <w:sz w:val="20"/>
        </w:rPr>
      </w:pPr>
      <w:r>
        <w:rPr>
          <w:sz w:val="20"/>
        </w:rPr>
        <w:t>Lowe’s of ________________________________________________________________________</w:t>
      </w:r>
    </w:p>
    <w:p w:rsidR="00131564" w:rsidRDefault="00131564">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rsidR="00131564" w:rsidRDefault="00131564">
      <w:pPr>
        <w:rPr>
          <w:sz w:val="20"/>
        </w:rPr>
      </w:pPr>
    </w:p>
    <w:p w:rsidR="00131564" w:rsidRDefault="00131564">
      <w:pPr>
        <w:rPr>
          <w:sz w:val="20"/>
        </w:rPr>
      </w:pPr>
      <w:r>
        <w:rPr>
          <w:sz w:val="20"/>
        </w:rPr>
        <w:t>General Contractor:</w:t>
      </w:r>
      <w:r>
        <w:rPr>
          <w:sz w:val="20"/>
        </w:rPr>
        <w:tab/>
        <w:t>________________________________________________________________</w:t>
      </w:r>
    </w:p>
    <w:p w:rsidR="00131564" w:rsidRDefault="00131564">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rsidR="00131564" w:rsidRDefault="00131564">
      <w:pPr>
        <w:rPr>
          <w:sz w:val="20"/>
        </w:rPr>
      </w:pPr>
      <w:r>
        <w:rPr>
          <w:sz w:val="20"/>
        </w:rPr>
        <w:tab/>
      </w:r>
      <w:r>
        <w:rPr>
          <w:sz w:val="20"/>
        </w:rPr>
        <w:tab/>
      </w:r>
      <w:r>
        <w:rPr>
          <w:sz w:val="20"/>
        </w:rPr>
        <w:tab/>
      </w:r>
      <w:r>
        <w:rPr>
          <w:sz w:val="20"/>
        </w:rPr>
        <w:tab/>
      </w:r>
      <w:r>
        <w:rPr>
          <w:sz w:val="20"/>
        </w:rPr>
        <w:tab/>
        <w:t>________________________________________________________________</w:t>
      </w:r>
    </w:p>
    <w:p w:rsidR="00131564" w:rsidRDefault="00131564">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rsidR="00131564" w:rsidRDefault="00131564">
      <w:pPr>
        <w:rPr>
          <w:sz w:val="20"/>
        </w:rPr>
      </w:pPr>
    </w:p>
    <w:p w:rsidR="00131564" w:rsidRDefault="00131564">
      <w:pPr>
        <w:rPr>
          <w:sz w:val="20"/>
        </w:rPr>
      </w:pPr>
      <w:r>
        <w:rPr>
          <w:sz w:val="20"/>
        </w:rPr>
        <w:t>Sub-Contractor:</w:t>
      </w:r>
      <w:r>
        <w:rPr>
          <w:sz w:val="20"/>
        </w:rPr>
        <w:tab/>
      </w:r>
      <w:r>
        <w:rPr>
          <w:sz w:val="20"/>
        </w:rPr>
        <w:tab/>
        <w:t>________________________________________________________________</w:t>
      </w:r>
    </w:p>
    <w:p w:rsidR="00131564" w:rsidRDefault="00131564">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rsidR="00131564" w:rsidRDefault="00131564">
      <w:pPr>
        <w:rPr>
          <w:sz w:val="20"/>
        </w:rPr>
      </w:pPr>
      <w:r>
        <w:rPr>
          <w:sz w:val="20"/>
        </w:rPr>
        <w:tab/>
      </w:r>
      <w:r>
        <w:rPr>
          <w:sz w:val="20"/>
        </w:rPr>
        <w:tab/>
      </w:r>
      <w:r>
        <w:rPr>
          <w:sz w:val="20"/>
        </w:rPr>
        <w:tab/>
      </w:r>
      <w:r>
        <w:rPr>
          <w:sz w:val="20"/>
        </w:rPr>
        <w:tab/>
      </w:r>
      <w:r>
        <w:rPr>
          <w:sz w:val="20"/>
        </w:rPr>
        <w:tab/>
        <w:t>________________________________________________________________</w:t>
      </w:r>
    </w:p>
    <w:p w:rsidR="00131564" w:rsidRDefault="00131564">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rsidR="00131564" w:rsidRDefault="00131564">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131564" w:rsidRDefault="00131564">
      <w:pPr>
        <w:rPr>
          <w:sz w:val="20"/>
        </w:rPr>
      </w:pPr>
      <w:r>
        <w:rPr>
          <w:sz w:val="20"/>
        </w:rPr>
        <w:t>The following product has been selected (check one box) for use in this project from the list of acceptable products specified:</w:t>
      </w:r>
    </w:p>
    <w:p w:rsidR="00131564" w:rsidRPr="00705FA4" w:rsidRDefault="00131564">
      <w:pPr>
        <w:rPr>
          <w:sz w:val="16"/>
          <w:szCs w:val="16"/>
          <w:u w:val="single"/>
        </w:rPr>
      </w:pPr>
    </w:p>
    <w:p w:rsidR="00131564" w:rsidRDefault="00131564">
      <w:pPr>
        <w:rPr>
          <w:sz w:val="20"/>
          <w:u w:val="single"/>
        </w:rPr>
      </w:pPr>
      <w:r>
        <w:rPr>
          <w:sz w:val="20"/>
          <w:u w:val="single"/>
        </w:rPr>
        <w:t>Foam Filled Insulation:</w:t>
      </w:r>
    </w:p>
    <w:p w:rsidR="00131564" w:rsidRDefault="00131564">
      <w:pPr>
        <w:rPr>
          <w:sz w:val="20"/>
        </w:rPr>
      </w:pPr>
    </w:p>
    <w:p w:rsidR="007D6B01" w:rsidRDefault="007D6B01">
      <w:pPr>
        <w:rPr>
          <w:sz w:val="20"/>
        </w:rPr>
      </w:pPr>
    </w:p>
    <w:p w:rsidR="00131564" w:rsidRPr="00705FA4" w:rsidRDefault="00131564">
      <w:pPr>
        <w:rPr>
          <w:sz w:val="16"/>
          <w:szCs w:val="16"/>
        </w:rPr>
      </w:pPr>
    </w:p>
    <w:p w:rsidR="00131564" w:rsidRDefault="003A04F0">
      <w:pPr>
        <w:rPr>
          <w:sz w:val="20"/>
        </w:rPr>
      </w:pPr>
      <w:r>
        <w:rPr>
          <w:sz w:val="20"/>
        </w:rPr>
        <w:fldChar w:fldCharType="begin">
          <w:ffData>
            <w:name w:val="Check2"/>
            <w:enabled/>
            <w:calcOnExit w:val="0"/>
            <w:checkBox>
              <w:sizeAuto/>
              <w:default w:val="0"/>
            </w:checkBox>
          </w:ffData>
        </w:fldChar>
      </w:r>
      <w:r w:rsidR="00131564">
        <w:rPr>
          <w:sz w:val="20"/>
        </w:rPr>
        <w:instrText xml:space="preserve"> FORMCHECKBOX </w:instrText>
      </w:r>
      <w:r w:rsidR="00A10E0C">
        <w:rPr>
          <w:sz w:val="20"/>
        </w:rPr>
      </w:r>
      <w:r w:rsidR="00A10E0C">
        <w:rPr>
          <w:sz w:val="20"/>
        </w:rPr>
        <w:fldChar w:fldCharType="separate"/>
      </w:r>
      <w:r>
        <w:rPr>
          <w:sz w:val="20"/>
        </w:rPr>
        <w:fldChar w:fldCharType="end"/>
      </w:r>
      <w:r w:rsidR="00131564">
        <w:rPr>
          <w:sz w:val="20"/>
        </w:rPr>
        <w:tab/>
      </w:r>
      <w:r w:rsidR="00131564">
        <w:rPr>
          <w:sz w:val="20"/>
        </w:rPr>
        <w:tab/>
        <w:t>Tailored Chemical Products, Inc. (Core-Fill-500).</w:t>
      </w:r>
    </w:p>
    <w:p w:rsidR="00131564" w:rsidRPr="00705FA4" w:rsidRDefault="00131564">
      <w:pPr>
        <w:rPr>
          <w:sz w:val="16"/>
          <w:szCs w:val="16"/>
        </w:rPr>
      </w:pPr>
    </w:p>
    <w:p w:rsidR="00131564" w:rsidRDefault="003A04F0">
      <w:pPr>
        <w:rPr>
          <w:sz w:val="20"/>
        </w:rPr>
      </w:pPr>
      <w:r>
        <w:rPr>
          <w:sz w:val="20"/>
        </w:rPr>
        <w:fldChar w:fldCharType="begin">
          <w:ffData>
            <w:name w:val="Check2"/>
            <w:enabled/>
            <w:calcOnExit w:val="0"/>
            <w:checkBox>
              <w:sizeAuto/>
              <w:default w:val="0"/>
            </w:checkBox>
          </w:ffData>
        </w:fldChar>
      </w:r>
      <w:r w:rsidR="00131564">
        <w:rPr>
          <w:sz w:val="20"/>
        </w:rPr>
        <w:instrText xml:space="preserve"> FORMCHECKBOX </w:instrText>
      </w:r>
      <w:r w:rsidR="00A10E0C">
        <w:rPr>
          <w:sz w:val="20"/>
        </w:rPr>
      </w:r>
      <w:r w:rsidR="00A10E0C">
        <w:rPr>
          <w:sz w:val="20"/>
        </w:rPr>
        <w:fldChar w:fldCharType="separate"/>
      </w:r>
      <w:r>
        <w:rPr>
          <w:sz w:val="20"/>
        </w:rPr>
        <w:fldChar w:fldCharType="end"/>
      </w:r>
      <w:r w:rsidR="00131564">
        <w:rPr>
          <w:sz w:val="20"/>
        </w:rPr>
        <w:tab/>
      </w:r>
      <w:r w:rsidR="00131564">
        <w:rPr>
          <w:sz w:val="20"/>
        </w:rPr>
        <w:tab/>
        <w:t xml:space="preserve">Thermal Corp. of </w:t>
      </w:r>
      <w:smartTag w:uri="urn:schemas-microsoft-com:office:smarttags" w:element="place">
        <w:smartTag w:uri="urn:schemas-microsoft-com:office:smarttags" w:element="country-region">
          <w:r w:rsidR="00131564">
            <w:rPr>
              <w:sz w:val="20"/>
            </w:rPr>
            <w:t>America</w:t>
          </w:r>
        </w:smartTag>
      </w:smartTag>
      <w:r w:rsidR="00131564">
        <w:rPr>
          <w:sz w:val="20"/>
        </w:rPr>
        <w:t xml:space="preserve"> (Thermco).</w:t>
      </w:r>
    </w:p>
    <w:p w:rsidR="00131564" w:rsidRPr="00705FA4" w:rsidRDefault="00131564">
      <w:pPr>
        <w:rPr>
          <w:sz w:val="16"/>
          <w:szCs w:val="16"/>
        </w:rPr>
      </w:pPr>
    </w:p>
    <w:p w:rsidR="00131564" w:rsidRDefault="003A04F0">
      <w:pPr>
        <w:rPr>
          <w:sz w:val="20"/>
        </w:rPr>
      </w:pPr>
      <w:r>
        <w:rPr>
          <w:sz w:val="20"/>
        </w:rPr>
        <w:fldChar w:fldCharType="begin">
          <w:ffData>
            <w:name w:val="Check2"/>
            <w:enabled/>
            <w:calcOnExit w:val="0"/>
            <w:checkBox>
              <w:sizeAuto/>
              <w:default w:val="0"/>
            </w:checkBox>
          </w:ffData>
        </w:fldChar>
      </w:r>
      <w:r w:rsidR="00131564">
        <w:rPr>
          <w:sz w:val="20"/>
        </w:rPr>
        <w:instrText xml:space="preserve"> FORMCHECKBOX </w:instrText>
      </w:r>
      <w:r w:rsidR="00A10E0C">
        <w:rPr>
          <w:sz w:val="20"/>
        </w:rPr>
      </w:r>
      <w:r w:rsidR="00A10E0C">
        <w:rPr>
          <w:sz w:val="20"/>
        </w:rPr>
        <w:fldChar w:fldCharType="separate"/>
      </w:r>
      <w:r>
        <w:rPr>
          <w:sz w:val="20"/>
        </w:rPr>
        <w:fldChar w:fldCharType="end"/>
      </w:r>
      <w:r w:rsidR="00131564">
        <w:rPr>
          <w:sz w:val="20"/>
        </w:rPr>
        <w:tab/>
      </w:r>
      <w:r w:rsidR="00131564">
        <w:rPr>
          <w:sz w:val="20"/>
        </w:rPr>
        <w:tab/>
        <w:t>Polymaster (501).</w:t>
      </w:r>
    </w:p>
    <w:p w:rsidR="00705FA4" w:rsidRPr="00705FA4" w:rsidRDefault="00705FA4">
      <w:pPr>
        <w:rPr>
          <w:sz w:val="16"/>
          <w:szCs w:val="16"/>
        </w:rPr>
      </w:pPr>
    </w:p>
    <w:p w:rsidR="00705FA4" w:rsidRDefault="003A04F0" w:rsidP="00705FA4">
      <w:pPr>
        <w:rPr>
          <w:sz w:val="20"/>
        </w:rPr>
      </w:pPr>
      <w:r>
        <w:rPr>
          <w:sz w:val="20"/>
        </w:rPr>
        <w:fldChar w:fldCharType="begin">
          <w:ffData>
            <w:name w:val="Check2"/>
            <w:enabled/>
            <w:calcOnExit w:val="0"/>
            <w:checkBox>
              <w:sizeAuto/>
              <w:default w:val="0"/>
            </w:checkBox>
          </w:ffData>
        </w:fldChar>
      </w:r>
      <w:r w:rsidR="00705FA4">
        <w:rPr>
          <w:sz w:val="20"/>
        </w:rPr>
        <w:instrText xml:space="preserve"> FORMCHECKBOX </w:instrText>
      </w:r>
      <w:r w:rsidR="00A10E0C">
        <w:rPr>
          <w:sz w:val="20"/>
        </w:rPr>
      </w:r>
      <w:r w:rsidR="00A10E0C">
        <w:rPr>
          <w:sz w:val="20"/>
        </w:rPr>
        <w:fldChar w:fldCharType="separate"/>
      </w:r>
      <w:r>
        <w:rPr>
          <w:sz w:val="20"/>
        </w:rPr>
        <w:fldChar w:fldCharType="end"/>
      </w:r>
      <w:r w:rsidR="00705FA4">
        <w:rPr>
          <w:sz w:val="20"/>
        </w:rPr>
        <w:tab/>
      </w:r>
      <w:r w:rsidR="00705FA4">
        <w:rPr>
          <w:sz w:val="20"/>
        </w:rPr>
        <w:tab/>
      </w:r>
      <w:r w:rsidR="00847B1D">
        <w:rPr>
          <w:sz w:val="20"/>
        </w:rPr>
        <w:t>cfiFOAM, Inc.</w:t>
      </w:r>
    </w:p>
    <w:p w:rsidR="007D6B01" w:rsidRDefault="007D6B01" w:rsidP="00705FA4">
      <w:pPr>
        <w:rPr>
          <w:sz w:val="20"/>
        </w:rPr>
      </w:pPr>
    </w:p>
    <w:p w:rsidR="00131564" w:rsidRDefault="00131564">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131564" w:rsidRPr="00705FA4" w:rsidRDefault="00131564">
      <w:pPr>
        <w:rPr>
          <w:sz w:val="16"/>
          <w:szCs w:val="16"/>
        </w:rPr>
      </w:pPr>
    </w:p>
    <w:p w:rsidR="00131564" w:rsidRDefault="00131564">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131564" w:rsidRDefault="00131564">
      <w:pPr>
        <w:pStyle w:val="BodyText"/>
      </w:pPr>
    </w:p>
    <w:p w:rsidR="00131564" w:rsidRDefault="00131564">
      <w:pPr>
        <w:rPr>
          <w:sz w:val="20"/>
        </w:rPr>
      </w:pPr>
      <w:r>
        <w:rPr>
          <w:sz w:val="20"/>
        </w:rPr>
        <w:t>General Contractor:</w:t>
      </w:r>
      <w:r>
        <w:rPr>
          <w:sz w:val="20"/>
        </w:rPr>
        <w:tab/>
        <w:t>________________________________________________________________</w:t>
      </w:r>
    </w:p>
    <w:p w:rsidR="00131564" w:rsidRDefault="00131564">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p>
    <w:p w:rsidR="00131564" w:rsidRDefault="00131564">
      <w:pPr>
        <w:rPr>
          <w:i/>
          <w:sz w:val="20"/>
        </w:rPr>
      </w:pPr>
    </w:p>
    <w:p w:rsidR="00131564" w:rsidRDefault="00131564">
      <w:pPr>
        <w:rPr>
          <w:sz w:val="20"/>
        </w:rPr>
      </w:pPr>
      <w:r>
        <w:rPr>
          <w:sz w:val="20"/>
        </w:rPr>
        <w:tab/>
      </w:r>
      <w:r>
        <w:rPr>
          <w:sz w:val="20"/>
        </w:rPr>
        <w:tab/>
      </w:r>
      <w:r>
        <w:rPr>
          <w:sz w:val="20"/>
        </w:rPr>
        <w:tab/>
      </w:r>
      <w:r>
        <w:rPr>
          <w:sz w:val="20"/>
        </w:rPr>
        <w:tab/>
      </w:r>
      <w:r>
        <w:rPr>
          <w:sz w:val="20"/>
        </w:rPr>
        <w:tab/>
        <w:t>________________________________________________________________</w:t>
      </w:r>
    </w:p>
    <w:p w:rsidR="00131564" w:rsidRDefault="00131564">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rsidR="00131564" w:rsidRDefault="00131564">
      <w:pPr>
        <w:rPr>
          <w:sz w:val="20"/>
        </w:rPr>
      </w:pPr>
    </w:p>
    <w:p w:rsidR="00131564" w:rsidRDefault="00131564">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131564" w:rsidRDefault="00131564">
      <w:pPr>
        <w:pStyle w:val="BodyText"/>
      </w:pPr>
    </w:p>
    <w:p w:rsidR="00131564" w:rsidRDefault="00131564">
      <w:pPr>
        <w:rPr>
          <w:sz w:val="20"/>
        </w:rPr>
      </w:pPr>
      <w:r>
        <w:rPr>
          <w:sz w:val="20"/>
        </w:rPr>
        <w:t>Sub-Contractor:</w:t>
      </w:r>
      <w:r>
        <w:rPr>
          <w:sz w:val="20"/>
        </w:rPr>
        <w:tab/>
      </w:r>
      <w:r>
        <w:rPr>
          <w:sz w:val="20"/>
        </w:rPr>
        <w:tab/>
        <w:t>________________________________________________________________</w:t>
      </w:r>
    </w:p>
    <w:p w:rsidR="00131564" w:rsidRDefault="00131564">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p>
    <w:p w:rsidR="00131564" w:rsidRDefault="00131564">
      <w:pPr>
        <w:rPr>
          <w:i/>
          <w:sz w:val="20"/>
        </w:rPr>
      </w:pPr>
    </w:p>
    <w:p w:rsidR="00131564" w:rsidRDefault="00131564">
      <w:pPr>
        <w:rPr>
          <w:sz w:val="20"/>
        </w:rPr>
      </w:pPr>
      <w:r>
        <w:rPr>
          <w:sz w:val="20"/>
        </w:rPr>
        <w:tab/>
      </w:r>
      <w:r>
        <w:rPr>
          <w:sz w:val="20"/>
        </w:rPr>
        <w:tab/>
      </w:r>
      <w:r>
        <w:rPr>
          <w:sz w:val="20"/>
        </w:rPr>
        <w:tab/>
      </w:r>
      <w:r>
        <w:rPr>
          <w:sz w:val="20"/>
        </w:rPr>
        <w:tab/>
      </w:r>
      <w:r>
        <w:rPr>
          <w:sz w:val="20"/>
        </w:rPr>
        <w:tab/>
        <w:t>________________________________________________________________</w:t>
      </w:r>
    </w:p>
    <w:p w:rsidR="00131564" w:rsidRDefault="00131564">
      <w:pPr>
        <w:pStyle w:val="PR2"/>
        <w:numPr>
          <w:ilvl w:val="0"/>
          <w:numId w:val="0"/>
        </w:numPr>
        <w:ind w:left="1440" w:hanging="576"/>
        <w:rPr>
          <w:sz w:val="20"/>
        </w:rPr>
      </w:pPr>
      <w:r>
        <w:rPr>
          <w:sz w:val="20"/>
        </w:rPr>
        <w:tab/>
      </w:r>
      <w:r>
        <w:rPr>
          <w:sz w:val="20"/>
        </w:rPr>
        <w:tab/>
        <w:t>(</w:t>
      </w:r>
      <w:r>
        <w:rPr>
          <w:i/>
          <w:sz w:val="20"/>
        </w:rPr>
        <w:t>Print Name of the Authorized Agent of the Sub-Contractor</w:t>
      </w:r>
      <w:r>
        <w:rPr>
          <w:sz w:val="20"/>
        </w:rPr>
        <w:t>)</w:t>
      </w:r>
    </w:p>
    <w:p w:rsidR="00131564" w:rsidRDefault="00131564">
      <w:pPr>
        <w:pStyle w:val="EOS"/>
        <w:spacing w:before="0"/>
        <w:ind w:firstLine="360"/>
        <w:jc w:val="center"/>
        <w:rPr>
          <w:sz w:val="20"/>
        </w:rPr>
      </w:pPr>
      <w:r>
        <w:rPr>
          <w:sz w:val="20"/>
        </w:rPr>
        <w:br w:type="page"/>
      </w:r>
    </w:p>
    <w:p w:rsidR="00131564" w:rsidRDefault="00131564">
      <w:pPr>
        <w:pStyle w:val="EOS"/>
        <w:spacing w:before="0"/>
        <w:ind w:firstLine="360"/>
        <w:jc w:val="center"/>
        <w:rPr>
          <w:sz w:val="20"/>
        </w:rPr>
      </w:pPr>
    </w:p>
    <w:p w:rsidR="00131564" w:rsidRDefault="00131564">
      <w:pPr>
        <w:pStyle w:val="EOS"/>
        <w:spacing w:before="0"/>
        <w:ind w:firstLine="360"/>
        <w:jc w:val="center"/>
        <w:rPr>
          <w:sz w:val="20"/>
        </w:rPr>
      </w:pPr>
    </w:p>
    <w:p w:rsidR="00131564" w:rsidRDefault="00131564">
      <w:pPr>
        <w:pStyle w:val="EOS"/>
        <w:spacing w:before="0"/>
        <w:ind w:firstLine="360"/>
        <w:jc w:val="center"/>
        <w:rPr>
          <w:color w:val="808080"/>
          <w:sz w:val="20"/>
        </w:rPr>
      </w:pPr>
      <w:r>
        <w:rPr>
          <w:color w:val="808080"/>
          <w:sz w:val="20"/>
        </w:rPr>
        <w:t>This Page Left Intentionally Blank</w:t>
      </w:r>
    </w:p>
    <w:p w:rsidR="00131564" w:rsidRDefault="00131564">
      <w:pPr>
        <w:pStyle w:val="PR2"/>
        <w:numPr>
          <w:ilvl w:val="0"/>
          <w:numId w:val="0"/>
        </w:numPr>
        <w:ind w:left="1440" w:hanging="576"/>
        <w:rPr>
          <w:sz w:val="20"/>
        </w:rPr>
      </w:pPr>
    </w:p>
    <w:sectPr w:rsidR="00131564" w:rsidSect="0010760C">
      <w:headerReference w:type="default" r:id="rId7"/>
      <w:footerReference w:type="default" r:id="rId8"/>
      <w:footnotePr>
        <w:numRestart w:val="eachSect"/>
      </w:footnotePr>
      <w:endnotePr>
        <w:numFmt w:val="decimal"/>
      </w:endnotePr>
      <w:pgSz w:w="12240" w:h="15840" w:code="257"/>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65F" w:rsidRDefault="00A5665F">
      <w:r>
        <w:separator/>
      </w:r>
    </w:p>
  </w:endnote>
  <w:endnote w:type="continuationSeparator" w:id="0">
    <w:p w:rsidR="00A5665F" w:rsidRDefault="00A5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413" w:rsidRDefault="00272413">
    <w:pPr>
      <w:pStyle w:val="FTR"/>
      <w:rPr>
        <w:b/>
        <w:sz w:val="20"/>
      </w:rPr>
    </w:pPr>
    <w:r>
      <w:rPr>
        <w:b/>
        <w:sz w:val="20"/>
      </w:rPr>
      <w:t>BUILDING INSULATION</w:t>
    </w:r>
    <w:r>
      <w:rPr>
        <w:sz w:val="20"/>
      </w:rPr>
      <w:tab/>
    </w:r>
    <w:r>
      <w:rPr>
        <w:b/>
        <w:sz w:val="20"/>
      </w:rPr>
      <w:t xml:space="preserve">07210 - </w:t>
    </w:r>
    <w:r w:rsidR="003A04F0">
      <w:rPr>
        <w:b/>
        <w:sz w:val="20"/>
      </w:rPr>
      <w:fldChar w:fldCharType="begin"/>
    </w:r>
    <w:r>
      <w:rPr>
        <w:b/>
        <w:sz w:val="20"/>
      </w:rPr>
      <w:instrText xml:space="preserve"> PAGE </w:instrText>
    </w:r>
    <w:r w:rsidR="003A04F0">
      <w:rPr>
        <w:b/>
        <w:sz w:val="20"/>
      </w:rPr>
      <w:fldChar w:fldCharType="separate"/>
    </w:r>
    <w:r w:rsidR="00A10E0C">
      <w:rPr>
        <w:b/>
        <w:noProof/>
        <w:sz w:val="20"/>
      </w:rPr>
      <w:t>1</w:t>
    </w:r>
    <w:r w:rsidR="003A04F0">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65F" w:rsidRDefault="00A5665F">
      <w:r>
        <w:separator/>
      </w:r>
    </w:p>
  </w:footnote>
  <w:footnote w:type="continuationSeparator" w:id="0">
    <w:p w:rsidR="00A5665F" w:rsidRDefault="00A566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413" w:rsidRDefault="00272413">
    <w:pPr>
      <w:pStyle w:val="HDR"/>
      <w:rPr>
        <w:sz w:val="20"/>
      </w:rPr>
    </w:pPr>
    <w:r>
      <w:rPr>
        <w:b/>
        <w:sz w:val="20"/>
      </w:rPr>
      <w:t xml:space="preserve">LOWE’S OF </w:t>
    </w:r>
    <w:r w:rsidR="00295F75">
      <w:rPr>
        <w:b/>
        <w:sz w:val="20"/>
      </w:rPr>
      <w:t>WESTLAKE, FL.</w:t>
    </w:r>
    <w:r>
      <w:rPr>
        <w:sz w:val="20"/>
      </w:rPr>
      <w:tab/>
    </w:r>
    <w:r>
      <w:rPr>
        <w:sz w:val="20"/>
      </w:rPr>
      <w:tab/>
    </w:r>
    <w:r w:rsidR="003A241F">
      <w:rPr>
        <w:b/>
        <w:sz w:val="20"/>
      </w:rPr>
      <w:t>0</w:t>
    </w:r>
    <w:r w:rsidR="00B00350">
      <w:rPr>
        <w:b/>
        <w:sz w:val="20"/>
      </w:rPr>
      <w:t>6</w:t>
    </w:r>
    <w:r w:rsidR="003A241F">
      <w:rPr>
        <w:b/>
        <w:sz w:val="20"/>
      </w:rPr>
      <w:t>/2012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D8EE660"/>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Zero"/>
      <w:pStyle w:val="ART"/>
      <w:lvlText w:val="%1.%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4300E6"/>
    <w:rsid w:val="000008CB"/>
    <w:rsid w:val="0001075D"/>
    <w:rsid w:val="000228FD"/>
    <w:rsid w:val="00031037"/>
    <w:rsid w:val="00040CCD"/>
    <w:rsid w:val="000653DA"/>
    <w:rsid w:val="00082F2F"/>
    <w:rsid w:val="000A3529"/>
    <w:rsid w:val="000C788E"/>
    <w:rsid w:val="000E4288"/>
    <w:rsid w:val="000E497C"/>
    <w:rsid w:val="001048F0"/>
    <w:rsid w:val="00105C42"/>
    <w:rsid w:val="0010760C"/>
    <w:rsid w:val="0011340D"/>
    <w:rsid w:val="00131564"/>
    <w:rsid w:val="00143551"/>
    <w:rsid w:val="0016779A"/>
    <w:rsid w:val="0018438E"/>
    <w:rsid w:val="00186513"/>
    <w:rsid w:val="001B2AE4"/>
    <w:rsid w:val="001F3E6B"/>
    <w:rsid w:val="002049A8"/>
    <w:rsid w:val="00224695"/>
    <w:rsid w:val="002469F9"/>
    <w:rsid w:val="002521F8"/>
    <w:rsid w:val="00272413"/>
    <w:rsid w:val="00295F75"/>
    <w:rsid w:val="002A1778"/>
    <w:rsid w:val="002A5256"/>
    <w:rsid w:val="002B24C2"/>
    <w:rsid w:val="002C45B8"/>
    <w:rsid w:val="00303AD7"/>
    <w:rsid w:val="00305F5D"/>
    <w:rsid w:val="00322561"/>
    <w:rsid w:val="0034020E"/>
    <w:rsid w:val="00353C4F"/>
    <w:rsid w:val="00354516"/>
    <w:rsid w:val="00370B99"/>
    <w:rsid w:val="00371F83"/>
    <w:rsid w:val="00394607"/>
    <w:rsid w:val="003A04F0"/>
    <w:rsid w:val="003A241F"/>
    <w:rsid w:val="003D3A5D"/>
    <w:rsid w:val="003F3768"/>
    <w:rsid w:val="003F4DA6"/>
    <w:rsid w:val="00411A66"/>
    <w:rsid w:val="00424229"/>
    <w:rsid w:val="004300E6"/>
    <w:rsid w:val="004355AB"/>
    <w:rsid w:val="004579D4"/>
    <w:rsid w:val="00477A4A"/>
    <w:rsid w:val="00493CDE"/>
    <w:rsid w:val="004A2F05"/>
    <w:rsid w:val="004E0114"/>
    <w:rsid w:val="005002F4"/>
    <w:rsid w:val="00501976"/>
    <w:rsid w:val="0051182A"/>
    <w:rsid w:val="00512C3E"/>
    <w:rsid w:val="0057175E"/>
    <w:rsid w:val="005A694B"/>
    <w:rsid w:val="005F3818"/>
    <w:rsid w:val="00644891"/>
    <w:rsid w:val="00675BB7"/>
    <w:rsid w:val="0069350C"/>
    <w:rsid w:val="006A0E52"/>
    <w:rsid w:val="006B42EA"/>
    <w:rsid w:val="006D2D59"/>
    <w:rsid w:val="006F28E8"/>
    <w:rsid w:val="006F6309"/>
    <w:rsid w:val="006F6B4F"/>
    <w:rsid w:val="00705FA4"/>
    <w:rsid w:val="00707870"/>
    <w:rsid w:val="007135DC"/>
    <w:rsid w:val="007573E7"/>
    <w:rsid w:val="00767EF4"/>
    <w:rsid w:val="00770BFA"/>
    <w:rsid w:val="007867A4"/>
    <w:rsid w:val="007C1D14"/>
    <w:rsid w:val="007C63F5"/>
    <w:rsid w:val="007D6B01"/>
    <w:rsid w:val="00801B43"/>
    <w:rsid w:val="00811F7A"/>
    <w:rsid w:val="00812548"/>
    <w:rsid w:val="0084279F"/>
    <w:rsid w:val="00847B1D"/>
    <w:rsid w:val="00852A3D"/>
    <w:rsid w:val="0086669F"/>
    <w:rsid w:val="00890F62"/>
    <w:rsid w:val="008A598D"/>
    <w:rsid w:val="008A6303"/>
    <w:rsid w:val="008B4612"/>
    <w:rsid w:val="008E58B8"/>
    <w:rsid w:val="0091417F"/>
    <w:rsid w:val="009221CB"/>
    <w:rsid w:val="009330FF"/>
    <w:rsid w:val="0097113D"/>
    <w:rsid w:val="00986260"/>
    <w:rsid w:val="009D3E14"/>
    <w:rsid w:val="009F7C09"/>
    <w:rsid w:val="00A01984"/>
    <w:rsid w:val="00A02CDF"/>
    <w:rsid w:val="00A05B3F"/>
    <w:rsid w:val="00A10E0C"/>
    <w:rsid w:val="00A43DF8"/>
    <w:rsid w:val="00A5665F"/>
    <w:rsid w:val="00A8622B"/>
    <w:rsid w:val="00A93A06"/>
    <w:rsid w:val="00A96709"/>
    <w:rsid w:val="00B00350"/>
    <w:rsid w:val="00B10B66"/>
    <w:rsid w:val="00B16B1D"/>
    <w:rsid w:val="00B22BE3"/>
    <w:rsid w:val="00B4195F"/>
    <w:rsid w:val="00B4253D"/>
    <w:rsid w:val="00B85190"/>
    <w:rsid w:val="00BA460B"/>
    <w:rsid w:val="00BC0623"/>
    <w:rsid w:val="00C32EF8"/>
    <w:rsid w:val="00C3545A"/>
    <w:rsid w:val="00CB1FD4"/>
    <w:rsid w:val="00CE3134"/>
    <w:rsid w:val="00D549FE"/>
    <w:rsid w:val="00D64036"/>
    <w:rsid w:val="00D75A15"/>
    <w:rsid w:val="00DB22DF"/>
    <w:rsid w:val="00DC726B"/>
    <w:rsid w:val="00DF78DC"/>
    <w:rsid w:val="00E53177"/>
    <w:rsid w:val="00E81738"/>
    <w:rsid w:val="00EF1DA8"/>
    <w:rsid w:val="00F0458F"/>
    <w:rsid w:val="00F37075"/>
    <w:rsid w:val="00F43866"/>
    <w:rsid w:val="00F45EE0"/>
    <w:rsid w:val="00F54004"/>
    <w:rsid w:val="00F55C1C"/>
    <w:rsid w:val="00FA6D8C"/>
    <w:rsid w:val="00FE2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EEAB229D-6F0E-4B2F-834C-4C10BFCA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60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10760C"/>
    <w:pPr>
      <w:tabs>
        <w:tab w:val="center" w:pos="4608"/>
        <w:tab w:val="right" w:pos="9360"/>
      </w:tabs>
      <w:suppressAutoHyphens/>
      <w:jc w:val="both"/>
    </w:pPr>
  </w:style>
  <w:style w:type="paragraph" w:customStyle="1" w:styleId="FTR">
    <w:name w:val="FTR"/>
    <w:basedOn w:val="Normal"/>
    <w:next w:val="SCT"/>
    <w:rsid w:val="0010760C"/>
    <w:pPr>
      <w:tabs>
        <w:tab w:val="right" w:pos="9360"/>
      </w:tabs>
      <w:suppressAutoHyphens/>
      <w:jc w:val="both"/>
    </w:pPr>
  </w:style>
  <w:style w:type="paragraph" w:customStyle="1" w:styleId="SCT">
    <w:name w:val="SCT"/>
    <w:basedOn w:val="Normal"/>
    <w:next w:val="PRT"/>
    <w:rsid w:val="0010760C"/>
    <w:pPr>
      <w:suppressAutoHyphens/>
      <w:spacing w:before="240"/>
      <w:jc w:val="both"/>
    </w:pPr>
  </w:style>
  <w:style w:type="paragraph" w:customStyle="1" w:styleId="PRT">
    <w:name w:val="PRT"/>
    <w:basedOn w:val="Normal"/>
    <w:next w:val="ART"/>
    <w:rsid w:val="0010760C"/>
    <w:pPr>
      <w:numPr>
        <w:numId w:val="1"/>
      </w:numPr>
      <w:suppressAutoHyphens/>
      <w:spacing w:before="240"/>
      <w:jc w:val="both"/>
      <w:outlineLvl w:val="0"/>
    </w:pPr>
  </w:style>
  <w:style w:type="paragraph" w:customStyle="1" w:styleId="SUT">
    <w:name w:val="SUT"/>
    <w:basedOn w:val="Normal"/>
    <w:next w:val="PR1"/>
    <w:rsid w:val="0010760C"/>
    <w:pPr>
      <w:numPr>
        <w:ilvl w:val="1"/>
        <w:numId w:val="1"/>
      </w:numPr>
      <w:suppressAutoHyphens/>
      <w:spacing w:before="240"/>
      <w:jc w:val="both"/>
      <w:outlineLvl w:val="0"/>
    </w:pPr>
  </w:style>
  <w:style w:type="paragraph" w:customStyle="1" w:styleId="DST">
    <w:name w:val="DST"/>
    <w:basedOn w:val="Normal"/>
    <w:next w:val="PR1"/>
    <w:rsid w:val="0010760C"/>
    <w:pPr>
      <w:numPr>
        <w:ilvl w:val="2"/>
        <w:numId w:val="1"/>
      </w:numPr>
      <w:suppressAutoHyphens/>
      <w:spacing w:before="240"/>
      <w:jc w:val="both"/>
      <w:outlineLvl w:val="0"/>
    </w:pPr>
  </w:style>
  <w:style w:type="paragraph" w:customStyle="1" w:styleId="ART">
    <w:name w:val="ART"/>
    <w:basedOn w:val="Normal"/>
    <w:next w:val="PR1"/>
    <w:rsid w:val="0010760C"/>
    <w:pPr>
      <w:numPr>
        <w:ilvl w:val="3"/>
        <w:numId w:val="1"/>
      </w:numPr>
      <w:suppressAutoHyphens/>
      <w:spacing w:before="240"/>
      <w:jc w:val="both"/>
      <w:outlineLvl w:val="1"/>
    </w:pPr>
  </w:style>
  <w:style w:type="paragraph" w:customStyle="1" w:styleId="PR1">
    <w:name w:val="PR1"/>
    <w:basedOn w:val="Normal"/>
    <w:rsid w:val="0010760C"/>
    <w:pPr>
      <w:numPr>
        <w:ilvl w:val="4"/>
        <w:numId w:val="1"/>
      </w:numPr>
      <w:suppressAutoHyphens/>
      <w:spacing w:before="240"/>
      <w:jc w:val="both"/>
      <w:outlineLvl w:val="2"/>
    </w:pPr>
  </w:style>
  <w:style w:type="paragraph" w:customStyle="1" w:styleId="PR2">
    <w:name w:val="PR2"/>
    <w:basedOn w:val="Normal"/>
    <w:rsid w:val="0010760C"/>
    <w:pPr>
      <w:numPr>
        <w:ilvl w:val="5"/>
        <w:numId w:val="1"/>
      </w:numPr>
      <w:suppressAutoHyphens/>
      <w:jc w:val="both"/>
      <w:outlineLvl w:val="3"/>
    </w:pPr>
  </w:style>
  <w:style w:type="paragraph" w:customStyle="1" w:styleId="PR3">
    <w:name w:val="PR3"/>
    <w:basedOn w:val="Normal"/>
    <w:rsid w:val="0010760C"/>
    <w:pPr>
      <w:numPr>
        <w:ilvl w:val="6"/>
        <w:numId w:val="1"/>
      </w:numPr>
      <w:suppressAutoHyphens/>
      <w:jc w:val="both"/>
      <w:outlineLvl w:val="4"/>
    </w:pPr>
  </w:style>
  <w:style w:type="paragraph" w:customStyle="1" w:styleId="PR4">
    <w:name w:val="PR4"/>
    <w:basedOn w:val="Normal"/>
    <w:rsid w:val="0010760C"/>
    <w:pPr>
      <w:numPr>
        <w:ilvl w:val="7"/>
        <w:numId w:val="1"/>
      </w:numPr>
      <w:suppressAutoHyphens/>
      <w:jc w:val="both"/>
      <w:outlineLvl w:val="5"/>
    </w:pPr>
  </w:style>
  <w:style w:type="paragraph" w:customStyle="1" w:styleId="PR5">
    <w:name w:val="PR5"/>
    <w:basedOn w:val="Normal"/>
    <w:rsid w:val="0010760C"/>
    <w:pPr>
      <w:numPr>
        <w:ilvl w:val="8"/>
        <w:numId w:val="1"/>
      </w:numPr>
      <w:suppressAutoHyphens/>
      <w:jc w:val="both"/>
      <w:outlineLvl w:val="6"/>
    </w:pPr>
  </w:style>
  <w:style w:type="paragraph" w:customStyle="1" w:styleId="TB1">
    <w:name w:val="TB1"/>
    <w:basedOn w:val="Normal"/>
    <w:next w:val="PR1"/>
    <w:rsid w:val="0010760C"/>
    <w:pPr>
      <w:suppressAutoHyphens/>
      <w:spacing w:before="240"/>
      <w:ind w:left="288"/>
      <w:jc w:val="both"/>
    </w:pPr>
  </w:style>
  <w:style w:type="paragraph" w:customStyle="1" w:styleId="TB2">
    <w:name w:val="TB2"/>
    <w:basedOn w:val="Normal"/>
    <w:next w:val="PR2"/>
    <w:rsid w:val="0010760C"/>
    <w:pPr>
      <w:suppressAutoHyphens/>
      <w:spacing w:before="240"/>
      <w:ind w:left="864"/>
      <w:jc w:val="both"/>
    </w:pPr>
  </w:style>
  <w:style w:type="paragraph" w:customStyle="1" w:styleId="TB3">
    <w:name w:val="TB3"/>
    <w:basedOn w:val="Normal"/>
    <w:next w:val="PR3"/>
    <w:rsid w:val="0010760C"/>
    <w:pPr>
      <w:suppressAutoHyphens/>
      <w:spacing w:before="240"/>
      <w:ind w:left="1440"/>
      <w:jc w:val="both"/>
    </w:pPr>
  </w:style>
  <w:style w:type="paragraph" w:customStyle="1" w:styleId="TB4">
    <w:name w:val="TB4"/>
    <w:basedOn w:val="Normal"/>
    <w:next w:val="PR4"/>
    <w:rsid w:val="0010760C"/>
    <w:pPr>
      <w:suppressAutoHyphens/>
      <w:spacing w:before="240"/>
      <w:ind w:left="2016"/>
      <w:jc w:val="both"/>
    </w:pPr>
  </w:style>
  <w:style w:type="paragraph" w:customStyle="1" w:styleId="TB5">
    <w:name w:val="TB5"/>
    <w:basedOn w:val="Normal"/>
    <w:next w:val="PR5"/>
    <w:rsid w:val="0010760C"/>
    <w:pPr>
      <w:suppressAutoHyphens/>
      <w:spacing w:before="240"/>
      <w:ind w:left="2592"/>
      <w:jc w:val="both"/>
    </w:pPr>
  </w:style>
  <w:style w:type="paragraph" w:customStyle="1" w:styleId="TCH">
    <w:name w:val="TCH"/>
    <w:basedOn w:val="Normal"/>
    <w:rsid w:val="0010760C"/>
    <w:pPr>
      <w:suppressAutoHyphens/>
    </w:pPr>
  </w:style>
  <w:style w:type="paragraph" w:customStyle="1" w:styleId="TCE">
    <w:name w:val="TCE"/>
    <w:basedOn w:val="Normal"/>
    <w:rsid w:val="0010760C"/>
    <w:pPr>
      <w:suppressAutoHyphens/>
      <w:ind w:left="144" w:hanging="144"/>
    </w:pPr>
  </w:style>
  <w:style w:type="paragraph" w:customStyle="1" w:styleId="EOS">
    <w:name w:val="EOS"/>
    <w:basedOn w:val="Normal"/>
    <w:rsid w:val="0010760C"/>
    <w:pPr>
      <w:suppressAutoHyphens/>
      <w:spacing w:before="240"/>
      <w:jc w:val="both"/>
    </w:pPr>
  </w:style>
  <w:style w:type="paragraph" w:customStyle="1" w:styleId="CMT">
    <w:name w:val="CMT"/>
    <w:basedOn w:val="Normal"/>
    <w:rsid w:val="0010760C"/>
    <w:pPr>
      <w:suppressAutoHyphens/>
      <w:spacing w:before="240"/>
      <w:jc w:val="both"/>
    </w:pPr>
    <w:rPr>
      <w:vanish/>
      <w:color w:val="0000FF"/>
    </w:rPr>
  </w:style>
  <w:style w:type="character" w:customStyle="1" w:styleId="SI">
    <w:name w:val="SI"/>
    <w:basedOn w:val="DefaultParagraphFont"/>
    <w:rsid w:val="0010760C"/>
    <w:rPr>
      <w:color w:val="008080"/>
    </w:rPr>
  </w:style>
  <w:style w:type="character" w:customStyle="1" w:styleId="IP">
    <w:name w:val="IP"/>
    <w:basedOn w:val="DefaultParagraphFont"/>
    <w:rsid w:val="0010760C"/>
    <w:rPr>
      <w:color w:val="FF0000"/>
    </w:rPr>
  </w:style>
  <w:style w:type="paragraph" w:styleId="Header">
    <w:name w:val="header"/>
    <w:basedOn w:val="Normal"/>
    <w:rsid w:val="0010760C"/>
    <w:pPr>
      <w:tabs>
        <w:tab w:val="center" w:pos="4320"/>
        <w:tab w:val="right" w:pos="8640"/>
      </w:tabs>
    </w:pPr>
  </w:style>
  <w:style w:type="paragraph" w:styleId="Footer">
    <w:name w:val="footer"/>
    <w:basedOn w:val="Normal"/>
    <w:rsid w:val="0010760C"/>
    <w:pPr>
      <w:tabs>
        <w:tab w:val="center" w:pos="4320"/>
        <w:tab w:val="right" w:pos="8640"/>
      </w:tabs>
    </w:pPr>
  </w:style>
  <w:style w:type="paragraph" w:styleId="Title">
    <w:name w:val="Title"/>
    <w:basedOn w:val="Normal"/>
    <w:qFormat/>
    <w:rsid w:val="0010760C"/>
    <w:pPr>
      <w:jc w:val="center"/>
    </w:pPr>
    <w:rPr>
      <w:b/>
      <w:sz w:val="24"/>
      <w:u w:val="single"/>
    </w:rPr>
  </w:style>
  <w:style w:type="paragraph" w:styleId="BodyText">
    <w:name w:val="Body Text"/>
    <w:basedOn w:val="Normal"/>
    <w:rsid w:val="0010760C"/>
    <w:pPr>
      <w:jc w:val="both"/>
    </w:pPr>
    <w:rPr>
      <w:sz w:val="20"/>
    </w:rPr>
  </w:style>
  <w:style w:type="character" w:styleId="CommentReference">
    <w:name w:val="annotation reference"/>
    <w:basedOn w:val="DefaultParagraphFont"/>
    <w:rsid w:val="007573E7"/>
    <w:rPr>
      <w:sz w:val="16"/>
      <w:szCs w:val="16"/>
    </w:rPr>
  </w:style>
  <w:style w:type="paragraph" w:styleId="CommentText">
    <w:name w:val="annotation text"/>
    <w:basedOn w:val="Normal"/>
    <w:link w:val="CommentTextChar"/>
    <w:rsid w:val="007573E7"/>
    <w:rPr>
      <w:sz w:val="20"/>
    </w:rPr>
  </w:style>
  <w:style w:type="character" w:customStyle="1" w:styleId="CommentTextChar">
    <w:name w:val="Comment Text Char"/>
    <w:basedOn w:val="DefaultParagraphFont"/>
    <w:link w:val="CommentText"/>
    <w:rsid w:val="007573E7"/>
  </w:style>
  <w:style w:type="paragraph" w:styleId="CommentSubject">
    <w:name w:val="annotation subject"/>
    <w:basedOn w:val="CommentText"/>
    <w:next w:val="CommentText"/>
    <w:link w:val="CommentSubjectChar"/>
    <w:rsid w:val="007573E7"/>
    <w:rPr>
      <w:b/>
      <w:bCs/>
    </w:rPr>
  </w:style>
  <w:style w:type="character" w:customStyle="1" w:styleId="CommentSubjectChar">
    <w:name w:val="Comment Subject Char"/>
    <w:basedOn w:val="CommentTextChar"/>
    <w:link w:val="CommentSubject"/>
    <w:rsid w:val="007573E7"/>
    <w:rPr>
      <w:b/>
      <w:bCs/>
    </w:rPr>
  </w:style>
  <w:style w:type="paragraph" w:styleId="BalloonText">
    <w:name w:val="Balloon Text"/>
    <w:basedOn w:val="Normal"/>
    <w:link w:val="BalloonTextChar"/>
    <w:rsid w:val="007573E7"/>
    <w:rPr>
      <w:rFonts w:ascii="Tahoma" w:hAnsi="Tahoma" w:cs="Tahoma"/>
      <w:sz w:val="16"/>
      <w:szCs w:val="16"/>
    </w:rPr>
  </w:style>
  <w:style w:type="character" w:customStyle="1" w:styleId="BalloonTextChar">
    <w:name w:val="Balloon Text Char"/>
    <w:basedOn w:val="DefaultParagraphFont"/>
    <w:link w:val="BalloonText"/>
    <w:rsid w:val="007573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6BABFCEC-3EE8-42D9-B298-8D0F906017C9}"/>
</file>

<file path=customXml/itemProps2.xml><?xml version="1.0" encoding="utf-8"?>
<ds:datastoreItem xmlns:ds="http://schemas.openxmlformats.org/officeDocument/2006/customXml" ds:itemID="{4ADC40E8-105E-4E29-A7EB-2FD7D01A0926}"/>
</file>

<file path=customXml/itemProps3.xml><?xml version="1.0" encoding="utf-8"?>
<ds:datastoreItem xmlns:ds="http://schemas.openxmlformats.org/officeDocument/2006/customXml" ds:itemID="{7E4A780F-2802-473C-A20B-D90CE6131B8F}"/>
</file>

<file path=docProps/app.xml><?xml version="1.0" encoding="utf-8"?>
<Properties xmlns="http://schemas.openxmlformats.org/officeDocument/2006/extended-properties" xmlns:vt="http://schemas.openxmlformats.org/officeDocument/2006/docPropsVTypes">
  <Template>Normal.dotm</Template>
  <TotalTime>1</TotalTime>
  <Pages>8</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SECTION 07210 - BUILDING INSULATION</vt:lpstr>
    </vt:vector>
  </TitlesOfParts>
  <Company>ARCOM, Inc.</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07210 - BUILDING INSULATION</dc:title>
  <dc:subject>BUILDING INSULATION</dc:subject>
  <dc:creator>ARCOM, Inc.</dc:creator>
  <cp:keywords>BAS-12345-MS80</cp:keywords>
  <cp:lastModifiedBy>Lori Mech</cp:lastModifiedBy>
  <cp:revision>4</cp:revision>
  <cp:lastPrinted>2011-05-13T20:14:00Z</cp:lastPrinted>
  <dcterms:created xsi:type="dcterms:W3CDTF">2012-07-06T13:30:00Z</dcterms:created>
  <dcterms:modified xsi:type="dcterms:W3CDTF">2025-04-16T20:27:00Z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