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2E" w:rsidRDefault="005D002E">
      <w:pPr>
        <w:pStyle w:val="SCT"/>
        <w:spacing w:before="0"/>
        <w:rPr>
          <w:b/>
          <w:sz w:val="20"/>
        </w:rPr>
      </w:pPr>
      <w:r>
        <w:rPr>
          <w:b/>
          <w:sz w:val="20"/>
        </w:rPr>
        <w:t xml:space="preserve">SECTION 05310 - STEEL </w:t>
      </w:r>
      <w:bookmarkStart w:id="0" w:name="_GoBack"/>
      <w:bookmarkEnd w:id="0"/>
      <w:r>
        <w:rPr>
          <w:b/>
          <w:sz w:val="20"/>
        </w:rPr>
        <w:t>DECK</w:t>
      </w:r>
    </w:p>
    <w:p w:rsidR="005D002E" w:rsidRDefault="005D002E">
      <w:pPr>
        <w:pStyle w:val="PRT"/>
        <w:rPr>
          <w:color w:val="000000"/>
          <w:sz w:val="20"/>
        </w:rPr>
      </w:pPr>
      <w:r>
        <w:rPr>
          <w:color w:val="000000"/>
          <w:sz w:val="20"/>
        </w:rPr>
        <w:t>GENERAL</w:t>
      </w:r>
    </w:p>
    <w:p w:rsidR="005D002E" w:rsidRDefault="005D002E">
      <w:pPr>
        <w:pStyle w:val="ART"/>
        <w:tabs>
          <w:tab w:val="clear" w:pos="864"/>
          <w:tab w:val="num" w:pos="720"/>
        </w:tabs>
        <w:ind w:left="0" w:firstLine="0"/>
        <w:rPr>
          <w:color w:val="000000"/>
          <w:sz w:val="20"/>
        </w:rPr>
      </w:pPr>
      <w:r>
        <w:rPr>
          <w:color w:val="000000"/>
          <w:sz w:val="20"/>
        </w:rPr>
        <w:t>RELATED DOCUMENTS</w:t>
      </w:r>
    </w:p>
    <w:p w:rsidR="005D002E" w:rsidRDefault="005D002E" w:rsidP="007151C4">
      <w:pPr>
        <w:pStyle w:val="PR1"/>
        <w:tabs>
          <w:tab w:val="clear" w:pos="864"/>
          <w:tab w:val="left" w:pos="720"/>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9431F5" w:rsidRPr="007151C4" w:rsidRDefault="009431F5" w:rsidP="007151C4">
      <w:pPr>
        <w:pStyle w:val="PR1"/>
        <w:tabs>
          <w:tab w:val="left" w:pos="720"/>
        </w:tabs>
        <w:spacing w:before="0"/>
        <w:ind w:left="720" w:hanging="540"/>
        <w:rPr>
          <w:sz w:val="20"/>
        </w:rPr>
      </w:pPr>
      <w:r w:rsidRPr="007151C4">
        <w:rPr>
          <w:sz w:val="20"/>
        </w:rPr>
        <w:t>SDI “Code of Standard Practice for Composite Deck, Form Deck and Roof Deck Construction” and “Standard Specifications”</w:t>
      </w:r>
    </w:p>
    <w:p w:rsidR="009431F5" w:rsidRDefault="009431F5" w:rsidP="007151C4">
      <w:pPr>
        <w:pStyle w:val="PR1"/>
        <w:tabs>
          <w:tab w:val="left" w:pos="720"/>
        </w:tabs>
        <w:spacing w:before="0"/>
        <w:ind w:left="720" w:hanging="540"/>
        <w:rPr>
          <w:sz w:val="20"/>
        </w:rPr>
      </w:pPr>
      <w:r>
        <w:rPr>
          <w:sz w:val="20"/>
        </w:rPr>
        <w:t>AWS D1.1 “Structural Welding Code – Steel” and AWS D1.3 “Structural Welding Code – Sheet Steel”</w:t>
      </w:r>
    </w:p>
    <w:p w:rsidR="009431F5" w:rsidRDefault="009431F5" w:rsidP="007151C4">
      <w:pPr>
        <w:pStyle w:val="PR1"/>
        <w:tabs>
          <w:tab w:val="clear" w:pos="864"/>
          <w:tab w:val="left" w:pos="720"/>
        </w:tabs>
        <w:spacing w:before="0"/>
        <w:ind w:left="720" w:hanging="540"/>
        <w:outlineLvl w:val="9"/>
        <w:rPr>
          <w:color w:val="000000"/>
          <w:sz w:val="20"/>
        </w:rPr>
      </w:pPr>
      <w:r>
        <w:rPr>
          <w:sz w:val="20"/>
        </w:rPr>
        <w:t>AISI (American Iron and Steel Institute) “Specifications for the Design of Cold-Formed Steel Structural Members</w:t>
      </w:r>
    </w:p>
    <w:p w:rsidR="005D002E" w:rsidRDefault="005D002E">
      <w:pPr>
        <w:pStyle w:val="ART"/>
        <w:tabs>
          <w:tab w:val="clear" w:pos="864"/>
          <w:tab w:val="num" w:pos="720"/>
        </w:tabs>
        <w:ind w:left="720" w:hanging="720"/>
        <w:rPr>
          <w:color w:val="000000"/>
          <w:sz w:val="20"/>
        </w:rPr>
      </w:pPr>
      <w:r>
        <w:rPr>
          <w:color w:val="000000"/>
          <w:sz w:val="20"/>
        </w:rPr>
        <w:t>SUMMARY</w:t>
      </w:r>
    </w:p>
    <w:p w:rsidR="005D002E" w:rsidRDefault="005D002E">
      <w:pPr>
        <w:pStyle w:val="PR1"/>
        <w:tabs>
          <w:tab w:val="clear" w:pos="864"/>
        </w:tabs>
        <w:spacing w:before="0"/>
        <w:ind w:left="720" w:hanging="540"/>
        <w:outlineLvl w:val="9"/>
        <w:rPr>
          <w:color w:val="000000"/>
          <w:sz w:val="20"/>
        </w:rPr>
      </w:pPr>
      <w:r>
        <w:rPr>
          <w:color w:val="000000"/>
          <w:sz w:val="20"/>
        </w:rPr>
        <w:t>This Section includes the following:</w:t>
      </w:r>
    </w:p>
    <w:p w:rsidR="005D002E" w:rsidRPr="002E535A" w:rsidRDefault="005D002E">
      <w:pPr>
        <w:pStyle w:val="PR2"/>
        <w:tabs>
          <w:tab w:val="clear" w:pos="1440"/>
        </w:tabs>
        <w:ind w:left="1080" w:hanging="360"/>
        <w:rPr>
          <w:color w:val="000000"/>
          <w:sz w:val="20"/>
        </w:rPr>
      </w:pPr>
      <w:r w:rsidRPr="002E535A">
        <w:rPr>
          <w:color w:val="000000"/>
          <w:sz w:val="20"/>
        </w:rPr>
        <w:t>Roof deck (main building roof – interior exposure) – shop-primed; painted on site.</w:t>
      </w:r>
    </w:p>
    <w:p w:rsidR="005D002E" w:rsidRPr="002E535A" w:rsidRDefault="005D002E">
      <w:pPr>
        <w:pStyle w:val="PR2"/>
        <w:tabs>
          <w:tab w:val="clear" w:pos="1440"/>
        </w:tabs>
        <w:ind w:left="1080" w:hanging="360"/>
        <w:rPr>
          <w:color w:val="000000"/>
          <w:sz w:val="20"/>
        </w:rPr>
      </w:pPr>
      <w:r w:rsidRPr="002E535A">
        <w:rPr>
          <w:color w:val="000000"/>
          <w:sz w:val="20"/>
        </w:rPr>
        <w:t xml:space="preserve">Roof deck (Garden Center Covered Area and Customer Loading Canopy) – </w:t>
      </w:r>
      <w:r>
        <w:rPr>
          <w:color w:val="000000"/>
          <w:sz w:val="20"/>
        </w:rPr>
        <w:t xml:space="preserve">galvanized and </w:t>
      </w:r>
      <w:r w:rsidRPr="002E535A">
        <w:rPr>
          <w:color w:val="000000"/>
          <w:sz w:val="20"/>
        </w:rPr>
        <w:t>shop-primed; painted on site.</w:t>
      </w:r>
    </w:p>
    <w:p w:rsidR="005D002E" w:rsidRDefault="005D002E">
      <w:pPr>
        <w:pStyle w:val="PR2"/>
        <w:tabs>
          <w:tab w:val="clear" w:pos="1440"/>
        </w:tabs>
        <w:ind w:left="1080" w:hanging="360"/>
        <w:rPr>
          <w:color w:val="000000"/>
          <w:sz w:val="20"/>
        </w:rPr>
      </w:pPr>
      <w:r>
        <w:rPr>
          <w:color w:val="000000"/>
          <w:sz w:val="20"/>
        </w:rPr>
        <w:t>Roof deck (as substrate for architectural standing seam metal roofing, if indicated on drawings) – galvanized and shop-primed.</w:t>
      </w:r>
    </w:p>
    <w:p w:rsidR="005D002E" w:rsidRDefault="005D002E">
      <w:pPr>
        <w:pStyle w:val="ART"/>
        <w:tabs>
          <w:tab w:val="clear" w:pos="864"/>
          <w:tab w:val="left" w:pos="720"/>
        </w:tabs>
        <w:ind w:left="720" w:hanging="720"/>
        <w:rPr>
          <w:color w:val="000000"/>
          <w:sz w:val="20"/>
        </w:rPr>
      </w:pPr>
      <w:r>
        <w:rPr>
          <w:color w:val="000000"/>
          <w:sz w:val="20"/>
        </w:rPr>
        <w:t>SUBMITTALS</w:t>
      </w:r>
    </w:p>
    <w:p w:rsidR="00320377" w:rsidRDefault="005D002E" w:rsidP="00320377">
      <w:pPr>
        <w:pStyle w:val="PR1"/>
        <w:tabs>
          <w:tab w:val="clear" w:pos="864"/>
          <w:tab w:val="num" w:pos="720"/>
        </w:tabs>
        <w:spacing w:before="0"/>
        <w:ind w:left="720" w:hanging="540"/>
        <w:outlineLvl w:val="9"/>
        <w:rPr>
          <w:color w:val="000000"/>
          <w:sz w:val="20"/>
        </w:rPr>
      </w:pPr>
      <w:r w:rsidRPr="00320377">
        <w:rPr>
          <w:color w:val="000000"/>
          <w:sz w:val="20"/>
        </w:rPr>
        <w:t xml:space="preserve">Submit drawings </w:t>
      </w:r>
      <w:r w:rsidR="00320377" w:rsidRPr="00320377">
        <w:rPr>
          <w:color w:val="000000"/>
          <w:sz w:val="20"/>
        </w:rPr>
        <w:t>to be submitted to Site / Folio (www.sitefolio.net)</w:t>
      </w:r>
      <w:r w:rsidRPr="00320377">
        <w:rPr>
          <w:color w:val="000000"/>
          <w:sz w:val="20"/>
        </w:rPr>
        <w:t xml:space="preserve"> for Owner’s </w:t>
      </w:r>
      <w:r w:rsidR="00320377" w:rsidRPr="00320377">
        <w:rPr>
          <w:color w:val="000000"/>
          <w:sz w:val="20"/>
        </w:rPr>
        <w:t>review</w:t>
      </w:r>
      <w:r w:rsidRPr="00320377">
        <w:rPr>
          <w:color w:val="000000"/>
          <w:sz w:val="20"/>
        </w:rPr>
        <w:t xml:space="preserve"> showing layout of steel deck to include mark, type, lengths, coating, lap details and locations, fastener requirements, and erection sequence.  If and where supplier strongly opposes duplication of certain information that is contained in the drawings, a note shall be included in the erection drawings to specifically direct the erector to refer to the Drawings.   Provide separate note for each individual item of information.  </w:t>
      </w:r>
    </w:p>
    <w:p w:rsidR="005D002E" w:rsidRPr="00320377" w:rsidRDefault="005D002E" w:rsidP="00320377">
      <w:pPr>
        <w:pStyle w:val="PR1"/>
        <w:tabs>
          <w:tab w:val="clear" w:pos="864"/>
          <w:tab w:val="num" w:pos="720"/>
        </w:tabs>
        <w:spacing w:before="0"/>
        <w:ind w:left="720" w:hanging="540"/>
        <w:outlineLvl w:val="9"/>
        <w:rPr>
          <w:color w:val="000000"/>
          <w:sz w:val="20"/>
        </w:rPr>
      </w:pPr>
      <w:r w:rsidRPr="00320377">
        <w:rPr>
          <w:color w:val="000000"/>
          <w:sz w:val="20"/>
        </w:rPr>
        <w:t>Reproducible copies of contract documents shall not be used as erection drawings.</w:t>
      </w:r>
    </w:p>
    <w:p w:rsidR="005D002E" w:rsidRDefault="005D002E">
      <w:pPr>
        <w:pStyle w:val="PR1"/>
        <w:tabs>
          <w:tab w:val="clear" w:pos="864"/>
          <w:tab w:val="num" w:pos="720"/>
        </w:tabs>
        <w:spacing w:before="0"/>
        <w:ind w:left="720" w:hanging="540"/>
        <w:outlineLvl w:val="9"/>
        <w:rPr>
          <w:color w:val="000000"/>
          <w:sz w:val="20"/>
        </w:rPr>
      </w:pPr>
      <w:r>
        <w:rPr>
          <w:color w:val="000000"/>
          <w:sz w:val="20"/>
        </w:rPr>
        <w:t>Owner’s review of shop drawings will be for general consideration only.  Compliance with requirements for materials fabrication/erection of steel deck is Contractor’s responsibility.</w:t>
      </w:r>
    </w:p>
    <w:p w:rsidR="005D002E" w:rsidRDefault="005D002E">
      <w:pPr>
        <w:pStyle w:val="PR1"/>
        <w:tabs>
          <w:tab w:val="clear" w:pos="864"/>
          <w:tab w:val="num" w:pos="720"/>
        </w:tabs>
        <w:spacing w:before="0"/>
        <w:ind w:left="720" w:hanging="540"/>
        <w:outlineLvl w:val="9"/>
        <w:rPr>
          <w:color w:val="000000"/>
          <w:sz w:val="20"/>
        </w:rPr>
      </w:pPr>
      <w:r>
        <w:rPr>
          <w:color w:val="000000"/>
          <w:sz w:val="20"/>
        </w:rPr>
        <w:t>Fabrication shall not commence until approval is received from Owner.</w:t>
      </w:r>
    </w:p>
    <w:p w:rsidR="005D002E" w:rsidRDefault="005D002E">
      <w:pPr>
        <w:pStyle w:val="PR1"/>
        <w:tabs>
          <w:tab w:val="clear" w:pos="864"/>
          <w:tab w:val="num" w:pos="720"/>
        </w:tabs>
        <w:spacing w:before="0"/>
        <w:ind w:left="720" w:hanging="540"/>
        <w:outlineLvl w:val="9"/>
        <w:rPr>
          <w:color w:val="000000"/>
          <w:sz w:val="20"/>
        </w:rPr>
      </w:pPr>
      <w:r>
        <w:rPr>
          <w:color w:val="000000"/>
          <w:sz w:val="20"/>
        </w:rPr>
        <w:t>If requested, furnish an affidavit from manufacturer or fabricator certifying that materials or product delivered to job meet requirements specified.  However, such certification shall not relieve Contractor from responsibility of complying with any added requirements specified herein.</w:t>
      </w:r>
    </w:p>
    <w:p w:rsidR="005D002E" w:rsidRDefault="005D002E">
      <w:pPr>
        <w:pStyle w:val="PR1"/>
        <w:tabs>
          <w:tab w:val="clear" w:pos="864"/>
          <w:tab w:val="num" w:pos="720"/>
        </w:tabs>
        <w:spacing w:before="0"/>
        <w:ind w:left="720" w:hanging="540"/>
        <w:outlineLvl w:val="9"/>
        <w:rPr>
          <w:color w:val="000000"/>
          <w:sz w:val="20"/>
        </w:rPr>
      </w:pPr>
      <w:r>
        <w:rPr>
          <w:color w:val="000000"/>
          <w:sz w:val="20"/>
        </w:rPr>
        <w:t>Product Data:  For each type of deck, accessory, and product indicated.</w:t>
      </w:r>
    </w:p>
    <w:p w:rsidR="005D002E" w:rsidRDefault="005D002E">
      <w:pPr>
        <w:pStyle w:val="PR1"/>
        <w:tabs>
          <w:tab w:val="clear" w:pos="864"/>
          <w:tab w:val="num" w:pos="720"/>
        </w:tabs>
        <w:spacing w:before="0"/>
        <w:ind w:left="720" w:hanging="540"/>
        <w:outlineLvl w:val="9"/>
        <w:rPr>
          <w:color w:val="000000"/>
          <w:sz w:val="20"/>
        </w:rPr>
      </w:pPr>
      <w:r>
        <w:rPr>
          <w:color w:val="000000"/>
          <w:sz w:val="20"/>
        </w:rPr>
        <w:t>Shop Drawings:  Include layout and types of deck panels, anchorage details, reinforcing channels, pans, deck openings, special jointing, accessories, and attachments to other construction.</w:t>
      </w:r>
    </w:p>
    <w:p w:rsidR="005D002E" w:rsidRDefault="005D002E">
      <w:pPr>
        <w:pStyle w:val="PR1"/>
        <w:tabs>
          <w:tab w:val="clear" w:pos="864"/>
          <w:tab w:val="num" w:pos="720"/>
        </w:tabs>
        <w:spacing w:before="0"/>
        <w:ind w:left="720" w:hanging="540"/>
        <w:outlineLvl w:val="9"/>
        <w:rPr>
          <w:color w:val="000000"/>
          <w:sz w:val="20"/>
        </w:rPr>
      </w:pPr>
      <w:r>
        <w:rPr>
          <w:color w:val="000000"/>
          <w:sz w:val="20"/>
        </w:rPr>
        <w:t>Product certificates.</w:t>
      </w:r>
    </w:p>
    <w:p w:rsidR="005D002E" w:rsidRDefault="005D002E">
      <w:pPr>
        <w:pStyle w:val="PR1"/>
        <w:tabs>
          <w:tab w:val="clear" w:pos="864"/>
          <w:tab w:val="num" w:pos="720"/>
        </w:tabs>
        <w:spacing w:before="0"/>
        <w:ind w:left="720" w:hanging="540"/>
        <w:outlineLvl w:val="9"/>
        <w:rPr>
          <w:color w:val="000000"/>
          <w:sz w:val="20"/>
        </w:rPr>
      </w:pPr>
      <w:r>
        <w:rPr>
          <w:color w:val="000000"/>
          <w:sz w:val="20"/>
        </w:rPr>
        <w:t>Welding certificates.</w:t>
      </w:r>
    </w:p>
    <w:p w:rsidR="005D002E" w:rsidRDefault="005D002E">
      <w:pPr>
        <w:pStyle w:val="PR1"/>
        <w:tabs>
          <w:tab w:val="clear" w:pos="864"/>
          <w:tab w:val="num" w:pos="720"/>
        </w:tabs>
        <w:spacing w:before="0"/>
        <w:ind w:left="720" w:hanging="540"/>
        <w:outlineLvl w:val="9"/>
        <w:rPr>
          <w:color w:val="000000"/>
          <w:sz w:val="20"/>
        </w:rPr>
      </w:pPr>
      <w:r>
        <w:rPr>
          <w:color w:val="000000"/>
          <w:sz w:val="20"/>
        </w:rPr>
        <w:t>Research/evaluation reports, if applicable and if requested by Owner.</w:t>
      </w:r>
    </w:p>
    <w:p w:rsidR="005D002E" w:rsidRDefault="005D002E">
      <w:pPr>
        <w:pStyle w:val="ART"/>
        <w:tabs>
          <w:tab w:val="clear" w:pos="864"/>
          <w:tab w:val="num" w:pos="720"/>
        </w:tabs>
        <w:ind w:left="720" w:hanging="720"/>
        <w:rPr>
          <w:color w:val="000000"/>
          <w:sz w:val="20"/>
        </w:rPr>
      </w:pPr>
      <w:r>
        <w:rPr>
          <w:color w:val="000000"/>
          <w:sz w:val="20"/>
        </w:rPr>
        <w:t>QUALITY ASSURANCE</w:t>
      </w:r>
    </w:p>
    <w:p w:rsidR="005D002E" w:rsidRDefault="005D002E">
      <w:pPr>
        <w:pStyle w:val="PR1"/>
        <w:tabs>
          <w:tab w:val="clear" w:pos="864"/>
          <w:tab w:val="left" w:pos="720"/>
        </w:tabs>
        <w:spacing w:before="0"/>
        <w:ind w:left="720" w:hanging="540"/>
        <w:outlineLvl w:val="9"/>
        <w:rPr>
          <w:color w:val="000000"/>
          <w:sz w:val="20"/>
        </w:rPr>
      </w:pPr>
      <w:r>
        <w:rPr>
          <w:color w:val="000000"/>
          <w:sz w:val="20"/>
        </w:rPr>
        <w:t>Steel deck shall be fabricated to conform to the requirements of Steel Deck Institute (SDI) Specifications, the drawings, and these project specifications.</w:t>
      </w:r>
    </w:p>
    <w:p w:rsidR="005D002E" w:rsidRDefault="005D002E">
      <w:pPr>
        <w:pStyle w:val="PR1"/>
        <w:tabs>
          <w:tab w:val="clear" w:pos="864"/>
          <w:tab w:val="left" w:pos="720"/>
        </w:tabs>
        <w:spacing w:before="0"/>
        <w:ind w:left="720" w:hanging="540"/>
        <w:outlineLvl w:val="9"/>
        <w:rPr>
          <w:color w:val="000000"/>
          <w:sz w:val="20"/>
        </w:rPr>
      </w:pPr>
      <w:r>
        <w:rPr>
          <w:color w:val="000000"/>
          <w:sz w:val="20"/>
        </w:rPr>
        <w:t>Form deck units in lengths to span three (3) or more supports (2-span condition may be acceptable by written permission, in letter form only, from Owner).  Use nested 2 inch laps at end, and nested sidelaps.</w:t>
      </w:r>
    </w:p>
    <w:p w:rsidR="005D002E" w:rsidRDefault="005D002E">
      <w:pPr>
        <w:pStyle w:val="PR1"/>
        <w:tabs>
          <w:tab w:val="clear" w:pos="864"/>
          <w:tab w:val="left" w:pos="720"/>
        </w:tabs>
        <w:spacing w:before="0"/>
        <w:ind w:left="720" w:hanging="540"/>
        <w:outlineLvl w:val="9"/>
        <w:rPr>
          <w:color w:val="000000"/>
          <w:sz w:val="20"/>
        </w:rPr>
      </w:pPr>
      <w:r>
        <w:rPr>
          <w:color w:val="000000"/>
          <w:sz w:val="20"/>
        </w:rPr>
        <w:t>Panel configurations and method of forming shall comply with SDI Specifications for type and gauge indicated in the drawings.</w:t>
      </w:r>
    </w:p>
    <w:p w:rsidR="005D002E" w:rsidRDefault="005D002E">
      <w:pPr>
        <w:pStyle w:val="PR1"/>
        <w:tabs>
          <w:tab w:val="clear" w:pos="864"/>
          <w:tab w:val="left" w:pos="720"/>
        </w:tabs>
        <w:spacing w:before="0"/>
        <w:ind w:left="720" w:hanging="540"/>
        <w:outlineLvl w:val="9"/>
        <w:rPr>
          <w:color w:val="000000"/>
          <w:sz w:val="20"/>
        </w:rPr>
      </w:pPr>
      <w:r>
        <w:rPr>
          <w:color w:val="000000"/>
          <w:sz w:val="20"/>
        </w:rPr>
        <w:t>Steel shall be cleaned and phosphatized and coated with one shop coat (each side) of primer.</w:t>
      </w:r>
    </w:p>
    <w:p w:rsidR="005D002E" w:rsidRDefault="005D002E">
      <w:pPr>
        <w:pStyle w:val="PR1"/>
        <w:tabs>
          <w:tab w:val="clear" w:pos="864"/>
          <w:tab w:val="left" w:pos="720"/>
        </w:tabs>
        <w:spacing w:before="0"/>
        <w:ind w:left="720" w:hanging="540"/>
        <w:outlineLvl w:val="9"/>
        <w:rPr>
          <w:color w:val="000000"/>
          <w:sz w:val="20"/>
        </w:rPr>
      </w:pPr>
      <w:r>
        <w:rPr>
          <w:color w:val="000000"/>
          <w:sz w:val="20"/>
        </w:rPr>
        <w:t>Welding:  Qualify procedures and personnel according to AWS D1.1, "Structural Welding Code--Steel," and AWS D1.3, "Structural Welding Code--Sheet Steel."</w:t>
      </w:r>
    </w:p>
    <w:p w:rsidR="005D002E" w:rsidRDefault="005D002E">
      <w:pPr>
        <w:pStyle w:val="PR1"/>
        <w:tabs>
          <w:tab w:val="clear" w:pos="864"/>
          <w:tab w:val="left" w:pos="720"/>
        </w:tabs>
        <w:spacing w:before="0"/>
        <w:ind w:left="720" w:hanging="540"/>
        <w:outlineLvl w:val="9"/>
        <w:rPr>
          <w:color w:val="000000"/>
          <w:sz w:val="20"/>
        </w:rPr>
      </w:pPr>
      <w:r>
        <w:rPr>
          <w:color w:val="000000"/>
          <w:sz w:val="20"/>
        </w:rPr>
        <w:t>Fire-Test-Response Characteristics:  Where indicated, provide steel deck units identical to those steel deck units tested for fire resistance per ASTM E 119 by a testing and inspection agency acceptable to authorities having jurisdiction.</w:t>
      </w:r>
    </w:p>
    <w:p w:rsidR="005D002E" w:rsidRDefault="005D002E">
      <w:pPr>
        <w:pStyle w:val="PR2"/>
        <w:tabs>
          <w:tab w:val="clear" w:pos="1440"/>
        </w:tabs>
        <w:ind w:left="1080" w:hanging="360"/>
        <w:rPr>
          <w:color w:val="000000"/>
          <w:sz w:val="20"/>
        </w:rPr>
      </w:pPr>
      <w:r>
        <w:rPr>
          <w:color w:val="000000"/>
          <w:sz w:val="20"/>
        </w:rPr>
        <w:t>Fire-Resistance Ratings:  Indicated by design designations from UL's "Fire Resistance Directory" or from the listings of another testing and inspecting agency.</w:t>
      </w:r>
    </w:p>
    <w:p w:rsidR="005D002E" w:rsidRDefault="005D002E">
      <w:pPr>
        <w:pStyle w:val="PR2"/>
        <w:tabs>
          <w:tab w:val="clear" w:pos="1440"/>
        </w:tabs>
        <w:ind w:left="1080" w:hanging="360"/>
        <w:rPr>
          <w:color w:val="000000"/>
          <w:sz w:val="20"/>
        </w:rPr>
      </w:pPr>
      <w:r>
        <w:rPr>
          <w:color w:val="000000"/>
          <w:sz w:val="20"/>
        </w:rPr>
        <w:lastRenderedPageBreak/>
        <w:t>Steel deck units shall be identified with appropriate markings of applicable testing and inspecting agency.</w:t>
      </w:r>
    </w:p>
    <w:p w:rsidR="005D002E" w:rsidRDefault="005D002E">
      <w:pPr>
        <w:pStyle w:val="PR1"/>
        <w:tabs>
          <w:tab w:val="clear" w:pos="864"/>
        </w:tabs>
        <w:spacing w:before="0"/>
        <w:ind w:left="720" w:hanging="540"/>
        <w:outlineLvl w:val="9"/>
        <w:rPr>
          <w:color w:val="000000"/>
          <w:sz w:val="20"/>
        </w:rPr>
      </w:pPr>
      <w:r>
        <w:rPr>
          <w:color w:val="000000"/>
          <w:sz w:val="20"/>
        </w:rPr>
        <w:t>AISI Specifications:  Calculate structural characteristics of steel deck according to AISI's "Specification for the Design of Cold-Formed Steel Structural Members."</w:t>
      </w:r>
    </w:p>
    <w:p w:rsidR="005D002E" w:rsidRDefault="005D002E">
      <w:pPr>
        <w:pStyle w:val="ART"/>
        <w:tabs>
          <w:tab w:val="clear" w:pos="864"/>
          <w:tab w:val="left" w:pos="720"/>
        </w:tabs>
        <w:ind w:left="720" w:hanging="720"/>
        <w:rPr>
          <w:color w:val="000000"/>
          <w:sz w:val="20"/>
        </w:rPr>
      </w:pPr>
      <w:r>
        <w:rPr>
          <w:color w:val="000000"/>
          <w:sz w:val="20"/>
        </w:rPr>
        <w:t>DELIVERY, STORAGE AND HANDLING</w:t>
      </w:r>
    </w:p>
    <w:p w:rsidR="005D002E" w:rsidRDefault="005D002E">
      <w:pPr>
        <w:pStyle w:val="PR1"/>
        <w:tabs>
          <w:tab w:val="clear" w:pos="864"/>
        </w:tabs>
        <w:spacing w:before="0"/>
        <w:ind w:left="720" w:hanging="540"/>
        <w:outlineLvl w:val="9"/>
        <w:rPr>
          <w:color w:val="000000"/>
          <w:sz w:val="20"/>
        </w:rPr>
      </w:pPr>
      <w:r>
        <w:rPr>
          <w:color w:val="000000"/>
          <w:sz w:val="20"/>
        </w:rPr>
        <w:t>Steel deck delivery should be scheduled to arrive at the jobsite immediately prior to erection of deck.  If site storage cannot be avoided due to weather delays, the bundles of deck should be stored off the ground, with one end elevated to provide drainage, and should be protected against condensation with a ventilated waterproof covering.</w:t>
      </w:r>
    </w:p>
    <w:p w:rsidR="005D002E" w:rsidRDefault="005D002E">
      <w:pPr>
        <w:pStyle w:val="PR1"/>
        <w:tabs>
          <w:tab w:val="clear" w:pos="864"/>
        </w:tabs>
        <w:spacing w:before="0"/>
        <w:ind w:left="720" w:hanging="540"/>
        <w:outlineLvl w:val="9"/>
        <w:rPr>
          <w:sz w:val="20"/>
        </w:rPr>
      </w:pPr>
      <w:r>
        <w:rPr>
          <w:sz w:val="20"/>
        </w:rPr>
        <w:t>Steel deck shall be handled with extreme care so as to minimize scratching and deformation.  Deck units sustaining irreparable deformation shall be replaced at the discretion of the Owner.</w:t>
      </w:r>
    </w:p>
    <w:p w:rsidR="005D002E" w:rsidRDefault="005D002E">
      <w:pPr>
        <w:pStyle w:val="PRT"/>
        <w:rPr>
          <w:color w:val="000000"/>
          <w:sz w:val="20"/>
        </w:rPr>
      </w:pPr>
      <w:r>
        <w:rPr>
          <w:color w:val="000000"/>
          <w:sz w:val="20"/>
        </w:rPr>
        <w:t>PRODUCTS</w:t>
      </w:r>
    </w:p>
    <w:p w:rsidR="005D002E" w:rsidRDefault="005D002E">
      <w:pPr>
        <w:pStyle w:val="ART"/>
        <w:tabs>
          <w:tab w:val="clear" w:pos="864"/>
          <w:tab w:val="left" w:pos="720"/>
        </w:tabs>
        <w:ind w:left="720" w:hanging="720"/>
        <w:rPr>
          <w:color w:val="000000"/>
          <w:sz w:val="20"/>
        </w:rPr>
      </w:pPr>
      <w:r>
        <w:rPr>
          <w:color w:val="000000"/>
          <w:sz w:val="20"/>
        </w:rPr>
        <w:t>MANUFACTURERS</w:t>
      </w:r>
    </w:p>
    <w:p w:rsidR="005D002E" w:rsidRDefault="005D002E">
      <w:pPr>
        <w:pStyle w:val="PR1"/>
        <w:spacing w:before="0"/>
        <w:outlineLvl w:val="9"/>
        <w:rPr>
          <w:color w:val="000000"/>
          <w:sz w:val="20"/>
        </w:rPr>
      </w:pPr>
      <w:r>
        <w:rPr>
          <w:color w:val="000000"/>
          <w:sz w:val="20"/>
        </w:rPr>
        <w:t>Manufacturer supplying steel deck shall be a member in good standing of the Steel Deck Institute.</w:t>
      </w:r>
    </w:p>
    <w:p w:rsidR="005D002E" w:rsidRDefault="005D002E">
      <w:pPr>
        <w:pStyle w:val="ART"/>
        <w:tabs>
          <w:tab w:val="clear" w:pos="864"/>
          <w:tab w:val="num" w:pos="720"/>
        </w:tabs>
        <w:ind w:left="720" w:hanging="720"/>
        <w:rPr>
          <w:color w:val="000000"/>
          <w:sz w:val="20"/>
        </w:rPr>
      </w:pPr>
      <w:r>
        <w:rPr>
          <w:color w:val="000000"/>
          <w:sz w:val="20"/>
        </w:rPr>
        <w:t xml:space="preserve">ROOF DECK – </w:t>
      </w:r>
      <w:smartTag w:uri="urn:schemas-microsoft-com:office:smarttags" w:element="place">
        <w:smartTag w:uri="urn:schemas-microsoft-com:office:smarttags" w:element="PlaceName">
          <w:r>
            <w:rPr>
              <w:color w:val="000000"/>
              <w:sz w:val="20"/>
            </w:rPr>
            <w:t>Main</w:t>
          </w:r>
        </w:smartTag>
        <w:r>
          <w:rPr>
            <w:color w:val="000000"/>
            <w:sz w:val="20"/>
          </w:rPr>
          <w:t xml:space="preserve"> </w:t>
        </w:r>
        <w:smartTag w:uri="urn:schemas-microsoft-com:office:smarttags" w:element="place">
          <w:r>
            <w:rPr>
              <w:color w:val="000000"/>
              <w:sz w:val="20"/>
            </w:rPr>
            <w:t>Building</w:t>
          </w:r>
        </w:smartTag>
      </w:smartTag>
      <w:r>
        <w:rPr>
          <w:color w:val="000000"/>
          <w:sz w:val="20"/>
        </w:rPr>
        <w:t xml:space="preserve"> (interior exposure)</w:t>
      </w:r>
    </w:p>
    <w:p w:rsidR="005D002E" w:rsidRDefault="005D002E">
      <w:pPr>
        <w:pStyle w:val="PR1"/>
        <w:tabs>
          <w:tab w:val="clear" w:pos="864"/>
        </w:tabs>
        <w:spacing w:before="0"/>
        <w:ind w:left="720" w:hanging="540"/>
        <w:outlineLvl w:val="9"/>
        <w:rPr>
          <w:color w:val="000000"/>
          <w:sz w:val="20"/>
        </w:rPr>
      </w:pPr>
      <w:r>
        <w:rPr>
          <w:color w:val="000000"/>
          <w:sz w:val="20"/>
        </w:rPr>
        <w:t>Steel Roof Deck:  Fabricate panels, without top-flange stiffening grooves, to comply with "SDI Specifications and Commentary for Steel Roof Deck," in SDI Publication No. 29.</w:t>
      </w:r>
    </w:p>
    <w:p w:rsidR="005D002E" w:rsidRDefault="005D002E">
      <w:pPr>
        <w:pStyle w:val="PR2"/>
        <w:tabs>
          <w:tab w:val="clear" w:pos="1440"/>
        </w:tabs>
        <w:ind w:left="1080" w:hanging="360"/>
        <w:rPr>
          <w:color w:val="000000"/>
          <w:sz w:val="20"/>
        </w:rPr>
      </w:pPr>
      <w:r>
        <w:rPr>
          <w:color w:val="000000"/>
          <w:sz w:val="20"/>
        </w:rPr>
        <w:t>Prime-Painted Steel Sheet:  ASTM A 611, Grade-C or D minimum, shop-primed with gray baked-on, lead-free rust-inhibitive primer.  Primer shall have ability for paint adhesion by interior paint systems as specified per Section 09911.</w:t>
      </w:r>
    </w:p>
    <w:p w:rsidR="005D002E" w:rsidRDefault="005D002E">
      <w:pPr>
        <w:pStyle w:val="PR2"/>
        <w:tabs>
          <w:tab w:val="clear" w:pos="1440"/>
        </w:tabs>
        <w:ind w:left="1080" w:hanging="360"/>
        <w:rPr>
          <w:color w:val="000000"/>
          <w:sz w:val="20"/>
        </w:rPr>
      </w:pPr>
      <w:r>
        <w:rPr>
          <w:color w:val="000000"/>
          <w:sz w:val="20"/>
        </w:rPr>
        <w:t>Deck Physical Properties:</w:t>
      </w:r>
    </w:p>
    <w:p w:rsidR="005D002E" w:rsidRDefault="005D002E">
      <w:pPr>
        <w:pStyle w:val="PR3"/>
        <w:tabs>
          <w:tab w:val="clear" w:pos="2016"/>
        </w:tabs>
        <w:ind w:left="1440" w:hanging="360"/>
        <w:rPr>
          <w:sz w:val="20"/>
        </w:rPr>
      </w:pPr>
      <w:r>
        <w:rPr>
          <w:sz w:val="20"/>
        </w:rPr>
        <w:t>1-1/2” WR (wide rib); 18 ga., 20 ga., and/or 22 ga. uncoated thickness as indicated on drawings.</w:t>
      </w:r>
    </w:p>
    <w:p w:rsidR="005D002E" w:rsidRPr="002E535A" w:rsidRDefault="005D002E" w:rsidP="002E535A">
      <w:pPr>
        <w:pStyle w:val="ART"/>
        <w:tabs>
          <w:tab w:val="clear" w:pos="864"/>
          <w:tab w:val="num" w:pos="720"/>
        </w:tabs>
        <w:ind w:left="720" w:hanging="720"/>
        <w:rPr>
          <w:color w:val="000000"/>
          <w:sz w:val="20"/>
        </w:rPr>
      </w:pPr>
      <w:r w:rsidRPr="002E535A">
        <w:rPr>
          <w:color w:val="000000"/>
          <w:sz w:val="20"/>
        </w:rPr>
        <w:t>ROOF DECK – Garden Center Covered Area and Customer Loading Canopy (exterior exposure)</w:t>
      </w:r>
    </w:p>
    <w:p w:rsidR="005D002E" w:rsidRPr="002E535A" w:rsidRDefault="005D002E" w:rsidP="002E535A">
      <w:pPr>
        <w:pStyle w:val="PR1"/>
        <w:tabs>
          <w:tab w:val="clear" w:pos="864"/>
          <w:tab w:val="num" w:pos="720"/>
        </w:tabs>
        <w:spacing w:before="0"/>
        <w:ind w:left="720" w:hanging="540"/>
        <w:outlineLvl w:val="9"/>
        <w:rPr>
          <w:color w:val="000000"/>
          <w:sz w:val="20"/>
        </w:rPr>
      </w:pPr>
      <w:r w:rsidRPr="002E535A">
        <w:rPr>
          <w:color w:val="000000"/>
          <w:sz w:val="20"/>
        </w:rPr>
        <w:t>Steel Roof Deck:  Fabricate panels, without top-flange stiffening grooves, to comply with "SDI Specifications and Commentary for Steel Roof Deck," in SDI Publication No. 29.</w:t>
      </w:r>
    </w:p>
    <w:p w:rsidR="005D002E" w:rsidRPr="002E535A" w:rsidRDefault="005D002E" w:rsidP="002E535A">
      <w:pPr>
        <w:pStyle w:val="PR2"/>
        <w:tabs>
          <w:tab w:val="clear" w:pos="1440"/>
          <w:tab w:val="num" w:pos="1080"/>
        </w:tabs>
        <w:ind w:left="1080" w:hanging="360"/>
        <w:rPr>
          <w:color w:val="000000"/>
          <w:sz w:val="20"/>
        </w:rPr>
      </w:pPr>
      <w:r>
        <w:rPr>
          <w:color w:val="000000"/>
          <w:sz w:val="20"/>
        </w:rPr>
        <w:t>Galvanized and Shop-</w:t>
      </w:r>
      <w:r w:rsidRPr="002E535A">
        <w:rPr>
          <w:color w:val="000000"/>
          <w:sz w:val="20"/>
        </w:rPr>
        <w:t>Prime</w:t>
      </w:r>
      <w:r>
        <w:rPr>
          <w:color w:val="000000"/>
          <w:sz w:val="20"/>
        </w:rPr>
        <w:t>d</w:t>
      </w:r>
      <w:r w:rsidRPr="002E535A">
        <w:rPr>
          <w:color w:val="000000"/>
          <w:sz w:val="20"/>
        </w:rPr>
        <w:t xml:space="preserve"> Steel Sheet:  ASTM A </w:t>
      </w:r>
      <w:r w:rsidR="007F0E27">
        <w:rPr>
          <w:color w:val="000000"/>
          <w:sz w:val="20"/>
        </w:rPr>
        <w:t>1008</w:t>
      </w:r>
      <w:r w:rsidRPr="002E535A">
        <w:rPr>
          <w:color w:val="000000"/>
          <w:sz w:val="20"/>
        </w:rPr>
        <w:t xml:space="preserve">, </w:t>
      </w:r>
      <w:r>
        <w:rPr>
          <w:color w:val="000000"/>
          <w:sz w:val="20"/>
        </w:rPr>
        <w:t xml:space="preserve">G60 (Z180) zinc coating; cleaned, pretreated, and </w:t>
      </w:r>
      <w:r w:rsidRPr="002E535A">
        <w:rPr>
          <w:color w:val="000000"/>
          <w:sz w:val="20"/>
        </w:rPr>
        <w:t xml:space="preserve">shop-primed with </w:t>
      </w:r>
      <w:r w:rsidRPr="002E535A">
        <w:rPr>
          <w:b/>
          <w:color w:val="000000"/>
          <w:sz w:val="20"/>
        </w:rPr>
        <w:t>white</w:t>
      </w:r>
      <w:r w:rsidRPr="002E535A">
        <w:rPr>
          <w:color w:val="000000"/>
          <w:sz w:val="20"/>
        </w:rPr>
        <w:t xml:space="preserve"> baked-on, lead-free rust-inhibitive primer.  Primer shall have ability for paint adhesion by exterior paint systems as specified per section 09911.   Primer by Armitage Industrial Coatings or ArmorChem (Chemcoat, Inc.) is not allowed. </w:t>
      </w:r>
    </w:p>
    <w:p w:rsidR="005D002E" w:rsidRPr="002E535A" w:rsidRDefault="005D002E" w:rsidP="002E535A">
      <w:pPr>
        <w:pStyle w:val="PR2"/>
        <w:tabs>
          <w:tab w:val="clear" w:pos="1440"/>
          <w:tab w:val="num" w:pos="1080"/>
        </w:tabs>
        <w:ind w:left="1080" w:hanging="360"/>
        <w:rPr>
          <w:sz w:val="20"/>
        </w:rPr>
      </w:pPr>
      <w:r w:rsidRPr="002E535A">
        <w:rPr>
          <w:color w:val="000000"/>
          <w:sz w:val="20"/>
        </w:rPr>
        <w:t>Deck Physical Properties:</w:t>
      </w:r>
      <w:r w:rsidRPr="002E535A">
        <w:rPr>
          <w:sz w:val="20"/>
        </w:rPr>
        <w:t xml:space="preserve"> 1-1/2” WR (wide rib); 18 ga., 20 ga., and/or 22 ga. uncoated thickness as indicated on drawings.</w:t>
      </w:r>
    </w:p>
    <w:p w:rsidR="005D002E" w:rsidRPr="002E535A" w:rsidRDefault="005D002E" w:rsidP="002E535A">
      <w:pPr>
        <w:pStyle w:val="ART"/>
        <w:tabs>
          <w:tab w:val="clear" w:pos="864"/>
          <w:tab w:val="num" w:pos="720"/>
        </w:tabs>
        <w:ind w:left="720" w:hanging="720"/>
        <w:rPr>
          <w:color w:val="000000"/>
          <w:sz w:val="20"/>
        </w:rPr>
      </w:pPr>
      <w:r w:rsidRPr="002E535A">
        <w:rPr>
          <w:color w:val="000000"/>
          <w:sz w:val="20"/>
        </w:rPr>
        <w:t>ROOF DECK –  As substrate for architectural standing seam metal roofing (if indicated on drawings)</w:t>
      </w:r>
    </w:p>
    <w:p w:rsidR="005D002E" w:rsidRPr="002E535A" w:rsidRDefault="005D002E" w:rsidP="002E535A">
      <w:pPr>
        <w:pStyle w:val="PR1"/>
        <w:tabs>
          <w:tab w:val="clear" w:pos="864"/>
          <w:tab w:val="num" w:pos="720"/>
        </w:tabs>
        <w:spacing w:before="0"/>
        <w:ind w:left="720" w:hanging="540"/>
        <w:outlineLvl w:val="9"/>
        <w:rPr>
          <w:color w:val="000000"/>
          <w:sz w:val="20"/>
        </w:rPr>
      </w:pPr>
      <w:r w:rsidRPr="002E535A">
        <w:rPr>
          <w:color w:val="000000"/>
          <w:sz w:val="20"/>
        </w:rPr>
        <w:t>Steel Roof Deck:  Fabricate panels, without top-flange stiffening grooves, to comply with "SDI Specifications and Commentary for Steel Roof Deck," in SDI Publication No. 29.</w:t>
      </w:r>
    </w:p>
    <w:p w:rsidR="005D002E" w:rsidRPr="002E535A" w:rsidRDefault="005D002E" w:rsidP="002E535A">
      <w:pPr>
        <w:pStyle w:val="PR2"/>
        <w:tabs>
          <w:tab w:val="clear" w:pos="1440"/>
          <w:tab w:val="left" w:pos="1080"/>
          <w:tab w:val="num" w:pos="1476"/>
        </w:tabs>
        <w:ind w:left="1080" w:hanging="360"/>
        <w:rPr>
          <w:color w:val="000000"/>
          <w:sz w:val="20"/>
        </w:rPr>
      </w:pPr>
      <w:r w:rsidRPr="002E535A">
        <w:rPr>
          <w:color w:val="000000"/>
          <w:sz w:val="20"/>
        </w:rPr>
        <w:t xml:space="preserve">Galvanized and Shop-Primed Steel Sheet:  ASTM A 653/A 653M, Structural Steel (SS), Grade  </w:t>
      </w:r>
      <w:r w:rsidRPr="002E535A">
        <w:rPr>
          <w:rStyle w:val="IP"/>
          <w:color w:val="000000"/>
          <w:sz w:val="20"/>
        </w:rPr>
        <w:t>33</w:t>
      </w:r>
      <w:r w:rsidRPr="002E535A">
        <w:rPr>
          <w:rStyle w:val="SI"/>
          <w:color w:val="000000"/>
          <w:sz w:val="20"/>
        </w:rPr>
        <w:t xml:space="preserve"> (230)</w:t>
      </w:r>
      <w:r w:rsidRPr="002E535A">
        <w:rPr>
          <w:color w:val="000000"/>
          <w:sz w:val="20"/>
        </w:rPr>
        <w:t xml:space="preserve">, </w:t>
      </w:r>
      <w:r w:rsidRPr="002E535A">
        <w:rPr>
          <w:rStyle w:val="IP"/>
          <w:color w:val="000000"/>
          <w:sz w:val="20"/>
        </w:rPr>
        <w:t>G60</w:t>
      </w:r>
      <w:r w:rsidRPr="002E535A">
        <w:rPr>
          <w:rStyle w:val="SI"/>
          <w:color w:val="000000"/>
          <w:sz w:val="20"/>
        </w:rPr>
        <w:t xml:space="preserve"> (Z180)</w:t>
      </w:r>
      <w:r w:rsidRPr="002E535A">
        <w:rPr>
          <w:color w:val="000000"/>
          <w:sz w:val="20"/>
        </w:rPr>
        <w:t xml:space="preserve"> zinc coating; cleaned, pretreated, and shop-primed with </w:t>
      </w:r>
      <w:r w:rsidRPr="002E535A">
        <w:rPr>
          <w:b/>
          <w:color w:val="000000"/>
          <w:sz w:val="20"/>
        </w:rPr>
        <w:t>grey</w:t>
      </w:r>
      <w:r w:rsidRPr="002E535A">
        <w:rPr>
          <w:color w:val="000000"/>
          <w:sz w:val="20"/>
        </w:rPr>
        <w:t xml:space="preserve"> manufacturer's baked-on, lead- and chromate-free rust-inhibitive primer.</w:t>
      </w:r>
    </w:p>
    <w:p w:rsidR="005D002E" w:rsidRPr="002E535A" w:rsidRDefault="005D002E" w:rsidP="002E535A">
      <w:pPr>
        <w:pStyle w:val="PR2"/>
        <w:tabs>
          <w:tab w:val="clear" w:pos="1440"/>
          <w:tab w:val="left" w:pos="1080"/>
          <w:tab w:val="num" w:pos="1476"/>
        </w:tabs>
        <w:ind w:left="1080" w:hanging="360"/>
        <w:rPr>
          <w:color w:val="000000"/>
          <w:sz w:val="20"/>
        </w:rPr>
      </w:pPr>
      <w:r w:rsidRPr="002E535A">
        <w:rPr>
          <w:color w:val="000000"/>
          <w:sz w:val="20"/>
        </w:rPr>
        <w:t>Deck Physical Properties:</w:t>
      </w:r>
    </w:p>
    <w:p w:rsidR="005D002E" w:rsidRPr="002E535A" w:rsidRDefault="005D002E" w:rsidP="002E535A">
      <w:pPr>
        <w:pStyle w:val="PR3"/>
        <w:numPr>
          <w:ilvl w:val="0"/>
          <w:numId w:val="0"/>
        </w:numPr>
        <w:tabs>
          <w:tab w:val="left" w:pos="1080"/>
        </w:tabs>
        <w:ind w:left="1080"/>
        <w:rPr>
          <w:sz w:val="20"/>
        </w:rPr>
      </w:pPr>
      <w:r w:rsidRPr="002E535A">
        <w:rPr>
          <w:sz w:val="20"/>
        </w:rPr>
        <w:t>1-1/2” WR (wide rib); 18 ga., 20 ga., and/or 22 ga. uncoated thickness as indicated on drawings.</w:t>
      </w:r>
    </w:p>
    <w:p w:rsidR="005D002E" w:rsidRDefault="005D002E">
      <w:pPr>
        <w:pStyle w:val="ART"/>
        <w:tabs>
          <w:tab w:val="clear" w:pos="864"/>
          <w:tab w:val="num" w:pos="720"/>
        </w:tabs>
        <w:ind w:left="720" w:hanging="720"/>
        <w:rPr>
          <w:color w:val="000000"/>
          <w:sz w:val="20"/>
        </w:rPr>
      </w:pPr>
      <w:r>
        <w:rPr>
          <w:color w:val="000000"/>
          <w:sz w:val="20"/>
        </w:rPr>
        <w:t>ACCESSORIES</w:t>
      </w:r>
    </w:p>
    <w:p w:rsidR="005D002E" w:rsidRDefault="005D002E">
      <w:pPr>
        <w:pStyle w:val="PR1"/>
        <w:tabs>
          <w:tab w:val="clear" w:pos="864"/>
        </w:tabs>
        <w:spacing w:before="0"/>
        <w:ind w:left="720" w:hanging="540"/>
        <w:outlineLvl w:val="9"/>
        <w:rPr>
          <w:color w:val="000000"/>
          <w:sz w:val="20"/>
        </w:rPr>
      </w:pPr>
      <w:r>
        <w:rPr>
          <w:color w:val="000000"/>
          <w:sz w:val="20"/>
        </w:rPr>
        <w:t>Accessories:  Steel deck manufacturer's standard accessory materials, including mechanical fasteners, closure strips and closures for deck.</w:t>
      </w:r>
    </w:p>
    <w:p w:rsidR="005D002E" w:rsidRDefault="005D002E">
      <w:pPr>
        <w:pStyle w:val="PR1"/>
        <w:tabs>
          <w:tab w:val="clear" w:pos="864"/>
        </w:tabs>
        <w:spacing w:before="0"/>
        <w:ind w:left="720" w:hanging="540"/>
        <w:outlineLvl w:val="9"/>
        <w:rPr>
          <w:color w:val="000000"/>
          <w:sz w:val="20"/>
        </w:rPr>
      </w:pPr>
      <w:r>
        <w:rPr>
          <w:color w:val="000000"/>
          <w:sz w:val="20"/>
        </w:rPr>
        <w:t>Galvanizing Repair Paint:  ASTM A 780 SSPC-Paint 20, with dry film containing a minimum of 94 percent zinc dust by weight.</w:t>
      </w:r>
    </w:p>
    <w:p w:rsidR="005D002E" w:rsidRDefault="005D002E">
      <w:pPr>
        <w:pStyle w:val="PR1"/>
        <w:tabs>
          <w:tab w:val="clear" w:pos="864"/>
        </w:tabs>
        <w:spacing w:before="0"/>
        <w:ind w:left="720" w:hanging="540"/>
        <w:outlineLvl w:val="9"/>
        <w:rPr>
          <w:color w:val="000000"/>
          <w:sz w:val="20"/>
        </w:rPr>
      </w:pPr>
      <w:r>
        <w:rPr>
          <w:color w:val="000000"/>
          <w:sz w:val="20"/>
        </w:rPr>
        <w:t>Repair Paint:  Lead-free rust-inhibitive primer compatible with associated paint systems as specified per Section 09911.</w:t>
      </w:r>
    </w:p>
    <w:p w:rsidR="007151C4" w:rsidRDefault="007151C4">
      <w:pPr>
        <w:rPr>
          <w:color w:val="000000"/>
          <w:sz w:val="20"/>
        </w:rPr>
      </w:pPr>
      <w:r>
        <w:rPr>
          <w:color w:val="000000"/>
          <w:sz w:val="20"/>
        </w:rPr>
        <w:br w:type="page"/>
      </w:r>
    </w:p>
    <w:p w:rsidR="005D002E" w:rsidRDefault="005D002E">
      <w:pPr>
        <w:pStyle w:val="PRT"/>
        <w:rPr>
          <w:color w:val="000000"/>
          <w:sz w:val="20"/>
        </w:rPr>
      </w:pPr>
      <w:r>
        <w:rPr>
          <w:color w:val="000000"/>
          <w:sz w:val="20"/>
        </w:rPr>
        <w:lastRenderedPageBreak/>
        <w:t>EXECUTION</w:t>
      </w:r>
    </w:p>
    <w:p w:rsidR="005D002E" w:rsidRDefault="005D002E">
      <w:pPr>
        <w:pStyle w:val="ART"/>
        <w:tabs>
          <w:tab w:val="clear" w:pos="864"/>
          <w:tab w:val="num" w:pos="720"/>
        </w:tabs>
        <w:ind w:left="720" w:hanging="720"/>
        <w:rPr>
          <w:color w:val="000000"/>
          <w:sz w:val="20"/>
        </w:rPr>
      </w:pPr>
      <w:r>
        <w:rPr>
          <w:color w:val="000000"/>
          <w:sz w:val="20"/>
        </w:rPr>
        <w:t>INSTALLATION</w:t>
      </w:r>
    </w:p>
    <w:p w:rsidR="005D002E" w:rsidRDefault="005D002E">
      <w:pPr>
        <w:pStyle w:val="PR1"/>
        <w:tabs>
          <w:tab w:val="clear" w:pos="864"/>
          <w:tab w:val="left" w:pos="720"/>
        </w:tabs>
        <w:spacing w:before="0"/>
        <w:ind w:left="720" w:hanging="540"/>
        <w:outlineLvl w:val="9"/>
        <w:rPr>
          <w:color w:val="000000"/>
          <w:sz w:val="20"/>
        </w:rPr>
      </w:pPr>
      <w:r>
        <w:rPr>
          <w:color w:val="000000"/>
          <w:sz w:val="20"/>
        </w:rPr>
        <w:t xml:space="preserve">When placing bundles of steel deck or other construction loads on the roof, care should be exercised to avoid overloading the supporting members.  Deck units shall be placed in accordance with </w:t>
      </w:r>
      <w:r w:rsidR="0014323D">
        <w:rPr>
          <w:color w:val="000000"/>
          <w:sz w:val="20"/>
        </w:rPr>
        <w:t>review</w:t>
      </w:r>
      <w:r>
        <w:rPr>
          <w:color w:val="000000"/>
          <w:sz w:val="20"/>
        </w:rPr>
        <w:t>ed erection drawings and in conformance with SDI standards.</w:t>
      </w:r>
    </w:p>
    <w:p w:rsidR="005D002E" w:rsidRDefault="005D002E">
      <w:pPr>
        <w:pStyle w:val="PR1"/>
        <w:tabs>
          <w:tab w:val="clear" w:pos="864"/>
          <w:tab w:val="left" w:pos="720"/>
        </w:tabs>
        <w:spacing w:before="0"/>
        <w:ind w:left="720" w:hanging="540"/>
        <w:outlineLvl w:val="9"/>
        <w:rPr>
          <w:color w:val="000000"/>
          <w:sz w:val="20"/>
        </w:rPr>
      </w:pPr>
      <w:r>
        <w:rPr>
          <w:color w:val="000000"/>
          <w:sz w:val="20"/>
        </w:rPr>
        <w:t>Install deck panels and accessories according to applicable specifications and commentary in SDI Publication No. 29, manufacturer's written instructions, and requirements in this Section.</w:t>
      </w:r>
    </w:p>
    <w:p w:rsidR="005D002E" w:rsidRDefault="005D002E">
      <w:pPr>
        <w:pStyle w:val="PR1"/>
        <w:tabs>
          <w:tab w:val="clear" w:pos="864"/>
          <w:tab w:val="left" w:pos="720"/>
        </w:tabs>
        <w:spacing w:before="0"/>
        <w:ind w:left="720" w:hanging="540"/>
        <w:outlineLvl w:val="9"/>
        <w:rPr>
          <w:color w:val="000000"/>
          <w:sz w:val="20"/>
        </w:rPr>
      </w:pPr>
      <w:r>
        <w:rPr>
          <w:color w:val="000000"/>
          <w:sz w:val="20"/>
        </w:rPr>
        <w:t>Place deck panels on supporting frame and adjust to final position with ends accurately aligned and bearing on supporting frame before being permanently fastened.  Do not stretch or contract side-lap interlocks.</w:t>
      </w:r>
    </w:p>
    <w:p w:rsidR="005D002E" w:rsidRDefault="005D002E">
      <w:pPr>
        <w:pStyle w:val="PR1"/>
        <w:tabs>
          <w:tab w:val="clear" w:pos="864"/>
          <w:tab w:val="left" w:pos="720"/>
        </w:tabs>
        <w:spacing w:before="0"/>
        <w:ind w:left="720" w:hanging="540"/>
        <w:outlineLvl w:val="9"/>
        <w:rPr>
          <w:color w:val="000000"/>
          <w:sz w:val="20"/>
        </w:rPr>
      </w:pPr>
      <w:r>
        <w:rPr>
          <w:color w:val="000000"/>
          <w:sz w:val="20"/>
        </w:rPr>
        <w:t>Place deck panels flat and square and fasten to supporting frame without warp or deflection.</w:t>
      </w:r>
    </w:p>
    <w:p w:rsidR="005D002E" w:rsidRDefault="005D002E">
      <w:pPr>
        <w:pStyle w:val="PR1"/>
        <w:tabs>
          <w:tab w:val="clear" w:pos="864"/>
          <w:tab w:val="left" w:pos="720"/>
        </w:tabs>
        <w:spacing w:before="0"/>
        <w:ind w:left="720" w:hanging="540"/>
        <w:outlineLvl w:val="9"/>
        <w:rPr>
          <w:color w:val="000000"/>
          <w:sz w:val="20"/>
        </w:rPr>
      </w:pPr>
      <w:r>
        <w:rPr>
          <w:color w:val="000000"/>
          <w:sz w:val="20"/>
        </w:rPr>
        <w:t>Cut and neatly fit deck panels and accessories around openings and other work projecting through or adjacent to decking.</w:t>
      </w:r>
    </w:p>
    <w:p w:rsidR="005D002E" w:rsidRDefault="005D002E">
      <w:pPr>
        <w:pStyle w:val="PR1"/>
        <w:tabs>
          <w:tab w:val="clear" w:pos="864"/>
          <w:tab w:val="left" w:pos="720"/>
        </w:tabs>
        <w:spacing w:before="0"/>
        <w:ind w:left="720" w:hanging="540"/>
        <w:outlineLvl w:val="9"/>
        <w:rPr>
          <w:color w:val="000000"/>
          <w:sz w:val="20"/>
        </w:rPr>
      </w:pPr>
      <w:r>
        <w:rPr>
          <w:color w:val="000000"/>
          <w:sz w:val="20"/>
        </w:rPr>
        <w:t>Provide additional reinforcement and closure pieces at openings as required for strength, continuity of decking, and support of other work.</w:t>
      </w:r>
    </w:p>
    <w:p w:rsidR="005D002E" w:rsidRDefault="005D002E">
      <w:pPr>
        <w:pStyle w:val="PR1"/>
        <w:tabs>
          <w:tab w:val="clear" w:pos="864"/>
          <w:tab w:val="left" w:pos="720"/>
        </w:tabs>
        <w:spacing w:before="0"/>
        <w:ind w:left="720" w:hanging="540"/>
        <w:outlineLvl w:val="9"/>
        <w:rPr>
          <w:color w:val="000000"/>
          <w:sz w:val="20"/>
        </w:rPr>
      </w:pPr>
      <w:r>
        <w:rPr>
          <w:color w:val="000000"/>
          <w:sz w:val="20"/>
        </w:rPr>
        <w:t>Comply with AWS requirements and procedures for manual shielded metal arc welding, appearance and quality of welds, and methods used for correcting welding work.</w:t>
      </w:r>
    </w:p>
    <w:p w:rsidR="005D002E" w:rsidRDefault="005D002E">
      <w:pPr>
        <w:pStyle w:val="PR2"/>
        <w:tabs>
          <w:tab w:val="clear" w:pos="1440"/>
        </w:tabs>
        <w:ind w:left="1080" w:hanging="360"/>
        <w:rPr>
          <w:color w:val="000000"/>
          <w:sz w:val="20"/>
        </w:rPr>
      </w:pPr>
      <w:r>
        <w:rPr>
          <w:color w:val="000000"/>
          <w:sz w:val="20"/>
        </w:rPr>
        <w:t>Mechanical fasteners may be used in lieu of welding to fasten deck.  Locate mechanical fasteners and install according to deck manufacturer's written instructions.</w:t>
      </w:r>
    </w:p>
    <w:p w:rsidR="005D002E" w:rsidRDefault="005D002E">
      <w:pPr>
        <w:pStyle w:val="PR3"/>
        <w:tabs>
          <w:tab w:val="clear" w:pos="2016"/>
        </w:tabs>
        <w:ind w:left="1440" w:hanging="360"/>
        <w:rPr>
          <w:color w:val="000000"/>
          <w:sz w:val="20"/>
        </w:rPr>
      </w:pPr>
      <w:r>
        <w:rPr>
          <w:color w:val="000000"/>
          <w:sz w:val="20"/>
        </w:rPr>
        <w:t>Fasten steel deck to supporting members with 5/8</w:t>
      </w:r>
      <w:r>
        <w:rPr>
          <w:rStyle w:val="SI"/>
          <w:color w:val="000000"/>
          <w:sz w:val="20"/>
        </w:rPr>
        <w:t xml:space="preserve"> inch</w:t>
      </w:r>
      <w:r>
        <w:rPr>
          <w:color w:val="000000"/>
          <w:sz w:val="20"/>
        </w:rPr>
        <w:t xml:space="preserve"> diameter welds (unless otherwise noted on the drawings), spaced as indicated in the Drawings.  Use E60XX or E70XX welding rods with proper amperage for each condition.  All welding shall conform to the requirements of AWS D1.1.</w:t>
      </w:r>
    </w:p>
    <w:p w:rsidR="005D002E" w:rsidRDefault="005D002E">
      <w:pPr>
        <w:pStyle w:val="PR3"/>
        <w:tabs>
          <w:tab w:val="clear" w:pos="2016"/>
        </w:tabs>
        <w:ind w:left="1440" w:hanging="360"/>
        <w:rPr>
          <w:color w:val="000000"/>
          <w:sz w:val="20"/>
        </w:rPr>
      </w:pPr>
      <w:r>
        <w:rPr>
          <w:color w:val="000000"/>
          <w:sz w:val="20"/>
        </w:rPr>
        <w:t>Welded decking in place is subject to inspection and testing.  Expense of removing and replacing portions of decking for testing purposes will be borne by Owner if welds are found to be satisfactory.  Remove work found to be defective and replace with new acceptable work.</w:t>
      </w:r>
    </w:p>
    <w:p w:rsidR="005D002E" w:rsidRDefault="005D002E">
      <w:pPr>
        <w:pStyle w:val="PR3"/>
        <w:tabs>
          <w:tab w:val="clear" w:pos="2016"/>
        </w:tabs>
        <w:ind w:left="1440" w:hanging="360"/>
        <w:rPr>
          <w:color w:val="000000"/>
          <w:sz w:val="20"/>
        </w:rPr>
      </w:pPr>
      <w:r>
        <w:rPr>
          <w:color w:val="000000"/>
          <w:sz w:val="20"/>
        </w:rPr>
        <w:t>Alternately, steel deck may be fastened to supporting members by using the following powder actuated fasteners:</w:t>
      </w:r>
    </w:p>
    <w:p w:rsidR="005D002E" w:rsidRDefault="005D002E">
      <w:pPr>
        <w:pStyle w:val="PR4"/>
        <w:tabs>
          <w:tab w:val="clear" w:pos="2592"/>
        </w:tabs>
        <w:ind w:left="1800" w:hanging="360"/>
        <w:rPr>
          <w:color w:val="000000"/>
          <w:sz w:val="20"/>
        </w:rPr>
      </w:pPr>
      <w:r>
        <w:rPr>
          <w:color w:val="000000"/>
          <w:sz w:val="20"/>
        </w:rPr>
        <w:t>Hilti:</w:t>
      </w:r>
    </w:p>
    <w:p w:rsidR="005D002E" w:rsidRDefault="005D002E">
      <w:pPr>
        <w:pStyle w:val="PR5"/>
        <w:tabs>
          <w:tab w:val="clear" w:pos="3168"/>
        </w:tabs>
        <w:ind w:left="2160" w:hanging="360"/>
        <w:rPr>
          <w:color w:val="000000"/>
          <w:sz w:val="20"/>
        </w:rPr>
      </w:pPr>
      <w:r>
        <w:rPr>
          <w:color w:val="000000"/>
          <w:sz w:val="20"/>
        </w:rPr>
        <w:t>X-EDNK22 THQ12 (for steel thicknesses 1/8” up to and including 1/4”).</w:t>
      </w:r>
    </w:p>
    <w:p w:rsidR="005D002E" w:rsidRDefault="005D002E">
      <w:pPr>
        <w:pStyle w:val="PR5"/>
        <w:tabs>
          <w:tab w:val="clear" w:pos="3168"/>
        </w:tabs>
        <w:ind w:left="2160" w:hanging="360"/>
        <w:rPr>
          <w:color w:val="000000"/>
          <w:sz w:val="20"/>
        </w:rPr>
      </w:pPr>
      <w:r>
        <w:rPr>
          <w:color w:val="000000"/>
          <w:sz w:val="20"/>
        </w:rPr>
        <w:t>X-EDN19 THQ12 (for steel thicknesses 3/16” up to and including 3/8”).</w:t>
      </w:r>
    </w:p>
    <w:p w:rsidR="005D002E" w:rsidRDefault="005D002E">
      <w:pPr>
        <w:pStyle w:val="PR5"/>
        <w:tabs>
          <w:tab w:val="clear" w:pos="3168"/>
        </w:tabs>
        <w:ind w:left="2160" w:hanging="360"/>
        <w:rPr>
          <w:color w:val="000000"/>
          <w:sz w:val="20"/>
        </w:rPr>
      </w:pPr>
      <w:r>
        <w:rPr>
          <w:color w:val="000000"/>
          <w:sz w:val="20"/>
        </w:rPr>
        <w:t>X-ENP-19 L15 (for steel thicknesses 1/4” or thicker)</w:t>
      </w:r>
    </w:p>
    <w:p w:rsidR="005D002E" w:rsidRDefault="005D002E">
      <w:pPr>
        <w:pStyle w:val="PR4"/>
        <w:tabs>
          <w:tab w:val="clear" w:pos="2592"/>
        </w:tabs>
        <w:ind w:left="1800" w:hanging="360"/>
        <w:rPr>
          <w:color w:val="000000"/>
          <w:sz w:val="20"/>
        </w:rPr>
      </w:pPr>
      <w:r>
        <w:rPr>
          <w:color w:val="000000"/>
          <w:sz w:val="20"/>
        </w:rPr>
        <w:t>ITW Buildex:</w:t>
      </w:r>
    </w:p>
    <w:p w:rsidR="005D002E" w:rsidRDefault="005D002E">
      <w:pPr>
        <w:pStyle w:val="PR5"/>
        <w:tabs>
          <w:tab w:val="clear" w:pos="3168"/>
        </w:tabs>
        <w:ind w:left="2160" w:hanging="360"/>
        <w:rPr>
          <w:color w:val="000000"/>
          <w:sz w:val="20"/>
        </w:rPr>
      </w:pPr>
      <w:r>
        <w:rPr>
          <w:color w:val="000000"/>
          <w:sz w:val="20"/>
        </w:rPr>
        <w:t>BX-12 (for steel thicknesses 1/8” thru 3/16”).</w:t>
      </w:r>
    </w:p>
    <w:p w:rsidR="005D002E" w:rsidRDefault="005D002E">
      <w:pPr>
        <w:pStyle w:val="PR5"/>
        <w:tabs>
          <w:tab w:val="clear" w:pos="3168"/>
        </w:tabs>
        <w:ind w:left="2160" w:hanging="360"/>
        <w:rPr>
          <w:color w:val="000000"/>
          <w:sz w:val="20"/>
        </w:rPr>
      </w:pPr>
      <w:r>
        <w:rPr>
          <w:color w:val="000000"/>
          <w:sz w:val="20"/>
        </w:rPr>
        <w:t>BX-14 (for steel thicknesses 3/16” thru 3/8”).</w:t>
      </w:r>
    </w:p>
    <w:p w:rsidR="005D002E" w:rsidRDefault="005D002E">
      <w:pPr>
        <w:pStyle w:val="PR4"/>
        <w:tabs>
          <w:tab w:val="clear" w:pos="2592"/>
        </w:tabs>
        <w:ind w:left="1800" w:hanging="360"/>
        <w:rPr>
          <w:color w:val="000000"/>
          <w:sz w:val="20"/>
        </w:rPr>
      </w:pPr>
      <w:r>
        <w:rPr>
          <w:color w:val="000000"/>
          <w:sz w:val="20"/>
        </w:rPr>
        <w:t xml:space="preserve">Installer must be an operator licensed by the respective fastener manufacturer and fasteners must be installed in accordance with manufacturer’s recommendations.  Fasteners shall be checked for proper installation and shall be replaced as necessary to meet manufacturer’s recommendations.  The structural engineer of record must </w:t>
      </w:r>
      <w:r w:rsidR="0014323D">
        <w:rPr>
          <w:color w:val="000000"/>
          <w:sz w:val="20"/>
        </w:rPr>
        <w:t>review</w:t>
      </w:r>
      <w:r>
        <w:rPr>
          <w:color w:val="000000"/>
          <w:sz w:val="20"/>
        </w:rPr>
        <w:t xml:space="preserve"> substitution of fastening method in writing.</w:t>
      </w:r>
    </w:p>
    <w:p w:rsidR="005D002E" w:rsidRDefault="005D002E">
      <w:pPr>
        <w:pStyle w:val="PR3"/>
        <w:tabs>
          <w:tab w:val="clear" w:pos="2016"/>
        </w:tabs>
        <w:ind w:left="1440" w:hanging="360"/>
        <w:rPr>
          <w:color w:val="000000"/>
          <w:sz w:val="20"/>
        </w:rPr>
      </w:pPr>
      <w:r>
        <w:rPr>
          <w:color w:val="000000"/>
          <w:sz w:val="20"/>
        </w:rPr>
        <w:t>Sidelap stitch connectors shall be #10 or #12 TEKS, HILTI or ITW Buildex self-drilling, hex washer head screws of appropriate length, spaced as indicated in the drawings.  Screws shall be driven tight using torque controlled electric screw guns.  Connections shall be checked to insure that deck units are securely anchored together at each screw.</w:t>
      </w:r>
    </w:p>
    <w:p w:rsidR="005D002E" w:rsidRDefault="005D002E">
      <w:pPr>
        <w:pStyle w:val="PR1"/>
        <w:tabs>
          <w:tab w:val="clear" w:pos="864"/>
          <w:tab w:val="left" w:pos="720"/>
        </w:tabs>
        <w:spacing w:before="0"/>
        <w:ind w:left="720" w:hanging="540"/>
        <w:outlineLvl w:val="9"/>
        <w:rPr>
          <w:color w:val="000000"/>
          <w:sz w:val="20"/>
        </w:rPr>
      </w:pPr>
      <w:r>
        <w:rPr>
          <w:color w:val="000000"/>
          <w:sz w:val="20"/>
        </w:rPr>
        <w:t>Roof Deck Accessories:  Install ridge and valley plates, finish strips, cover plates, end closures, and reinforcing channels according to deck manufacturer's written instructions.  Weld to substrate to provide a complete deck installation.</w:t>
      </w:r>
    </w:p>
    <w:p w:rsidR="005D002E" w:rsidRDefault="005D002E">
      <w:pPr>
        <w:pStyle w:val="PR1"/>
        <w:tabs>
          <w:tab w:val="clear" w:pos="864"/>
          <w:tab w:val="left" w:pos="720"/>
        </w:tabs>
        <w:spacing w:before="0"/>
        <w:ind w:left="720" w:hanging="540"/>
        <w:outlineLvl w:val="9"/>
        <w:rPr>
          <w:color w:val="000000"/>
          <w:sz w:val="20"/>
        </w:rPr>
      </w:pPr>
      <w:r>
        <w:rPr>
          <w:color w:val="000000"/>
          <w:sz w:val="20"/>
        </w:rPr>
        <w:t>Repairs and Protection:</w:t>
      </w:r>
    </w:p>
    <w:p w:rsidR="005D002E" w:rsidRDefault="005D002E">
      <w:pPr>
        <w:pStyle w:val="PR2"/>
        <w:tabs>
          <w:tab w:val="clear" w:pos="1440"/>
        </w:tabs>
        <w:ind w:left="1080" w:hanging="360"/>
        <w:rPr>
          <w:color w:val="000000"/>
          <w:sz w:val="20"/>
        </w:rPr>
      </w:pPr>
      <w:r>
        <w:rPr>
          <w:color w:val="000000"/>
          <w:sz w:val="20"/>
        </w:rPr>
        <w:t>Galvanizing Repairs:  Prepare and repair damaged galvanized coatings on both surfaces of deck with galvanized repair paint according to ASTM A 780 and manufacturer's written instructions.</w:t>
      </w:r>
    </w:p>
    <w:p w:rsidR="005D002E" w:rsidRDefault="005D002E">
      <w:pPr>
        <w:pStyle w:val="PR2"/>
        <w:tabs>
          <w:tab w:val="clear" w:pos="1440"/>
        </w:tabs>
        <w:ind w:left="1080" w:hanging="360"/>
        <w:rPr>
          <w:color w:val="000000"/>
          <w:sz w:val="20"/>
        </w:rPr>
      </w:pPr>
      <w:r>
        <w:rPr>
          <w:color w:val="000000"/>
          <w:sz w:val="20"/>
        </w:rPr>
        <w:t>Repair Painting:  Wire brush and clean rust spots, welds, and abraded areas on both surfaces of prime-painted deck immediately after installation, and apply repair paint.</w:t>
      </w:r>
    </w:p>
    <w:p w:rsidR="0014323D" w:rsidRDefault="005D002E" w:rsidP="0014323D">
      <w:pPr>
        <w:pStyle w:val="PR2"/>
        <w:tabs>
          <w:tab w:val="clear" w:pos="1440"/>
        </w:tabs>
        <w:ind w:left="1080" w:hanging="360"/>
        <w:rPr>
          <w:color w:val="000000"/>
          <w:sz w:val="20"/>
        </w:rPr>
      </w:pPr>
      <w:r>
        <w:rPr>
          <w:color w:val="000000"/>
          <w:sz w:val="20"/>
        </w:rPr>
        <w:t>After decking installation, wire brush, clean and paint scarred areas, welds and rust spots on top and bottom of decking units and supporting steel members.</w:t>
      </w:r>
    </w:p>
    <w:p w:rsidR="0014323D" w:rsidRDefault="0014323D" w:rsidP="0014323D">
      <w:pPr>
        <w:pStyle w:val="PR1"/>
      </w:pPr>
      <w:r>
        <w:t xml:space="preserve">Level and align deck units with panels parallel to each other and perpendicular to supports. Locate panel ends only over supports and provide minimum 1 ¾” bearing.  Install steel packing to level units if necessary.  Install cover plates to provide full extent of deck surface to support </w:t>
      </w:r>
      <w:r>
        <w:lastRenderedPageBreak/>
        <w:t>roofing over each area, including expansion joints and intersections of panels that span in different directions.</w:t>
      </w:r>
    </w:p>
    <w:p w:rsidR="0014323D" w:rsidRDefault="0014323D" w:rsidP="0014323D">
      <w:pPr>
        <w:pStyle w:val="PR1"/>
      </w:pPr>
      <w:r>
        <w:t>Lap ends of panels no less than 2 in.</w:t>
      </w:r>
    </w:p>
    <w:p w:rsidR="0014323D" w:rsidRDefault="0014323D" w:rsidP="0014323D">
      <w:pPr>
        <w:pStyle w:val="PR1"/>
      </w:pPr>
      <w:r>
        <w:t>Reinforce cell elements at top and bottom by a continuous web where they are cut longitudinally 2 in. or more from a vertical web.</w:t>
      </w:r>
    </w:p>
    <w:p w:rsidR="0014323D" w:rsidRDefault="0014323D" w:rsidP="0014323D">
      <w:pPr>
        <w:pStyle w:val="PR1"/>
      </w:pPr>
      <w:r>
        <w:t>Deck contractor shall supply and install closures and cover plates at edges of roof deck.  Provide deck closures at all areas where deck edges are weak.</w:t>
      </w:r>
    </w:p>
    <w:p w:rsidR="0014323D" w:rsidRDefault="0014323D" w:rsidP="0014323D">
      <w:pPr>
        <w:pStyle w:val="PR1"/>
      </w:pPr>
      <w:r>
        <w:t>Secure closures, plates and accessories by either sheet metal screws or welding.</w:t>
      </w:r>
    </w:p>
    <w:p w:rsidR="0014323D" w:rsidRDefault="0014323D" w:rsidP="0014323D">
      <w:pPr>
        <w:pStyle w:val="PR1"/>
      </w:pPr>
      <w:r>
        <w:t>Install interior cell closures in flutes intersecting vertical surfaces exposed to view, at tops of interior walls and partitions extended to deck, at intersections of roof deck with exterior walls, and as otherwise indicated on drawings.  Secure cell closures by welding, sheet metal screws or adhesive as suitable for material.</w:t>
      </w:r>
    </w:p>
    <w:p w:rsidR="0014323D" w:rsidRDefault="0014323D" w:rsidP="0014323D">
      <w:pPr>
        <w:pStyle w:val="PR1"/>
      </w:pPr>
      <w:r>
        <w:t>Wedge the flutes of the steel roof deck under wood sleepers and metal curbs carrying roof to units.</w:t>
      </w:r>
    </w:p>
    <w:p w:rsidR="0014323D" w:rsidRDefault="0014323D" w:rsidP="0014323D">
      <w:pPr>
        <w:pStyle w:val="PR1"/>
      </w:pPr>
      <w:r>
        <w:t>No mechanical or electrical equipment/accessories shall be hung from the steel deck.</w:t>
      </w:r>
    </w:p>
    <w:p w:rsidR="0014323D" w:rsidRPr="0014323D" w:rsidRDefault="0014323D" w:rsidP="0014323D">
      <w:pPr>
        <w:pStyle w:val="PR1"/>
      </w:pPr>
      <w:r>
        <w:t>Hangers for suspension of ceiling are to be attached to the structural stee</w:t>
      </w:r>
      <w:r w:rsidR="008E4F2B">
        <w:t>l and not attached to the steel deck.</w:t>
      </w:r>
    </w:p>
    <w:p w:rsidR="005D002E" w:rsidRDefault="005D002E">
      <w:pPr>
        <w:pStyle w:val="ART"/>
        <w:numPr>
          <w:ilvl w:val="0"/>
          <w:numId w:val="0"/>
        </w:numPr>
        <w:suppressAutoHyphens w:val="0"/>
        <w:ind w:left="720" w:hanging="720"/>
        <w:outlineLvl w:val="9"/>
        <w:rPr>
          <w:color w:val="000000"/>
          <w:sz w:val="20"/>
        </w:rPr>
      </w:pPr>
      <w:r>
        <w:rPr>
          <w:color w:val="000000"/>
          <w:sz w:val="20"/>
        </w:rPr>
        <w:t>3.02</w:t>
      </w:r>
      <w:r>
        <w:rPr>
          <w:color w:val="000000"/>
          <w:sz w:val="20"/>
        </w:rPr>
        <w:tab/>
        <w:t>FIELD QUALITY CONTROL</w:t>
      </w:r>
    </w:p>
    <w:p w:rsidR="005D002E" w:rsidRDefault="005D002E">
      <w:pPr>
        <w:pStyle w:val="PR1"/>
        <w:numPr>
          <w:ilvl w:val="0"/>
          <w:numId w:val="0"/>
        </w:numPr>
        <w:spacing w:before="0"/>
        <w:ind w:left="720" w:hanging="540"/>
        <w:outlineLvl w:val="9"/>
        <w:rPr>
          <w:color w:val="000000"/>
          <w:sz w:val="20"/>
        </w:rPr>
      </w:pPr>
      <w:r>
        <w:rPr>
          <w:color w:val="000000"/>
          <w:sz w:val="20"/>
        </w:rPr>
        <w:t>A.</w:t>
      </w:r>
      <w:r>
        <w:rPr>
          <w:color w:val="000000"/>
          <w:sz w:val="20"/>
        </w:rPr>
        <w:tab/>
        <w:t>Testing Agency: Refer to Division 0 and Division 1 for payment responsibility of testing.  Owner will engage a qualified independent testing agency to perform field quality-control testing.</w:t>
      </w:r>
    </w:p>
    <w:p w:rsidR="005D002E" w:rsidRDefault="005D002E">
      <w:pPr>
        <w:pStyle w:val="PR1"/>
        <w:numPr>
          <w:ilvl w:val="4"/>
          <w:numId w:val="3"/>
        </w:numPr>
        <w:tabs>
          <w:tab w:val="clear" w:pos="864"/>
        </w:tabs>
        <w:spacing w:before="0"/>
        <w:ind w:left="720" w:hanging="540"/>
        <w:outlineLvl w:val="9"/>
        <w:rPr>
          <w:sz w:val="20"/>
        </w:rPr>
      </w:pPr>
      <w:r>
        <w:rPr>
          <w:sz w:val="20"/>
        </w:rPr>
        <w:t>Field welds will be subject to inspection.</w:t>
      </w:r>
    </w:p>
    <w:p w:rsidR="005D002E" w:rsidRDefault="005D002E">
      <w:pPr>
        <w:pStyle w:val="PR1"/>
        <w:tabs>
          <w:tab w:val="clear" w:pos="864"/>
        </w:tabs>
        <w:spacing w:before="0"/>
        <w:ind w:left="720" w:hanging="540"/>
        <w:outlineLvl w:val="9"/>
        <w:rPr>
          <w:color w:val="000000"/>
          <w:sz w:val="20"/>
        </w:rPr>
      </w:pPr>
      <w:r>
        <w:rPr>
          <w:color w:val="000000"/>
          <w:sz w:val="20"/>
        </w:rPr>
        <w:t>Remove and replace work that does not comply with specified requirements.</w:t>
      </w:r>
    </w:p>
    <w:p w:rsidR="005D002E" w:rsidRDefault="005D002E">
      <w:pPr>
        <w:pStyle w:val="PR1"/>
        <w:tabs>
          <w:tab w:val="clear" w:pos="864"/>
        </w:tabs>
        <w:spacing w:before="0"/>
        <w:ind w:left="720" w:hanging="540"/>
        <w:outlineLvl w:val="9"/>
        <w:rPr>
          <w:color w:val="000000"/>
          <w:sz w:val="20"/>
        </w:rPr>
      </w:pPr>
      <w:r>
        <w:rPr>
          <w:sz w:val="20"/>
        </w:rPr>
        <w:t>Additional testing and inspecting, at Contractor's expense, will be performed to determine compliance of corrected work with specified requirements.</w:t>
      </w:r>
    </w:p>
    <w:p w:rsidR="005D002E" w:rsidRDefault="005D002E">
      <w:pPr>
        <w:pStyle w:val="EOS"/>
        <w:jc w:val="center"/>
        <w:rPr>
          <w:color w:val="000000"/>
          <w:sz w:val="20"/>
        </w:rPr>
      </w:pPr>
      <w:r>
        <w:rPr>
          <w:color w:val="000000"/>
          <w:sz w:val="20"/>
        </w:rPr>
        <w:t>END OF SECTION 05310</w:t>
      </w:r>
    </w:p>
    <w:p w:rsidR="005D002E" w:rsidRDefault="005D002E">
      <w:pPr>
        <w:pStyle w:val="EOS"/>
        <w:jc w:val="center"/>
        <w:rPr>
          <w:color w:val="000000"/>
          <w:sz w:val="20"/>
        </w:rPr>
      </w:pPr>
    </w:p>
    <w:sectPr w:rsidR="005D002E" w:rsidSect="001A5FBB">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23D" w:rsidRDefault="0014323D">
      <w:r>
        <w:separator/>
      </w:r>
    </w:p>
  </w:endnote>
  <w:endnote w:type="continuationSeparator" w:id="0">
    <w:p w:rsidR="0014323D" w:rsidRDefault="0014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3D" w:rsidRDefault="0014323D">
    <w:pPr>
      <w:pStyle w:val="FTR"/>
      <w:rPr>
        <w:b/>
        <w:sz w:val="20"/>
      </w:rPr>
    </w:pPr>
    <w:r>
      <w:rPr>
        <w:b/>
        <w:sz w:val="20"/>
      </w:rPr>
      <w:t>STEEL DECK</w:t>
    </w:r>
    <w:r>
      <w:rPr>
        <w:sz w:val="20"/>
      </w:rPr>
      <w:tab/>
    </w:r>
    <w:r>
      <w:rPr>
        <w:b/>
        <w:sz w:val="20"/>
      </w:rPr>
      <w:t xml:space="preserve">05310 - </w:t>
    </w:r>
    <w:r w:rsidR="0000281F">
      <w:rPr>
        <w:b/>
        <w:sz w:val="20"/>
      </w:rPr>
      <w:fldChar w:fldCharType="begin"/>
    </w:r>
    <w:r>
      <w:rPr>
        <w:b/>
        <w:sz w:val="20"/>
      </w:rPr>
      <w:instrText xml:space="preserve"> PAGE </w:instrText>
    </w:r>
    <w:r w:rsidR="0000281F">
      <w:rPr>
        <w:b/>
        <w:sz w:val="20"/>
      </w:rPr>
      <w:fldChar w:fldCharType="separate"/>
    </w:r>
    <w:r w:rsidR="00EF3143">
      <w:rPr>
        <w:b/>
        <w:noProof/>
        <w:sz w:val="20"/>
      </w:rPr>
      <w:t>1</w:t>
    </w:r>
    <w:r w:rsidR="0000281F">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23D" w:rsidRDefault="0014323D">
      <w:r>
        <w:separator/>
      </w:r>
    </w:p>
  </w:footnote>
  <w:footnote w:type="continuationSeparator" w:id="0">
    <w:p w:rsidR="0014323D" w:rsidRDefault="001432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23D" w:rsidRDefault="0014323D">
    <w:pPr>
      <w:pStyle w:val="Header"/>
      <w:tabs>
        <w:tab w:val="clear" w:pos="8640"/>
        <w:tab w:val="right" w:pos="9360"/>
      </w:tabs>
      <w:rPr>
        <w:sz w:val="20"/>
      </w:rPr>
    </w:pPr>
    <w:r>
      <w:rPr>
        <w:b/>
        <w:sz w:val="20"/>
      </w:rPr>
      <w:t xml:space="preserve">LOWE’S OF </w:t>
    </w:r>
    <w:r w:rsidR="00EF3143">
      <w:rPr>
        <w:b/>
        <w:sz w:val="20"/>
      </w:rPr>
      <w:t>WESTLAKE, FL.</w:t>
    </w:r>
    <w:r>
      <w:rPr>
        <w:sz w:val="20"/>
      </w:rPr>
      <w:tab/>
    </w:r>
    <w:r>
      <w:rPr>
        <w:sz w:val="20"/>
      </w:rPr>
      <w:tab/>
    </w:r>
    <w:r w:rsidR="003F5F78">
      <w:rPr>
        <w:sz w:val="20"/>
      </w:rPr>
      <w:t>0</w:t>
    </w:r>
    <w:r w:rsidR="00F656AB">
      <w:rPr>
        <w:b/>
        <w:sz w:val="20"/>
      </w:rPr>
      <w:t>6</w:t>
    </w:r>
    <w:r>
      <w:rPr>
        <w:b/>
        <w:sz w:val="20"/>
      </w:rPr>
      <w:t>/201</w:t>
    </w:r>
    <w:r w:rsidR="00DB4F21">
      <w:rPr>
        <w:b/>
        <w:sz w:val="20"/>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44CF550"/>
    <w:name w:val="MASTERSPEC"/>
    <w:lvl w:ilvl="0">
      <w:start w:val="1"/>
      <w:numFmt w:val="decimal"/>
      <w:pStyle w:val="PRT"/>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0" w:firstLine="0"/>
      </w:pPr>
      <w:rPr>
        <w:rFonts w:cs="Times New Roman" w:hint="default"/>
      </w:rPr>
    </w:lvl>
    <w:lvl w:ilvl="3">
      <w:start w:val="1"/>
      <w:numFmt w:val="decimal"/>
      <w:pStyle w:val="ART"/>
      <w:lvlText w:val="%1.0%4"/>
      <w:lvlJc w:val="left"/>
      <w:pPr>
        <w:tabs>
          <w:tab w:val="num" w:pos="864"/>
        </w:tabs>
        <w:ind w:left="864" w:hanging="864"/>
      </w:pPr>
      <w:rPr>
        <w:rFonts w:cs="Times New Roman" w:hint="default"/>
      </w:rPr>
    </w:lvl>
    <w:lvl w:ilvl="4">
      <w:start w:val="1"/>
      <w:numFmt w:val="upperLetter"/>
      <w:pStyle w:val="PR1"/>
      <w:lvlText w:val="%5."/>
      <w:lvlJc w:val="left"/>
      <w:pPr>
        <w:tabs>
          <w:tab w:val="num" w:pos="864"/>
        </w:tabs>
        <w:ind w:left="864" w:hanging="576"/>
      </w:pPr>
      <w:rPr>
        <w:rFonts w:cs="Times New Roman" w:hint="default"/>
      </w:rPr>
    </w:lvl>
    <w:lvl w:ilvl="5">
      <w:start w:val="1"/>
      <w:numFmt w:val="decimal"/>
      <w:pStyle w:val="PR2"/>
      <w:lvlText w:val="%6."/>
      <w:lvlJc w:val="left"/>
      <w:pPr>
        <w:tabs>
          <w:tab w:val="num" w:pos="1440"/>
        </w:tabs>
        <w:ind w:left="1440" w:hanging="576"/>
      </w:pPr>
      <w:rPr>
        <w:rFonts w:cs="Times New Roman" w:hint="default"/>
      </w:rPr>
    </w:lvl>
    <w:lvl w:ilvl="6">
      <w:start w:val="1"/>
      <w:numFmt w:val="lowerLetter"/>
      <w:pStyle w:val="PR3"/>
      <w:lvlText w:val="%7."/>
      <w:lvlJc w:val="left"/>
      <w:pPr>
        <w:tabs>
          <w:tab w:val="num" w:pos="2016"/>
        </w:tabs>
        <w:ind w:left="201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2"/>
    </w:lvlOverride>
  </w:num>
  <w:num w:numId="3">
    <w:abstractNumId w:val="0"/>
    <w:lvlOverride w:ilvl="0">
      <w:startOverride w:val="1"/>
    </w:lvlOverride>
    <w:lvlOverride w:ilvl="1"/>
    <w:lvlOverride w:ilvl="2"/>
    <w:lvlOverride w:ilvl="3">
      <w:startOverride w:val="1"/>
    </w:lvlOverride>
    <w:lvlOverride w:ilvl="4">
      <w:startOverride w:val="2"/>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8439CA"/>
    <w:rsid w:val="00000E46"/>
    <w:rsid w:val="0000281F"/>
    <w:rsid w:val="00010FBD"/>
    <w:rsid w:val="00015B08"/>
    <w:rsid w:val="000451BB"/>
    <w:rsid w:val="0006228F"/>
    <w:rsid w:val="00064D24"/>
    <w:rsid w:val="001028DB"/>
    <w:rsid w:val="00106DB7"/>
    <w:rsid w:val="00112F99"/>
    <w:rsid w:val="00116C52"/>
    <w:rsid w:val="00132FC6"/>
    <w:rsid w:val="0014323D"/>
    <w:rsid w:val="00154F07"/>
    <w:rsid w:val="00180C8A"/>
    <w:rsid w:val="001837C7"/>
    <w:rsid w:val="001A5FBB"/>
    <w:rsid w:val="001B3056"/>
    <w:rsid w:val="001D253B"/>
    <w:rsid w:val="001D5297"/>
    <w:rsid w:val="00222EF1"/>
    <w:rsid w:val="00243458"/>
    <w:rsid w:val="00253D41"/>
    <w:rsid w:val="002720A1"/>
    <w:rsid w:val="00274C52"/>
    <w:rsid w:val="002A5C2D"/>
    <w:rsid w:val="002D26F3"/>
    <w:rsid w:val="002D5B29"/>
    <w:rsid w:val="002E535A"/>
    <w:rsid w:val="00320377"/>
    <w:rsid w:val="00326C64"/>
    <w:rsid w:val="003312C0"/>
    <w:rsid w:val="00335673"/>
    <w:rsid w:val="0035759E"/>
    <w:rsid w:val="003D2558"/>
    <w:rsid w:val="003E68E0"/>
    <w:rsid w:val="003F5F78"/>
    <w:rsid w:val="00422C37"/>
    <w:rsid w:val="00454BB4"/>
    <w:rsid w:val="004640F8"/>
    <w:rsid w:val="00493931"/>
    <w:rsid w:val="004C60A4"/>
    <w:rsid w:val="004D1C00"/>
    <w:rsid w:val="004D6706"/>
    <w:rsid w:val="00503CD4"/>
    <w:rsid w:val="00555493"/>
    <w:rsid w:val="00573F15"/>
    <w:rsid w:val="00594D2B"/>
    <w:rsid w:val="005D002E"/>
    <w:rsid w:val="005E729D"/>
    <w:rsid w:val="00604AE0"/>
    <w:rsid w:val="006450FE"/>
    <w:rsid w:val="00663048"/>
    <w:rsid w:val="00686AD1"/>
    <w:rsid w:val="006B2C25"/>
    <w:rsid w:val="006C0C75"/>
    <w:rsid w:val="006C223A"/>
    <w:rsid w:val="006F109F"/>
    <w:rsid w:val="00706E13"/>
    <w:rsid w:val="007151C4"/>
    <w:rsid w:val="007168BB"/>
    <w:rsid w:val="00722E33"/>
    <w:rsid w:val="007315D1"/>
    <w:rsid w:val="00746F93"/>
    <w:rsid w:val="00756609"/>
    <w:rsid w:val="00792819"/>
    <w:rsid w:val="00794734"/>
    <w:rsid w:val="00797ACF"/>
    <w:rsid w:val="007D5185"/>
    <w:rsid w:val="007E2C75"/>
    <w:rsid w:val="007F0E27"/>
    <w:rsid w:val="00831036"/>
    <w:rsid w:val="008439CA"/>
    <w:rsid w:val="00847775"/>
    <w:rsid w:val="00855501"/>
    <w:rsid w:val="008719BE"/>
    <w:rsid w:val="00877450"/>
    <w:rsid w:val="008D20C7"/>
    <w:rsid w:val="008D48E3"/>
    <w:rsid w:val="008E4F2B"/>
    <w:rsid w:val="009431F5"/>
    <w:rsid w:val="00996EA0"/>
    <w:rsid w:val="009A121B"/>
    <w:rsid w:val="00A114A1"/>
    <w:rsid w:val="00AB65C0"/>
    <w:rsid w:val="00AD2E98"/>
    <w:rsid w:val="00AD5B83"/>
    <w:rsid w:val="00AE27C0"/>
    <w:rsid w:val="00AE61E1"/>
    <w:rsid w:val="00B077E1"/>
    <w:rsid w:val="00B1521F"/>
    <w:rsid w:val="00B3042B"/>
    <w:rsid w:val="00B52DBF"/>
    <w:rsid w:val="00B77532"/>
    <w:rsid w:val="00BB32E6"/>
    <w:rsid w:val="00BF4384"/>
    <w:rsid w:val="00C210FE"/>
    <w:rsid w:val="00C57D65"/>
    <w:rsid w:val="00C95028"/>
    <w:rsid w:val="00CB3748"/>
    <w:rsid w:val="00CE4159"/>
    <w:rsid w:val="00CF29C1"/>
    <w:rsid w:val="00CF2A4A"/>
    <w:rsid w:val="00D2384A"/>
    <w:rsid w:val="00D51F08"/>
    <w:rsid w:val="00D66B37"/>
    <w:rsid w:val="00D67762"/>
    <w:rsid w:val="00D8117C"/>
    <w:rsid w:val="00DA5B7B"/>
    <w:rsid w:val="00DB4F21"/>
    <w:rsid w:val="00E30748"/>
    <w:rsid w:val="00E363E7"/>
    <w:rsid w:val="00E753A7"/>
    <w:rsid w:val="00EC5118"/>
    <w:rsid w:val="00EE09F5"/>
    <w:rsid w:val="00EF3143"/>
    <w:rsid w:val="00EF45F5"/>
    <w:rsid w:val="00F040E4"/>
    <w:rsid w:val="00F36A83"/>
    <w:rsid w:val="00F44AC2"/>
    <w:rsid w:val="00F472E9"/>
    <w:rsid w:val="00F656AB"/>
    <w:rsid w:val="00F95A66"/>
    <w:rsid w:val="00FA134E"/>
    <w:rsid w:val="00FB3387"/>
    <w:rsid w:val="00FE519F"/>
    <w:rsid w:val="00FF2357"/>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7AC54302-6594-4B5D-A915-86183369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BB"/>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1A5FBB"/>
    <w:pPr>
      <w:tabs>
        <w:tab w:val="center" w:pos="4608"/>
        <w:tab w:val="right" w:pos="9360"/>
      </w:tabs>
      <w:suppressAutoHyphens/>
      <w:jc w:val="both"/>
    </w:pPr>
  </w:style>
  <w:style w:type="paragraph" w:customStyle="1" w:styleId="FTR">
    <w:name w:val="FTR"/>
    <w:basedOn w:val="Normal"/>
    <w:next w:val="SCT"/>
    <w:uiPriority w:val="99"/>
    <w:rsid w:val="001A5FBB"/>
    <w:pPr>
      <w:tabs>
        <w:tab w:val="right" w:pos="9360"/>
      </w:tabs>
      <w:suppressAutoHyphens/>
      <w:jc w:val="both"/>
    </w:pPr>
  </w:style>
  <w:style w:type="paragraph" w:customStyle="1" w:styleId="SCT">
    <w:name w:val="SCT"/>
    <w:basedOn w:val="Normal"/>
    <w:next w:val="PRT"/>
    <w:uiPriority w:val="99"/>
    <w:rsid w:val="001A5FBB"/>
    <w:pPr>
      <w:suppressAutoHyphens/>
      <w:spacing w:before="240"/>
      <w:jc w:val="both"/>
    </w:pPr>
  </w:style>
  <w:style w:type="paragraph" w:customStyle="1" w:styleId="PRT">
    <w:name w:val="PRT"/>
    <w:basedOn w:val="Normal"/>
    <w:next w:val="ART"/>
    <w:rsid w:val="001A5FBB"/>
    <w:pPr>
      <w:numPr>
        <w:numId w:val="1"/>
      </w:numPr>
      <w:suppressAutoHyphens/>
      <w:spacing w:before="240"/>
      <w:jc w:val="both"/>
      <w:outlineLvl w:val="0"/>
    </w:pPr>
  </w:style>
  <w:style w:type="paragraph" w:customStyle="1" w:styleId="SUT">
    <w:name w:val="SUT"/>
    <w:basedOn w:val="Normal"/>
    <w:next w:val="PR1"/>
    <w:rsid w:val="001A5FBB"/>
    <w:pPr>
      <w:numPr>
        <w:ilvl w:val="1"/>
        <w:numId w:val="1"/>
      </w:numPr>
      <w:suppressAutoHyphens/>
      <w:spacing w:before="240"/>
      <w:jc w:val="both"/>
      <w:outlineLvl w:val="0"/>
    </w:pPr>
  </w:style>
  <w:style w:type="paragraph" w:customStyle="1" w:styleId="DST">
    <w:name w:val="DST"/>
    <w:basedOn w:val="Normal"/>
    <w:next w:val="PR1"/>
    <w:rsid w:val="001A5FBB"/>
    <w:pPr>
      <w:numPr>
        <w:ilvl w:val="2"/>
        <w:numId w:val="1"/>
      </w:numPr>
      <w:suppressAutoHyphens/>
      <w:spacing w:before="240"/>
      <w:jc w:val="both"/>
      <w:outlineLvl w:val="0"/>
    </w:pPr>
  </w:style>
  <w:style w:type="paragraph" w:customStyle="1" w:styleId="ART">
    <w:name w:val="ART"/>
    <w:basedOn w:val="Normal"/>
    <w:next w:val="PR1"/>
    <w:rsid w:val="001A5FBB"/>
    <w:pPr>
      <w:numPr>
        <w:ilvl w:val="3"/>
        <w:numId w:val="1"/>
      </w:numPr>
      <w:suppressAutoHyphens/>
      <w:spacing w:before="240"/>
      <w:jc w:val="both"/>
      <w:outlineLvl w:val="1"/>
    </w:pPr>
  </w:style>
  <w:style w:type="paragraph" w:customStyle="1" w:styleId="PR1">
    <w:name w:val="PR1"/>
    <w:basedOn w:val="Normal"/>
    <w:rsid w:val="001A5FBB"/>
    <w:pPr>
      <w:numPr>
        <w:ilvl w:val="4"/>
        <w:numId w:val="1"/>
      </w:numPr>
      <w:suppressAutoHyphens/>
      <w:spacing w:before="240"/>
      <w:jc w:val="both"/>
      <w:outlineLvl w:val="2"/>
    </w:pPr>
  </w:style>
  <w:style w:type="paragraph" w:customStyle="1" w:styleId="PR2">
    <w:name w:val="PR2"/>
    <w:basedOn w:val="Normal"/>
    <w:rsid w:val="001A5FBB"/>
    <w:pPr>
      <w:numPr>
        <w:ilvl w:val="5"/>
        <w:numId w:val="1"/>
      </w:numPr>
      <w:suppressAutoHyphens/>
      <w:jc w:val="both"/>
      <w:outlineLvl w:val="3"/>
    </w:pPr>
  </w:style>
  <w:style w:type="paragraph" w:customStyle="1" w:styleId="PR3">
    <w:name w:val="PR3"/>
    <w:basedOn w:val="Normal"/>
    <w:rsid w:val="001A5FBB"/>
    <w:pPr>
      <w:numPr>
        <w:ilvl w:val="6"/>
        <w:numId w:val="1"/>
      </w:numPr>
      <w:suppressAutoHyphens/>
      <w:jc w:val="both"/>
      <w:outlineLvl w:val="4"/>
    </w:pPr>
  </w:style>
  <w:style w:type="paragraph" w:customStyle="1" w:styleId="PR4">
    <w:name w:val="PR4"/>
    <w:basedOn w:val="Normal"/>
    <w:rsid w:val="001A5FBB"/>
    <w:pPr>
      <w:numPr>
        <w:ilvl w:val="7"/>
        <w:numId w:val="1"/>
      </w:numPr>
      <w:suppressAutoHyphens/>
      <w:jc w:val="both"/>
      <w:outlineLvl w:val="5"/>
    </w:pPr>
  </w:style>
  <w:style w:type="paragraph" w:customStyle="1" w:styleId="PR5">
    <w:name w:val="PR5"/>
    <w:basedOn w:val="Normal"/>
    <w:rsid w:val="001A5FBB"/>
    <w:pPr>
      <w:numPr>
        <w:ilvl w:val="8"/>
        <w:numId w:val="1"/>
      </w:numPr>
      <w:suppressAutoHyphens/>
      <w:jc w:val="both"/>
      <w:outlineLvl w:val="6"/>
    </w:pPr>
  </w:style>
  <w:style w:type="paragraph" w:customStyle="1" w:styleId="TB1">
    <w:name w:val="TB1"/>
    <w:basedOn w:val="Normal"/>
    <w:next w:val="PR1"/>
    <w:uiPriority w:val="99"/>
    <w:rsid w:val="001A5FBB"/>
    <w:pPr>
      <w:suppressAutoHyphens/>
      <w:spacing w:before="240"/>
      <w:ind w:left="288"/>
      <w:jc w:val="both"/>
    </w:pPr>
  </w:style>
  <w:style w:type="paragraph" w:customStyle="1" w:styleId="TB2">
    <w:name w:val="TB2"/>
    <w:basedOn w:val="Normal"/>
    <w:next w:val="PR2"/>
    <w:uiPriority w:val="99"/>
    <w:rsid w:val="001A5FBB"/>
    <w:pPr>
      <w:suppressAutoHyphens/>
      <w:spacing w:before="240"/>
      <w:ind w:left="864"/>
      <w:jc w:val="both"/>
    </w:pPr>
  </w:style>
  <w:style w:type="paragraph" w:customStyle="1" w:styleId="TB3">
    <w:name w:val="TB3"/>
    <w:basedOn w:val="Normal"/>
    <w:next w:val="PR3"/>
    <w:uiPriority w:val="99"/>
    <w:rsid w:val="001A5FBB"/>
    <w:pPr>
      <w:suppressAutoHyphens/>
      <w:spacing w:before="240"/>
      <w:ind w:left="1440"/>
      <w:jc w:val="both"/>
    </w:pPr>
  </w:style>
  <w:style w:type="paragraph" w:customStyle="1" w:styleId="TB4">
    <w:name w:val="TB4"/>
    <w:basedOn w:val="Normal"/>
    <w:next w:val="PR4"/>
    <w:uiPriority w:val="99"/>
    <w:rsid w:val="001A5FBB"/>
    <w:pPr>
      <w:suppressAutoHyphens/>
      <w:spacing w:before="240"/>
      <w:ind w:left="2016"/>
      <w:jc w:val="both"/>
    </w:pPr>
  </w:style>
  <w:style w:type="paragraph" w:customStyle="1" w:styleId="TB5">
    <w:name w:val="TB5"/>
    <w:basedOn w:val="Normal"/>
    <w:next w:val="PR5"/>
    <w:uiPriority w:val="99"/>
    <w:rsid w:val="001A5FBB"/>
    <w:pPr>
      <w:suppressAutoHyphens/>
      <w:spacing w:before="240"/>
      <w:ind w:left="2592"/>
      <w:jc w:val="both"/>
    </w:pPr>
  </w:style>
  <w:style w:type="paragraph" w:customStyle="1" w:styleId="TCH">
    <w:name w:val="TCH"/>
    <w:basedOn w:val="Normal"/>
    <w:uiPriority w:val="99"/>
    <w:rsid w:val="001A5FBB"/>
    <w:pPr>
      <w:suppressAutoHyphens/>
    </w:pPr>
  </w:style>
  <w:style w:type="paragraph" w:customStyle="1" w:styleId="TCE">
    <w:name w:val="TCE"/>
    <w:basedOn w:val="Normal"/>
    <w:uiPriority w:val="99"/>
    <w:rsid w:val="001A5FBB"/>
    <w:pPr>
      <w:suppressAutoHyphens/>
      <w:ind w:left="144" w:hanging="144"/>
    </w:pPr>
  </w:style>
  <w:style w:type="paragraph" w:customStyle="1" w:styleId="EOS">
    <w:name w:val="EOS"/>
    <w:basedOn w:val="Normal"/>
    <w:uiPriority w:val="99"/>
    <w:rsid w:val="001A5FBB"/>
    <w:pPr>
      <w:suppressAutoHyphens/>
      <w:spacing w:before="240"/>
      <w:jc w:val="both"/>
    </w:pPr>
  </w:style>
  <w:style w:type="paragraph" w:customStyle="1" w:styleId="CMT">
    <w:name w:val="CMT"/>
    <w:basedOn w:val="Normal"/>
    <w:uiPriority w:val="99"/>
    <w:rsid w:val="001A5FBB"/>
    <w:pPr>
      <w:suppressAutoHyphens/>
      <w:spacing w:before="240"/>
      <w:jc w:val="both"/>
    </w:pPr>
    <w:rPr>
      <w:vanish/>
      <w:color w:val="0000FF"/>
    </w:rPr>
  </w:style>
  <w:style w:type="character" w:customStyle="1" w:styleId="SI">
    <w:name w:val="SI"/>
    <w:basedOn w:val="DefaultParagraphFont"/>
    <w:uiPriority w:val="99"/>
    <w:rsid w:val="001A5FBB"/>
    <w:rPr>
      <w:rFonts w:cs="Times New Roman"/>
      <w:color w:val="008080"/>
    </w:rPr>
  </w:style>
  <w:style w:type="character" w:customStyle="1" w:styleId="IP">
    <w:name w:val="IP"/>
    <w:basedOn w:val="DefaultParagraphFont"/>
    <w:uiPriority w:val="99"/>
    <w:rsid w:val="001A5FBB"/>
    <w:rPr>
      <w:rFonts w:cs="Times New Roman"/>
      <w:color w:val="FF0000"/>
    </w:rPr>
  </w:style>
  <w:style w:type="paragraph" w:styleId="Header">
    <w:name w:val="header"/>
    <w:basedOn w:val="Normal"/>
    <w:link w:val="HeaderChar"/>
    <w:uiPriority w:val="99"/>
    <w:rsid w:val="001A5FBB"/>
    <w:pPr>
      <w:tabs>
        <w:tab w:val="center" w:pos="4320"/>
        <w:tab w:val="right" w:pos="8640"/>
      </w:tabs>
    </w:pPr>
  </w:style>
  <w:style w:type="character" w:customStyle="1" w:styleId="HeaderChar">
    <w:name w:val="Header Char"/>
    <w:basedOn w:val="DefaultParagraphFont"/>
    <w:link w:val="Header"/>
    <w:uiPriority w:val="99"/>
    <w:semiHidden/>
    <w:rsid w:val="00824CEF"/>
    <w:rPr>
      <w:szCs w:val="20"/>
    </w:rPr>
  </w:style>
  <w:style w:type="paragraph" w:styleId="Footer">
    <w:name w:val="footer"/>
    <w:basedOn w:val="Normal"/>
    <w:link w:val="FooterChar"/>
    <w:uiPriority w:val="99"/>
    <w:rsid w:val="001A5FBB"/>
    <w:pPr>
      <w:tabs>
        <w:tab w:val="center" w:pos="4320"/>
        <w:tab w:val="right" w:pos="8640"/>
      </w:tabs>
    </w:pPr>
  </w:style>
  <w:style w:type="character" w:customStyle="1" w:styleId="FooterChar">
    <w:name w:val="Footer Char"/>
    <w:basedOn w:val="DefaultParagraphFont"/>
    <w:link w:val="Footer"/>
    <w:uiPriority w:val="99"/>
    <w:semiHidden/>
    <w:rsid w:val="00824CEF"/>
    <w:rPr>
      <w:szCs w:val="20"/>
    </w:rPr>
  </w:style>
  <w:style w:type="character" w:styleId="Hyperlink">
    <w:name w:val="Hyperlink"/>
    <w:basedOn w:val="DefaultParagraphFont"/>
    <w:uiPriority w:val="99"/>
    <w:rsid w:val="001A5FBB"/>
    <w:rPr>
      <w:rFonts w:cs="Times New Roman"/>
      <w:color w:val="0000FF"/>
      <w:u w:val="single"/>
    </w:rPr>
  </w:style>
  <w:style w:type="paragraph" w:styleId="BalloonText">
    <w:name w:val="Balloon Text"/>
    <w:basedOn w:val="Normal"/>
    <w:link w:val="BalloonTextChar"/>
    <w:uiPriority w:val="99"/>
    <w:semiHidden/>
    <w:rsid w:val="00756609"/>
    <w:rPr>
      <w:rFonts w:ascii="Tahoma" w:hAnsi="Tahoma" w:cs="Tahoma"/>
      <w:sz w:val="16"/>
      <w:szCs w:val="16"/>
    </w:rPr>
  </w:style>
  <w:style w:type="character" w:customStyle="1" w:styleId="BalloonTextChar">
    <w:name w:val="Balloon Text Char"/>
    <w:basedOn w:val="DefaultParagraphFont"/>
    <w:link w:val="BalloonText"/>
    <w:uiPriority w:val="99"/>
    <w:semiHidden/>
    <w:rsid w:val="00824CEF"/>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3D606BF2-2D8D-4815-AA81-0EEB09659B2C}"/>
</file>

<file path=customXml/itemProps2.xml><?xml version="1.0" encoding="utf-8"?>
<ds:datastoreItem xmlns:ds="http://schemas.openxmlformats.org/officeDocument/2006/customXml" ds:itemID="{C4F356AC-D3D6-4916-A8D2-485085912AA6}"/>
</file>

<file path=customXml/itemProps3.xml><?xml version="1.0" encoding="utf-8"?>
<ds:datastoreItem xmlns:ds="http://schemas.openxmlformats.org/officeDocument/2006/customXml" ds:itemID="{0FD5D1BA-94F5-404C-874E-CE365276B298}"/>
</file>

<file path=docProps/app.xml><?xml version="1.0" encoding="utf-8"?>
<Properties xmlns="http://schemas.openxmlformats.org/officeDocument/2006/extended-properties" xmlns:vt="http://schemas.openxmlformats.org/officeDocument/2006/docPropsVTypes">
  <Template>Normal.dotm</Template>
  <TotalTime>37</TotalTime>
  <Pages>4</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05310 - STEEL DECK</vt:lpstr>
    </vt:vector>
  </TitlesOfParts>
  <Company>ARCOM, Inc.</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05310 - STEEL DECK</dc:title>
  <dc:subject>STEEL DECK</dc:subject>
  <dc:creator>ARCOM, Inc.</dc:creator>
  <cp:keywords>BAS-12345-MS80</cp:keywords>
  <cp:lastModifiedBy>Lori Mech</cp:lastModifiedBy>
  <cp:revision>10</cp:revision>
  <cp:lastPrinted>2005-02-28T20:43:00Z</cp:lastPrinted>
  <dcterms:created xsi:type="dcterms:W3CDTF">2011-05-13T17:12:00Z</dcterms:created>
  <dcterms:modified xsi:type="dcterms:W3CDTF">2025-03-19T19:18:00Z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