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B7F" w:rsidRDefault="00902B7F">
      <w:pPr>
        <w:pStyle w:val="SCT"/>
        <w:spacing w:before="0"/>
        <w:rPr>
          <w:b/>
          <w:color w:val="000000"/>
          <w:sz w:val="20"/>
        </w:rPr>
      </w:pPr>
      <w:r>
        <w:rPr>
          <w:b/>
          <w:color w:val="000000"/>
          <w:sz w:val="20"/>
        </w:rPr>
        <w:t>SECTION 05210 - STEE</w:t>
      </w:r>
      <w:bookmarkStart w:id="0" w:name="_GoBack"/>
      <w:bookmarkEnd w:id="0"/>
      <w:r>
        <w:rPr>
          <w:b/>
          <w:color w:val="000000"/>
          <w:sz w:val="20"/>
        </w:rPr>
        <w:t>L JOISTS</w:t>
      </w:r>
    </w:p>
    <w:p w:rsidR="00902B7F" w:rsidRDefault="00902B7F">
      <w:pPr>
        <w:pStyle w:val="PRT"/>
        <w:rPr>
          <w:color w:val="000000"/>
          <w:sz w:val="20"/>
        </w:rPr>
      </w:pPr>
      <w:r>
        <w:rPr>
          <w:color w:val="000000"/>
          <w:sz w:val="20"/>
        </w:rPr>
        <w:t>GENERAL</w:t>
      </w:r>
    </w:p>
    <w:p w:rsidR="00902B7F" w:rsidRDefault="00902B7F">
      <w:pPr>
        <w:pStyle w:val="ART"/>
        <w:tabs>
          <w:tab w:val="clear" w:pos="864"/>
          <w:tab w:val="num" w:pos="720"/>
        </w:tabs>
        <w:ind w:left="0" w:firstLine="0"/>
        <w:rPr>
          <w:color w:val="000000"/>
          <w:sz w:val="20"/>
        </w:rPr>
      </w:pPr>
      <w:r>
        <w:rPr>
          <w:color w:val="000000"/>
          <w:sz w:val="20"/>
        </w:rPr>
        <w:t>RELATED DOCUMENTS</w:t>
      </w:r>
    </w:p>
    <w:p w:rsidR="00902B7F" w:rsidRDefault="00902B7F" w:rsidP="00AB5AA5">
      <w:pPr>
        <w:pStyle w:val="PR1"/>
        <w:tabs>
          <w:tab w:val="clear" w:pos="864"/>
          <w:tab w:val="left" w:pos="720"/>
        </w:tabs>
        <w:spacing w:before="0"/>
        <w:ind w:left="720" w:hanging="540"/>
        <w:outlineLvl w:val="9"/>
        <w:rPr>
          <w:color w:val="000000"/>
          <w:sz w:val="20"/>
        </w:rPr>
      </w:pPr>
      <w:r>
        <w:rPr>
          <w:color w:val="000000"/>
          <w:sz w:val="20"/>
        </w:rPr>
        <w:t>Drawings and general provisions of the Contract, including General and Supplementary Conditions and Division 1 Specification Sections, apply to this Section.</w:t>
      </w:r>
    </w:p>
    <w:p w:rsidR="0026638F" w:rsidRPr="00AB5AA5" w:rsidRDefault="0026638F" w:rsidP="00AB5AA5">
      <w:pPr>
        <w:pStyle w:val="PR1"/>
        <w:tabs>
          <w:tab w:val="left" w:pos="720"/>
        </w:tabs>
        <w:spacing w:before="0"/>
        <w:ind w:left="734" w:hanging="547"/>
        <w:rPr>
          <w:sz w:val="20"/>
        </w:rPr>
      </w:pPr>
      <w:r w:rsidRPr="00AB5AA5">
        <w:rPr>
          <w:sz w:val="20"/>
        </w:rPr>
        <w:t>SJI “Code of Standard Practice for Steel Joists and Joist Girders” and “Standard Specifications”</w:t>
      </w:r>
    </w:p>
    <w:p w:rsidR="0026638F" w:rsidRDefault="0026638F" w:rsidP="00AB5AA5">
      <w:pPr>
        <w:pStyle w:val="PR1"/>
        <w:tabs>
          <w:tab w:val="left" w:pos="720"/>
        </w:tabs>
        <w:spacing w:before="0"/>
        <w:ind w:left="720" w:hanging="540"/>
        <w:rPr>
          <w:sz w:val="20"/>
        </w:rPr>
      </w:pPr>
      <w:r>
        <w:rPr>
          <w:sz w:val="20"/>
        </w:rPr>
        <w:t>AWS D1.1 “Structural Welding Code – Steel” and AWS D1.3 “Structural Welding Code – Sheet Steel”</w:t>
      </w:r>
    </w:p>
    <w:p w:rsidR="0026638F" w:rsidRPr="002522CB" w:rsidRDefault="0026638F" w:rsidP="00AB5AA5">
      <w:pPr>
        <w:pStyle w:val="PR1"/>
        <w:tabs>
          <w:tab w:val="left" w:pos="720"/>
        </w:tabs>
        <w:spacing w:before="0"/>
        <w:ind w:left="720" w:hanging="540"/>
        <w:rPr>
          <w:sz w:val="20"/>
        </w:rPr>
      </w:pPr>
      <w:r w:rsidRPr="002522CB">
        <w:rPr>
          <w:sz w:val="20"/>
        </w:rPr>
        <w:t>RCSC (Research Council on Structural Connection)'s "Specification for Structural Joints Using ASTM A 325 or A 490 Bolts."</w:t>
      </w:r>
    </w:p>
    <w:p w:rsidR="0026638F" w:rsidRDefault="0026638F" w:rsidP="00AB5AA5">
      <w:pPr>
        <w:pStyle w:val="PR1"/>
        <w:tabs>
          <w:tab w:val="clear" w:pos="864"/>
          <w:tab w:val="left" w:pos="720"/>
        </w:tabs>
        <w:spacing w:before="0"/>
        <w:ind w:left="720" w:hanging="540"/>
        <w:outlineLvl w:val="9"/>
        <w:rPr>
          <w:color w:val="000000"/>
          <w:sz w:val="20"/>
        </w:rPr>
      </w:pPr>
      <w:r>
        <w:rPr>
          <w:sz w:val="20"/>
        </w:rPr>
        <w:t>SSPC (Steel Structures Painting Council) Specification No. 15</w:t>
      </w:r>
    </w:p>
    <w:p w:rsidR="00902B7F" w:rsidRDefault="00902B7F">
      <w:pPr>
        <w:pStyle w:val="ART"/>
        <w:tabs>
          <w:tab w:val="clear" w:pos="864"/>
          <w:tab w:val="num" w:pos="720"/>
        </w:tabs>
        <w:ind w:left="720" w:hanging="720"/>
        <w:rPr>
          <w:color w:val="000000"/>
          <w:sz w:val="20"/>
        </w:rPr>
      </w:pPr>
      <w:r>
        <w:rPr>
          <w:color w:val="000000"/>
          <w:sz w:val="20"/>
        </w:rPr>
        <w:t>SUMMARY</w:t>
      </w:r>
    </w:p>
    <w:p w:rsidR="00902B7F" w:rsidRDefault="00902B7F">
      <w:pPr>
        <w:pStyle w:val="PR1"/>
        <w:tabs>
          <w:tab w:val="clear" w:pos="864"/>
        </w:tabs>
        <w:spacing w:before="0"/>
        <w:ind w:left="720" w:hanging="540"/>
        <w:outlineLvl w:val="9"/>
        <w:rPr>
          <w:color w:val="000000"/>
          <w:sz w:val="20"/>
        </w:rPr>
      </w:pPr>
      <w:r>
        <w:rPr>
          <w:color w:val="000000"/>
          <w:sz w:val="20"/>
        </w:rPr>
        <w:t>This Section includes the following:</w:t>
      </w:r>
    </w:p>
    <w:p w:rsidR="00902B7F" w:rsidRDefault="00902B7F">
      <w:pPr>
        <w:pStyle w:val="PR2"/>
        <w:tabs>
          <w:tab w:val="clear" w:pos="1440"/>
        </w:tabs>
        <w:ind w:left="1080" w:hanging="360"/>
        <w:rPr>
          <w:color w:val="000000"/>
          <w:sz w:val="20"/>
        </w:rPr>
      </w:pPr>
      <w:r>
        <w:rPr>
          <w:color w:val="000000"/>
          <w:sz w:val="20"/>
        </w:rPr>
        <w:t>Open-web, K-series steel joists.</w:t>
      </w:r>
    </w:p>
    <w:p w:rsidR="00902B7F" w:rsidRDefault="00902B7F">
      <w:pPr>
        <w:pStyle w:val="PR2"/>
        <w:tabs>
          <w:tab w:val="clear" w:pos="1440"/>
        </w:tabs>
        <w:ind w:left="1080" w:hanging="360"/>
        <w:rPr>
          <w:color w:val="000000"/>
          <w:sz w:val="20"/>
        </w:rPr>
      </w:pPr>
      <w:r>
        <w:rPr>
          <w:color w:val="000000"/>
          <w:sz w:val="20"/>
        </w:rPr>
        <w:t>KCS-type, open-web, K-series steel joists.</w:t>
      </w:r>
    </w:p>
    <w:p w:rsidR="00902B7F" w:rsidRDefault="00902B7F">
      <w:pPr>
        <w:pStyle w:val="PR2"/>
        <w:tabs>
          <w:tab w:val="clear" w:pos="1440"/>
        </w:tabs>
        <w:ind w:left="1080" w:hanging="360"/>
        <w:rPr>
          <w:color w:val="000000"/>
          <w:sz w:val="20"/>
        </w:rPr>
      </w:pPr>
      <w:r>
        <w:rPr>
          <w:color w:val="000000"/>
          <w:sz w:val="20"/>
        </w:rPr>
        <w:t>LH-series, long-span steel joists.</w:t>
      </w:r>
    </w:p>
    <w:p w:rsidR="00902B7F" w:rsidRDefault="00902B7F">
      <w:pPr>
        <w:pStyle w:val="PR2"/>
        <w:tabs>
          <w:tab w:val="clear" w:pos="1440"/>
        </w:tabs>
        <w:ind w:left="1080" w:hanging="360"/>
        <w:rPr>
          <w:color w:val="000000"/>
          <w:sz w:val="20"/>
        </w:rPr>
      </w:pPr>
      <w:r>
        <w:rPr>
          <w:color w:val="000000"/>
          <w:sz w:val="20"/>
        </w:rPr>
        <w:t>DLH-series, deep long-span steel joists.</w:t>
      </w:r>
    </w:p>
    <w:p w:rsidR="00902B7F" w:rsidRDefault="00902B7F">
      <w:pPr>
        <w:pStyle w:val="PR2"/>
        <w:tabs>
          <w:tab w:val="clear" w:pos="1440"/>
        </w:tabs>
        <w:ind w:left="1080" w:hanging="360"/>
        <w:rPr>
          <w:color w:val="000000"/>
          <w:sz w:val="20"/>
        </w:rPr>
      </w:pPr>
      <w:r>
        <w:rPr>
          <w:color w:val="000000"/>
          <w:sz w:val="20"/>
        </w:rPr>
        <w:t>Joist girders.</w:t>
      </w:r>
    </w:p>
    <w:p w:rsidR="00902B7F" w:rsidRDefault="00902B7F">
      <w:pPr>
        <w:pStyle w:val="ART"/>
        <w:tabs>
          <w:tab w:val="clear" w:pos="864"/>
          <w:tab w:val="num" w:pos="720"/>
        </w:tabs>
        <w:ind w:left="720" w:hanging="720"/>
        <w:rPr>
          <w:color w:val="000000"/>
          <w:sz w:val="20"/>
        </w:rPr>
      </w:pPr>
      <w:r>
        <w:rPr>
          <w:color w:val="000000"/>
          <w:sz w:val="20"/>
        </w:rPr>
        <w:t>SUBMITTALS</w:t>
      </w:r>
    </w:p>
    <w:p w:rsidR="001935E3" w:rsidRDefault="001935E3">
      <w:pPr>
        <w:pStyle w:val="PR1"/>
        <w:tabs>
          <w:tab w:val="clear" w:pos="864"/>
        </w:tabs>
        <w:spacing w:before="0"/>
        <w:ind w:left="720" w:hanging="540"/>
        <w:outlineLvl w:val="9"/>
        <w:rPr>
          <w:color w:val="000000"/>
          <w:sz w:val="20"/>
        </w:rPr>
      </w:pPr>
      <w:r>
        <w:rPr>
          <w:color w:val="000000"/>
          <w:sz w:val="20"/>
        </w:rPr>
        <w:t>All Submittals are to be made on Site / Folio (</w:t>
      </w:r>
      <w:hyperlink r:id="rId7" w:history="1">
        <w:r w:rsidRPr="00FD55A3">
          <w:rPr>
            <w:rStyle w:val="Hyperlink"/>
            <w:sz w:val="20"/>
          </w:rPr>
          <w:t>www.sitefolio.net</w:t>
        </w:r>
      </w:hyperlink>
      <w:r>
        <w:rPr>
          <w:color w:val="000000"/>
          <w:sz w:val="20"/>
        </w:rPr>
        <w:t>).</w:t>
      </w:r>
    </w:p>
    <w:p w:rsidR="00902B7F" w:rsidRDefault="00902B7F">
      <w:pPr>
        <w:pStyle w:val="PR1"/>
        <w:tabs>
          <w:tab w:val="clear" w:pos="864"/>
        </w:tabs>
        <w:spacing w:before="0"/>
        <w:ind w:left="720" w:hanging="540"/>
        <w:outlineLvl w:val="9"/>
        <w:rPr>
          <w:color w:val="000000"/>
          <w:sz w:val="20"/>
        </w:rPr>
      </w:pPr>
      <w:r>
        <w:rPr>
          <w:color w:val="000000"/>
          <w:sz w:val="20"/>
        </w:rPr>
        <w:t>Product Data:  For each type of joist, accessory, and product indicated.</w:t>
      </w:r>
    </w:p>
    <w:p w:rsidR="00902B7F" w:rsidRDefault="00902B7F">
      <w:pPr>
        <w:pStyle w:val="PR1"/>
        <w:tabs>
          <w:tab w:val="clear" w:pos="864"/>
        </w:tabs>
        <w:spacing w:before="0"/>
        <w:ind w:left="720" w:hanging="540"/>
        <w:outlineLvl w:val="9"/>
        <w:rPr>
          <w:color w:val="000000"/>
          <w:sz w:val="20"/>
        </w:rPr>
      </w:pPr>
      <w:r>
        <w:rPr>
          <w:color w:val="000000"/>
          <w:sz w:val="20"/>
        </w:rPr>
        <w:t>Shop Drawings:  Showing layout, mark, number, type, location, and spacing of joists.  Include joining and anchorage details, bracing, bridging, accessories; splice and connection locations and details; and attachments to other construction.</w:t>
      </w:r>
    </w:p>
    <w:p w:rsidR="00902B7F" w:rsidRDefault="001935E3">
      <w:pPr>
        <w:pStyle w:val="PR2"/>
        <w:tabs>
          <w:tab w:val="clear" w:pos="1440"/>
        </w:tabs>
        <w:ind w:left="1080" w:hanging="360"/>
        <w:rPr>
          <w:color w:val="000000"/>
          <w:sz w:val="20"/>
        </w:rPr>
      </w:pPr>
      <w:r>
        <w:rPr>
          <w:color w:val="000000"/>
          <w:sz w:val="20"/>
        </w:rPr>
        <w:t>Submit drawings</w:t>
      </w:r>
      <w:r w:rsidR="00902B7F">
        <w:rPr>
          <w:color w:val="000000"/>
          <w:sz w:val="20"/>
        </w:rPr>
        <w:t xml:space="preserve"> for Structural Engineer of Record’s review </w:t>
      </w:r>
      <w:r>
        <w:rPr>
          <w:color w:val="000000"/>
          <w:sz w:val="20"/>
        </w:rPr>
        <w:t xml:space="preserve">for </w:t>
      </w:r>
      <w:r w:rsidR="00902B7F">
        <w:rPr>
          <w:color w:val="000000"/>
          <w:sz w:val="20"/>
        </w:rPr>
        <w:t>showing layout of joists to include mark, type, size, spacing of joists and bridging and details at all field connections</w:t>
      </w:r>
      <w:r>
        <w:rPr>
          <w:color w:val="000000"/>
          <w:sz w:val="20"/>
        </w:rPr>
        <w:t xml:space="preserve"> to Site / Folio (www.sitefolio.net).</w:t>
      </w:r>
    </w:p>
    <w:p w:rsidR="00902B7F" w:rsidRDefault="00902B7F">
      <w:pPr>
        <w:pStyle w:val="PR2"/>
        <w:tabs>
          <w:tab w:val="clear" w:pos="1440"/>
        </w:tabs>
        <w:ind w:left="1080" w:hanging="360"/>
        <w:rPr>
          <w:color w:val="000000"/>
          <w:sz w:val="20"/>
        </w:rPr>
      </w:pPr>
      <w:r>
        <w:rPr>
          <w:color w:val="000000"/>
          <w:sz w:val="20"/>
        </w:rPr>
        <w:t>Reproducible copies of contract drawings shall not be used as erection drawings.</w:t>
      </w:r>
    </w:p>
    <w:p w:rsidR="00902B7F" w:rsidRDefault="00902B7F">
      <w:pPr>
        <w:pStyle w:val="PR2"/>
        <w:tabs>
          <w:tab w:val="clear" w:pos="1440"/>
        </w:tabs>
        <w:ind w:left="1080" w:hanging="360"/>
        <w:rPr>
          <w:color w:val="000000"/>
          <w:sz w:val="20"/>
        </w:rPr>
      </w:pPr>
      <w:r>
        <w:rPr>
          <w:color w:val="000000"/>
          <w:sz w:val="20"/>
        </w:rPr>
        <w:t>Owner's and Structural Engineer of Record’s review of shop drawings will be for general considerations only.  Compliance with requirements for materials fabrication/erection of joist is Contractor's responsibility.</w:t>
      </w:r>
    </w:p>
    <w:p w:rsidR="00902B7F" w:rsidRDefault="00902B7F">
      <w:pPr>
        <w:pStyle w:val="PR2"/>
        <w:tabs>
          <w:tab w:val="clear" w:pos="1440"/>
        </w:tabs>
        <w:ind w:left="1080" w:hanging="360"/>
        <w:rPr>
          <w:color w:val="000000"/>
          <w:sz w:val="20"/>
        </w:rPr>
      </w:pPr>
      <w:r>
        <w:rPr>
          <w:color w:val="000000"/>
          <w:sz w:val="20"/>
        </w:rPr>
        <w:t xml:space="preserve">Fabrication shall not commence until </w:t>
      </w:r>
      <w:r w:rsidR="001935E3">
        <w:rPr>
          <w:color w:val="000000"/>
          <w:sz w:val="20"/>
        </w:rPr>
        <w:t>review set</w:t>
      </w:r>
      <w:r>
        <w:rPr>
          <w:color w:val="000000"/>
          <w:sz w:val="20"/>
        </w:rPr>
        <w:t xml:space="preserve"> is received from Owner.</w:t>
      </w:r>
    </w:p>
    <w:p w:rsidR="00902B7F" w:rsidRDefault="00902B7F">
      <w:pPr>
        <w:pStyle w:val="PR1"/>
        <w:tabs>
          <w:tab w:val="clear" w:pos="864"/>
          <w:tab w:val="left" w:pos="720"/>
        </w:tabs>
        <w:spacing w:before="0"/>
        <w:ind w:left="720" w:hanging="540"/>
        <w:outlineLvl w:val="9"/>
        <w:rPr>
          <w:color w:val="000000"/>
          <w:sz w:val="20"/>
        </w:rPr>
      </w:pPr>
      <w:r>
        <w:rPr>
          <w:color w:val="000000"/>
          <w:sz w:val="20"/>
        </w:rPr>
        <w:t>Affidavit:   If requested, furnish an affidavit from manufacturer or fabricator certifying that materials or produce delivered to job meet requirements specified.  However, such certification shall not relieve Contractor from responsibility of complying with any added requirements specified herein.</w:t>
      </w:r>
    </w:p>
    <w:p w:rsidR="00902B7F" w:rsidRDefault="00902B7F">
      <w:pPr>
        <w:pStyle w:val="PR1"/>
        <w:tabs>
          <w:tab w:val="clear" w:pos="864"/>
          <w:tab w:val="left" w:pos="720"/>
        </w:tabs>
        <w:spacing w:before="0"/>
        <w:ind w:left="720" w:hanging="540"/>
        <w:outlineLvl w:val="9"/>
        <w:rPr>
          <w:color w:val="000000"/>
          <w:sz w:val="20"/>
        </w:rPr>
      </w:pPr>
      <w:r>
        <w:rPr>
          <w:color w:val="000000"/>
          <w:sz w:val="20"/>
        </w:rPr>
        <w:t>Welding certificates, if requested by Owner.</w:t>
      </w:r>
    </w:p>
    <w:p w:rsidR="00902B7F" w:rsidRDefault="00902B7F">
      <w:pPr>
        <w:pStyle w:val="PR1"/>
        <w:tabs>
          <w:tab w:val="clear" w:pos="864"/>
          <w:tab w:val="left" w:pos="720"/>
        </w:tabs>
        <w:spacing w:before="0"/>
        <w:ind w:left="720" w:hanging="540"/>
        <w:outlineLvl w:val="9"/>
        <w:rPr>
          <w:color w:val="000000"/>
          <w:sz w:val="20"/>
        </w:rPr>
      </w:pPr>
      <w:r>
        <w:rPr>
          <w:color w:val="000000"/>
          <w:sz w:val="20"/>
        </w:rPr>
        <w:t>Mill certificates, if requested by Owner.</w:t>
      </w:r>
    </w:p>
    <w:p w:rsidR="00902B7F" w:rsidRDefault="00902B7F">
      <w:pPr>
        <w:pStyle w:val="PR1"/>
        <w:tabs>
          <w:tab w:val="clear" w:pos="864"/>
          <w:tab w:val="left" w:pos="720"/>
        </w:tabs>
        <w:spacing w:before="0"/>
        <w:ind w:left="720" w:hanging="540"/>
        <w:outlineLvl w:val="9"/>
        <w:rPr>
          <w:color w:val="000000"/>
          <w:sz w:val="20"/>
        </w:rPr>
      </w:pPr>
      <w:r>
        <w:rPr>
          <w:color w:val="000000"/>
          <w:sz w:val="20"/>
        </w:rPr>
        <w:t>Research/evaluation reports, if applicable and if requested by Owner.</w:t>
      </w:r>
    </w:p>
    <w:p w:rsidR="00902B7F" w:rsidRDefault="00902B7F">
      <w:pPr>
        <w:pStyle w:val="ART"/>
        <w:tabs>
          <w:tab w:val="clear" w:pos="864"/>
          <w:tab w:val="num" w:pos="720"/>
        </w:tabs>
        <w:ind w:left="720" w:hanging="720"/>
        <w:rPr>
          <w:color w:val="000000"/>
          <w:sz w:val="20"/>
        </w:rPr>
      </w:pPr>
      <w:r>
        <w:rPr>
          <w:color w:val="000000"/>
          <w:sz w:val="20"/>
        </w:rPr>
        <w:t>QUALITY ASSURANCE</w:t>
      </w:r>
    </w:p>
    <w:p w:rsidR="00902B7F" w:rsidRDefault="00902B7F">
      <w:pPr>
        <w:pStyle w:val="PR1"/>
        <w:tabs>
          <w:tab w:val="clear" w:pos="864"/>
        </w:tabs>
        <w:spacing w:before="0"/>
        <w:ind w:left="720" w:hanging="540"/>
        <w:outlineLvl w:val="9"/>
        <w:rPr>
          <w:color w:val="000000"/>
          <w:sz w:val="20"/>
        </w:rPr>
      </w:pPr>
      <w:r>
        <w:rPr>
          <w:color w:val="000000"/>
          <w:sz w:val="20"/>
        </w:rPr>
        <w:t>Manufacturer Qualifications:  A firm experienced in manufacturing joists similar to those indicated for this Project and with a record of successful in-service performance.</w:t>
      </w:r>
    </w:p>
    <w:p w:rsidR="00902B7F" w:rsidRDefault="00902B7F">
      <w:pPr>
        <w:pStyle w:val="PR2"/>
        <w:tabs>
          <w:tab w:val="clear" w:pos="1440"/>
        </w:tabs>
        <w:ind w:left="1080" w:hanging="360"/>
        <w:rPr>
          <w:color w:val="000000"/>
          <w:sz w:val="20"/>
        </w:rPr>
      </w:pPr>
      <w:r>
        <w:rPr>
          <w:color w:val="000000"/>
          <w:sz w:val="20"/>
        </w:rPr>
        <w:t>Manufacturer must be a member of the Steel Joist Institute (SJI) and certified by SJI to manufacture joists complying with SJI standard specifications and load tables.</w:t>
      </w:r>
    </w:p>
    <w:p w:rsidR="00902B7F" w:rsidRDefault="00902B7F">
      <w:pPr>
        <w:pStyle w:val="PR1"/>
        <w:tabs>
          <w:tab w:val="clear" w:pos="864"/>
        </w:tabs>
        <w:spacing w:before="0"/>
        <w:ind w:left="720" w:hanging="540"/>
        <w:outlineLvl w:val="9"/>
        <w:rPr>
          <w:color w:val="000000"/>
          <w:sz w:val="20"/>
        </w:rPr>
      </w:pPr>
      <w:r>
        <w:rPr>
          <w:color w:val="000000"/>
          <w:sz w:val="20"/>
        </w:rPr>
        <w:t>All open web steel joists and steel joist girders shall be of the type, size, and spacing as shown in the drawings and shall comply with the Steel Joist Institute (SJI) "Standard Specifications, Load Tables, and Weight Tables for Steel Joists and Joist Girders", latest edition.</w:t>
      </w:r>
    </w:p>
    <w:p w:rsidR="00902B7F" w:rsidRDefault="00902B7F">
      <w:pPr>
        <w:pStyle w:val="PR1"/>
        <w:tabs>
          <w:tab w:val="clear" w:pos="864"/>
        </w:tabs>
        <w:spacing w:before="0"/>
        <w:ind w:left="720" w:hanging="540"/>
        <w:outlineLvl w:val="9"/>
        <w:rPr>
          <w:color w:val="000000"/>
          <w:sz w:val="20"/>
        </w:rPr>
      </w:pPr>
      <w:r>
        <w:rPr>
          <w:color w:val="000000"/>
          <w:sz w:val="20"/>
        </w:rPr>
        <w:t>Welding:  Qualify personnel according to AWS D1.1, "Structural Welding Code--Steel," and AWS D1.3, "Structural Welding Code--Sheet Steel."  Qualify procedures per SJI requirements.</w:t>
      </w:r>
    </w:p>
    <w:p w:rsidR="00902B7F" w:rsidRDefault="00902B7F">
      <w:pPr>
        <w:pStyle w:val="ART"/>
        <w:tabs>
          <w:tab w:val="clear" w:pos="864"/>
          <w:tab w:val="num" w:pos="720"/>
        </w:tabs>
        <w:ind w:left="720" w:hanging="720"/>
        <w:rPr>
          <w:color w:val="000000"/>
          <w:sz w:val="20"/>
        </w:rPr>
      </w:pPr>
      <w:r>
        <w:rPr>
          <w:color w:val="000000"/>
          <w:sz w:val="20"/>
        </w:rPr>
        <w:t>DELIVERY, STORAGE, AND HANDLING</w:t>
      </w:r>
    </w:p>
    <w:p w:rsidR="00902B7F" w:rsidRDefault="00902B7F">
      <w:pPr>
        <w:pStyle w:val="PR1"/>
        <w:tabs>
          <w:tab w:val="clear" w:pos="864"/>
        </w:tabs>
        <w:spacing w:before="0"/>
        <w:ind w:left="720" w:hanging="540"/>
        <w:outlineLvl w:val="9"/>
        <w:rPr>
          <w:sz w:val="20"/>
        </w:rPr>
      </w:pPr>
      <w:r>
        <w:rPr>
          <w:sz w:val="20"/>
        </w:rPr>
        <w:t>Deliver, store, and handle joists as recommended in SJI's "Specifications."   Handle/store joists in a manner to avoid deforming members and to avoid excessive stresses.</w:t>
      </w:r>
    </w:p>
    <w:p w:rsidR="00902B7F" w:rsidRDefault="00902B7F">
      <w:pPr>
        <w:pStyle w:val="PRT"/>
        <w:rPr>
          <w:color w:val="000000"/>
          <w:sz w:val="20"/>
        </w:rPr>
      </w:pPr>
      <w:r>
        <w:rPr>
          <w:color w:val="000000"/>
          <w:sz w:val="20"/>
        </w:rPr>
        <w:br w:type="page"/>
      </w:r>
      <w:r>
        <w:rPr>
          <w:color w:val="000000"/>
          <w:sz w:val="20"/>
        </w:rPr>
        <w:lastRenderedPageBreak/>
        <w:t>PRODUCTS</w:t>
      </w:r>
    </w:p>
    <w:p w:rsidR="00902B7F" w:rsidRDefault="00902B7F">
      <w:pPr>
        <w:pStyle w:val="ART"/>
        <w:tabs>
          <w:tab w:val="clear" w:pos="864"/>
          <w:tab w:val="num" w:pos="720"/>
        </w:tabs>
        <w:ind w:left="720" w:hanging="720"/>
        <w:rPr>
          <w:color w:val="000000"/>
          <w:sz w:val="20"/>
        </w:rPr>
      </w:pPr>
      <w:r>
        <w:rPr>
          <w:color w:val="000000"/>
          <w:sz w:val="20"/>
        </w:rPr>
        <w:t>MATERIALS</w:t>
      </w:r>
    </w:p>
    <w:p w:rsidR="00902B7F" w:rsidRDefault="00902B7F">
      <w:pPr>
        <w:pStyle w:val="PR1"/>
        <w:tabs>
          <w:tab w:val="clear" w:pos="864"/>
        </w:tabs>
        <w:spacing w:before="0"/>
        <w:ind w:left="720" w:hanging="540"/>
        <w:outlineLvl w:val="9"/>
        <w:rPr>
          <w:color w:val="000000"/>
          <w:sz w:val="20"/>
        </w:rPr>
      </w:pPr>
      <w:r>
        <w:rPr>
          <w:color w:val="000000"/>
          <w:sz w:val="20"/>
        </w:rPr>
        <w:t>Steel:  Comply with SJI's "Specifications" for chord and web members.</w:t>
      </w:r>
    </w:p>
    <w:p w:rsidR="00902B7F" w:rsidRDefault="00902B7F">
      <w:pPr>
        <w:pStyle w:val="PR1"/>
        <w:tabs>
          <w:tab w:val="clear" w:pos="864"/>
        </w:tabs>
        <w:spacing w:before="0"/>
        <w:ind w:left="720" w:hanging="540"/>
        <w:outlineLvl w:val="9"/>
        <w:rPr>
          <w:color w:val="000000"/>
          <w:sz w:val="20"/>
        </w:rPr>
      </w:pPr>
      <w:r>
        <w:rPr>
          <w:color w:val="000000"/>
          <w:sz w:val="20"/>
        </w:rPr>
        <w:t xml:space="preserve">Carbon-Steel Bolts and Threaded Fasteners:  </w:t>
      </w:r>
      <w:r>
        <w:rPr>
          <w:rStyle w:val="IP"/>
          <w:color w:val="000000"/>
          <w:sz w:val="20"/>
        </w:rPr>
        <w:t>ASTM A 307-93, Grade A</w:t>
      </w:r>
      <w:r>
        <w:rPr>
          <w:color w:val="000000"/>
          <w:sz w:val="20"/>
        </w:rPr>
        <w:t>, carbon-steel, hex-head bolts and threaded fasteners; carbon-steel nuts; and flat, unhardened steel washers; plain, uncoated.</w:t>
      </w:r>
    </w:p>
    <w:p w:rsidR="00902B7F" w:rsidRDefault="00902B7F">
      <w:pPr>
        <w:pStyle w:val="PR1"/>
        <w:tabs>
          <w:tab w:val="clear" w:pos="864"/>
        </w:tabs>
        <w:spacing w:before="0"/>
        <w:ind w:left="720" w:hanging="540"/>
        <w:outlineLvl w:val="9"/>
        <w:rPr>
          <w:color w:val="000000"/>
          <w:sz w:val="20"/>
        </w:rPr>
      </w:pPr>
      <w:r>
        <w:rPr>
          <w:color w:val="000000"/>
          <w:sz w:val="20"/>
        </w:rPr>
        <w:t xml:space="preserve">High-Strength Bolts and Nuts:  </w:t>
      </w:r>
      <w:r>
        <w:rPr>
          <w:rStyle w:val="IP"/>
          <w:color w:val="000000"/>
          <w:sz w:val="20"/>
        </w:rPr>
        <w:t>ASTM A 325</w:t>
      </w:r>
      <w:r>
        <w:rPr>
          <w:color w:val="000000"/>
          <w:sz w:val="20"/>
        </w:rPr>
        <w:t>, Type 1, heavy hex steel structural bolts, heavy hex carbon-steel nuts, and hardened carbon-steel washers; plain, uncoated.</w:t>
      </w:r>
    </w:p>
    <w:p w:rsidR="00902B7F" w:rsidRDefault="00902B7F">
      <w:pPr>
        <w:pStyle w:val="ART"/>
        <w:tabs>
          <w:tab w:val="clear" w:pos="864"/>
          <w:tab w:val="num" w:pos="720"/>
        </w:tabs>
        <w:ind w:left="720" w:hanging="720"/>
        <w:rPr>
          <w:color w:val="000000"/>
          <w:sz w:val="20"/>
        </w:rPr>
      </w:pPr>
      <w:r>
        <w:rPr>
          <w:color w:val="000000"/>
          <w:sz w:val="20"/>
        </w:rPr>
        <w:t>PRIMERS</w:t>
      </w:r>
    </w:p>
    <w:p w:rsidR="00902B7F" w:rsidRDefault="00902B7F">
      <w:pPr>
        <w:pStyle w:val="PR1"/>
        <w:tabs>
          <w:tab w:val="clear" w:pos="864"/>
        </w:tabs>
        <w:spacing w:before="0"/>
        <w:ind w:left="720" w:hanging="540"/>
        <w:outlineLvl w:val="9"/>
        <w:rPr>
          <w:color w:val="000000"/>
          <w:sz w:val="20"/>
        </w:rPr>
      </w:pPr>
      <w:r>
        <w:rPr>
          <w:color w:val="000000"/>
          <w:sz w:val="20"/>
        </w:rPr>
        <w:t>Primer:   All joists, joist girders and bridging members shall be cleaned of foreign matter and loose scale.  After cleaning, these members shall receive one shop coat of gray primer which meets the minimum performance requirements of one of the following:   (1) The</w:t>
      </w:r>
      <w:r w:rsidR="0026638F">
        <w:rPr>
          <w:color w:val="000000"/>
          <w:sz w:val="20"/>
        </w:rPr>
        <w:t xml:space="preserve"> Steel Structures Painting Council</w:t>
      </w:r>
      <w:r>
        <w:rPr>
          <w:color w:val="000000"/>
          <w:sz w:val="20"/>
        </w:rPr>
        <w:t xml:space="preserve"> (SSPC) 15-68T or (2) Federal Specification TT-P-636. </w:t>
      </w:r>
    </w:p>
    <w:p w:rsidR="00902B7F" w:rsidRDefault="00902B7F">
      <w:pPr>
        <w:pStyle w:val="ART"/>
        <w:tabs>
          <w:tab w:val="clear" w:pos="864"/>
          <w:tab w:val="num" w:pos="720"/>
        </w:tabs>
        <w:ind w:left="720" w:hanging="720"/>
        <w:rPr>
          <w:sz w:val="20"/>
        </w:rPr>
      </w:pPr>
      <w:r>
        <w:rPr>
          <w:sz w:val="20"/>
        </w:rPr>
        <w:t>STEEL JOISTS</w:t>
      </w:r>
    </w:p>
    <w:p w:rsidR="00902B7F" w:rsidRDefault="00902B7F">
      <w:pPr>
        <w:pStyle w:val="PR1"/>
        <w:tabs>
          <w:tab w:val="clear" w:pos="864"/>
        </w:tabs>
        <w:spacing w:before="0"/>
        <w:ind w:left="720" w:hanging="540"/>
        <w:outlineLvl w:val="9"/>
        <w:rPr>
          <w:sz w:val="20"/>
        </w:rPr>
      </w:pPr>
      <w:r>
        <w:rPr>
          <w:sz w:val="20"/>
        </w:rPr>
        <w:t>Manufacture steel joists according to SJI's "Specifications," with steel-angle top- and bottom-chord members.</w:t>
      </w:r>
    </w:p>
    <w:p w:rsidR="00902B7F" w:rsidRDefault="00902B7F">
      <w:pPr>
        <w:pStyle w:val="PR1"/>
        <w:tabs>
          <w:tab w:val="clear" w:pos="864"/>
        </w:tabs>
        <w:spacing w:before="0"/>
        <w:ind w:left="720" w:hanging="540"/>
        <w:outlineLvl w:val="9"/>
        <w:rPr>
          <w:color w:val="000000"/>
          <w:sz w:val="20"/>
        </w:rPr>
      </w:pPr>
      <w:r>
        <w:rPr>
          <w:color w:val="000000"/>
          <w:sz w:val="20"/>
        </w:rPr>
        <w:t>Comply with AWS requirements and procedures for shop welding, appearance, quality of welds, and methods used in correcting welding work.</w:t>
      </w:r>
    </w:p>
    <w:p w:rsidR="00902B7F" w:rsidRDefault="00902B7F">
      <w:pPr>
        <w:pStyle w:val="ART"/>
        <w:tabs>
          <w:tab w:val="clear" w:pos="864"/>
          <w:tab w:val="num" w:pos="720"/>
        </w:tabs>
        <w:ind w:left="720" w:hanging="720"/>
        <w:rPr>
          <w:color w:val="000000"/>
          <w:sz w:val="20"/>
        </w:rPr>
      </w:pPr>
      <w:r>
        <w:rPr>
          <w:color w:val="000000"/>
          <w:sz w:val="20"/>
        </w:rPr>
        <w:t>JOIST GIRDERS</w:t>
      </w:r>
    </w:p>
    <w:p w:rsidR="00902B7F" w:rsidRDefault="00902B7F">
      <w:pPr>
        <w:pStyle w:val="PR1"/>
        <w:tabs>
          <w:tab w:val="clear" w:pos="864"/>
        </w:tabs>
        <w:spacing w:before="0"/>
        <w:ind w:left="720" w:hanging="540"/>
        <w:outlineLvl w:val="9"/>
        <w:rPr>
          <w:color w:val="000000"/>
          <w:sz w:val="20"/>
        </w:rPr>
      </w:pPr>
      <w:r>
        <w:rPr>
          <w:color w:val="000000"/>
          <w:sz w:val="20"/>
        </w:rPr>
        <w:t>Manufacture joist girders according to "Standard Specifications for Joist Girders," in SJI's "Specifications, "with steel-angle top- and bottom-chord members.</w:t>
      </w:r>
    </w:p>
    <w:p w:rsidR="00902B7F" w:rsidRDefault="00902B7F">
      <w:pPr>
        <w:pStyle w:val="PR1"/>
        <w:tabs>
          <w:tab w:val="clear" w:pos="864"/>
        </w:tabs>
        <w:spacing w:before="0"/>
        <w:ind w:left="720" w:hanging="540"/>
        <w:outlineLvl w:val="9"/>
        <w:rPr>
          <w:color w:val="000000"/>
          <w:sz w:val="20"/>
        </w:rPr>
      </w:pPr>
      <w:r>
        <w:rPr>
          <w:color w:val="000000"/>
          <w:sz w:val="20"/>
        </w:rPr>
        <w:t>Comply with AWS requirements and procedures for shop welding, appearance, quality of welds, and methods used in correcting welding work.</w:t>
      </w:r>
    </w:p>
    <w:p w:rsidR="00902B7F" w:rsidRDefault="00902B7F">
      <w:pPr>
        <w:pStyle w:val="ART"/>
        <w:tabs>
          <w:tab w:val="clear" w:pos="864"/>
          <w:tab w:val="num" w:pos="720"/>
        </w:tabs>
        <w:ind w:left="720" w:hanging="720"/>
        <w:rPr>
          <w:color w:val="000000"/>
          <w:sz w:val="20"/>
        </w:rPr>
      </w:pPr>
      <w:r>
        <w:rPr>
          <w:color w:val="000000"/>
          <w:sz w:val="20"/>
        </w:rPr>
        <w:t>JOIST ACCESSORIES</w:t>
      </w:r>
    </w:p>
    <w:p w:rsidR="00902B7F" w:rsidRDefault="00902B7F">
      <w:pPr>
        <w:pStyle w:val="PR1"/>
        <w:tabs>
          <w:tab w:val="clear" w:pos="864"/>
        </w:tabs>
        <w:spacing w:before="0"/>
        <w:ind w:left="720" w:hanging="540"/>
        <w:outlineLvl w:val="9"/>
        <w:rPr>
          <w:color w:val="000000"/>
          <w:sz w:val="20"/>
        </w:rPr>
      </w:pPr>
      <w:r>
        <w:rPr>
          <w:color w:val="000000"/>
          <w:sz w:val="20"/>
        </w:rPr>
        <w:t>Bridging:  Provide bridging anchors and number of rows of horizontal or diagonal bridging of material, size, and type required by SJI's "Specifications" for type of joist, chord size, spacing, and span.</w:t>
      </w:r>
    </w:p>
    <w:p w:rsidR="00902B7F" w:rsidRDefault="00902B7F">
      <w:pPr>
        <w:pStyle w:val="PR1"/>
        <w:tabs>
          <w:tab w:val="clear" w:pos="864"/>
        </w:tabs>
        <w:spacing w:before="0"/>
        <w:ind w:left="720" w:hanging="540"/>
        <w:outlineLvl w:val="9"/>
        <w:rPr>
          <w:color w:val="000000"/>
          <w:sz w:val="20"/>
        </w:rPr>
      </w:pPr>
      <w:r>
        <w:rPr>
          <w:color w:val="000000"/>
          <w:sz w:val="20"/>
        </w:rPr>
        <w:t>Bridging:  Schematically indicated.  Detail and fabricate according to SJI's "Specifications."  Bridging shall be located to avoid conflicting with skylights, exhaust fans, and roof top HVAC units.</w:t>
      </w:r>
    </w:p>
    <w:p w:rsidR="00902B7F" w:rsidRDefault="00902B7F">
      <w:pPr>
        <w:pStyle w:val="PR1"/>
        <w:tabs>
          <w:tab w:val="clear" w:pos="864"/>
        </w:tabs>
        <w:spacing w:before="0"/>
        <w:ind w:left="720" w:hanging="540"/>
        <w:outlineLvl w:val="9"/>
        <w:rPr>
          <w:color w:val="000000"/>
          <w:sz w:val="20"/>
        </w:rPr>
      </w:pPr>
      <w:r>
        <w:rPr>
          <w:color w:val="000000"/>
          <w:sz w:val="20"/>
        </w:rPr>
        <w:t>Supply miscellaneous accessories, including splice plates and bolts required by joist manufacturer to complete joist installation.</w:t>
      </w:r>
    </w:p>
    <w:p w:rsidR="00902B7F" w:rsidRDefault="00902B7F">
      <w:pPr>
        <w:pStyle w:val="ART"/>
        <w:tabs>
          <w:tab w:val="clear" w:pos="864"/>
          <w:tab w:val="num" w:pos="720"/>
        </w:tabs>
        <w:ind w:left="720" w:hanging="720"/>
        <w:rPr>
          <w:color w:val="000000"/>
          <w:sz w:val="20"/>
        </w:rPr>
      </w:pPr>
      <w:r>
        <w:rPr>
          <w:color w:val="000000"/>
          <w:sz w:val="20"/>
        </w:rPr>
        <w:t>SHOP PAINTING</w:t>
      </w:r>
    </w:p>
    <w:p w:rsidR="00902B7F" w:rsidRDefault="00902B7F">
      <w:pPr>
        <w:pStyle w:val="PR1"/>
        <w:tabs>
          <w:tab w:val="clear" w:pos="864"/>
        </w:tabs>
        <w:spacing w:before="0"/>
        <w:ind w:left="720" w:hanging="540"/>
        <w:outlineLvl w:val="9"/>
        <w:rPr>
          <w:color w:val="000000"/>
          <w:sz w:val="20"/>
        </w:rPr>
      </w:pPr>
      <w:r>
        <w:rPr>
          <w:color w:val="000000"/>
          <w:sz w:val="20"/>
        </w:rPr>
        <w:t>Clean and remove loose scale, heavy rust, and other foreign materials from fabricated joists and accessories by hand-tool cleaning or power-tool cleaning per SJI requirements.</w:t>
      </w:r>
    </w:p>
    <w:p w:rsidR="00902B7F" w:rsidRDefault="00902B7F">
      <w:pPr>
        <w:pStyle w:val="PR1"/>
        <w:tabs>
          <w:tab w:val="clear" w:pos="864"/>
        </w:tabs>
        <w:spacing w:before="0"/>
        <w:ind w:left="720" w:hanging="540"/>
        <w:outlineLvl w:val="9"/>
        <w:rPr>
          <w:color w:val="000000"/>
          <w:sz w:val="20"/>
        </w:rPr>
      </w:pPr>
      <w:r>
        <w:rPr>
          <w:color w:val="000000"/>
          <w:sz w:val="20"/>
        </w:rPr>
        <w:t xml:space="preserve">Apply 1 shop coat of primer to joists and joist accessories to be primed to provide a continuous, dry paint film not less than </w:t>
      </w:r>
      <w:r>
        <w:rPr>
          <w:rStyle w:val="IP"/>
          <w:color w:val="000000"/>
          <w:sz w:val="20"/>
        </w:rPr>
        <w:t>0.5 mil</w:t>
      </w:r>
      <w:r>
        <w:rPr>
          <w:rStyle w:val="SI"/>
          <w:color w:val="000000"/>
          <w:sz w:val="20"/>
        </w:rPr>
        <w:t xml:space="preserve"> (0.013 mm)</w:t>
      </w:r>
      <w:r>
        <w:rPr>
          <w:color w:val="000000"/>
          <w:sz w:val="20"/>
        </w:rPr>
        <w:t xml:space="preserve"> thick.</w:t>
      </w:r>
    </w:p>
    <w:p w:rsidR="00902B7F" w:rsidRDefault="00902B7F">
      <w:pPr>
        <w:pStyle w:val="PR1"/>
        <w:tabs>
          <w:tab w:val="clear" w:pos="864"/>
        </w:tabs>
        <w:spacing w:before="0"/>
        <w:ind w:left="720" w:hanging="540"/>
        <w:outlineLvl w:val="9"/>
        <w:rPr>
          <w:sz w:val="20"/>
        </w:rPr>
      </w:pPr>
      <w:r>
        <w:rPr>
          <w:sz w:val="20"/>
        </w:rPr>
        <w:t>Touch-Up Painting:   After joist installation, field paint bolt heads and nuts and welded areas, abraded or rusty surfaces on joists and steel supporting members.  Wire brush surfaces and clean with solvent before painting.  Use same type paint as used for shop painting.</w:t>
      </w:r>
    </w:p>
    <w:p w:rsidR="00902B7F" w:rsidRDefault="00902B7F">
      <w:pPr>
        <w:pStyle w:val="PRT"/>
        <w:rPr>
          <w:color w:val="000000"/>
          <w:sz w:val="20"/>
        </w:rPr>
      </w:pPr>
      <w:r>
        <w:rPr>
          <w:color w:val="000000"/>
          <w:sz w:val="20"/>
        </w:rPr>
        <w:t>EXECUTION</w:t>
      </w:r>
    </w:p>
    <w:p w:rsidR="00902B7F" w:rsidRDefault="00902B7F">
      <w:pPr>
        <w:pStyle w:val="ART"/>
        <w:tabs>
          <w:tab w:val="clear" w:pos="864"/>
          <w:tab w:val="num" w:pos="720"/>
        </w:tabs>
        <w:ind w:left="720" w:hanging="720"/>
        <w:rPr>
          <w:color w:val="000000"/>
          <w:sz w:val="20"/>
        </w:rPr>
      </w:pPr>
      <w:r>
        <w:rPr>
          <w:color w:val="000000"/>
          <w:sz w:val="20"/>
        </w:rPr>
        <w:t>INSTALLATION</w:t>
      </w:r>
    </w:p>
    <w:p w:rsidR="00902B7F" w:rsidRDefault="00902B7F">
      <w:pPr>
        <w:pStyle w:val="PR1"/>
        <w:tabs>
          <w:tab w:val="clear" w:pos="864"/>
        </w:tabs>
        <w:spacing w:before="0"/>
        <w:ind w:left="720" w:hanging="540"/>
        <w:outlineLvl w:val="9"/>
        <w:rPr>
          <w:color w:val="000000"/>
          <w:sz w:val="20"/>
        </w:rPr>
      </w:pPr>
      <w:r>
        <w:rPr>
          <w:color w:val="000000"/>
          <w:sz w:val="20"/>
        </w:rPr>
        <w:t>Pre-Erection Survey: Check vertical and horizontal dimensions of all points of support/tie-in, before erection work proceeds and report discrepancies to Owner.  Do not proceed with erection until corrections have been made, or until compensating adjustments have been agreed upon with Owner.  Also report any other conditions detrimental to proper/timely completion of work.</w:t>
      </w:r>
    </w:p>
    <w:p w:rsidR="00902B7F" w:rsidRDefault="00902B7F">
      <w:pPr>
        <w:pStyle w:val="PR1"/>
        <w:tabs>
          <w:tab w:val="clear" w:pos="864"/>
        </w:tabs>
        <w:spacing w:before="0"/>
        <w:ind w:left="720" w:hanging="540"/>
        <w:outlineLvl w:val="9"/>
        <w:rPr>
          <w:color w:val="000000"/>
          <w:sz w:val="20"/>
        </w:rPr>
      </w:pPr>
      <w:r>
        <w:rPr>
          <w:color w:val="000000"/>
          <w:sz w:val="20"/>
        </w:rPr>
        <w:t>Do not install joists until supporting construction is in place and secured.</w:t>
      </w:r>
    </w:p>
    <w:p w:rsidR="00902B7F" w:rsidRDefault="00902B7F">
      <w:pPr>
        <w:pStyle w:val="PR1"/>
        <w:tabs>
          <w:tab w:val="clear" w:pos="864"/>
        </w:tabs>
        <w:spacing w:before="0"/>
        <w:ind w:left="720" w:hanging="540"/>
        <w:outlineLvl w:val="9"/>
        <w:rPr>
          <w:color w:val="000000"/>
          <w:sz w:val="20"/>
        </w:rPr>
      </w:pPr>
      <w:r>
        <w:rPr>
          <w:color w:val="000000"/>
          <w:sz w:val="20"/>
        </w:rPr>
        <w:t>Install joists and accessories plumb, square, and true to line; securely fasten to supporting construction according to SJI's "Specifications," joist manufacturer's written recommendations, and requirements in this Section.</w:t>
      </w:r>
    </w:p>
    <w:p w:rsidR="00902B7F" w:rsidRDefault="00902B7F">
      <w:pPr>
        <w:pStyle w:val="PR1"/>
        <w:tabs>
          <w:tab w:val="clear" w:pos="864"/>
        </w:tabs>
        <w:spacing w:before="0"/>
        <w:ind w:left="720" w:hanging="540"/>
        <w:outlineLvl w:val="9"/>
        <w:rPr>
          <w:color w:val="000000"/>
          <w:sz w:val="20"/>
        </w:rPr>
      </w:pPr>
      <w:r>
        <w:rPr>
          <w:color w:val="000000"/>
          <w:sz w:val="20"/>
        </w:rPr>
        <w:lastRenderedPageBreak/>
        <w:t>Field weld joists to supporting steel bearing plates.  Coordinate welding sequence and procedure with placement of joists.  Comply with AWS requirements and procedures for welding, appearance and quality of welds, and methods used in correcting welding work.</w:t>
      </w:r>
    </w:p>
    <w:p w:rsidR="00902B7F" w:rsidRDefault="00902B7F">
      <w:pPr>
        <w:pStyle w:val="PR1"/>
        <w:tabs>
          <w:tab w:val="clear" w:pos="864"/>
          <w:tab w:val="left" w:pos="720"/>
        </w:tabs>
        <w:spacing w:before="0"/>
        <w:ind w:left="720" w:hanging="540"/>
        <w:outlineLvl w:val="9"/>
        <w:rPr>
          <w:color w:val="000000"/>
          <w:sz w:val="20"/>
        </w:rPr>
      </w:pPr>
      <w:r>
        <w:rPr>
          <w:color w:val="000000"/>
          <w:sz w:val="20"/>
        </w:rPr>
        <w:t xml:space="preserve">Bolt joists to supporting steel framework using </w:t>
      </w:r>
      <w:r w:rsidR="005F51AF">
        <w:rPr>
          <w:color w:val="000000"/>
          <w:sz w:val="20"/>
        </w:rPr>
        <w:t xml:space="preserve">either </w:t>
      </w:r>
      <w:r>
        <w:rPr>
          <w:color w:val="000000"/>
          <w:sz w:val="20"/>
        </w:rPr>
        <w:t>high-strength structural bolts</w:t>
      </w:r>
      <w:r w:rsidR="005F51AF">
        <w:rPr>
          <w:color w:val="000000"/>
          <w:sz w:val="20"/>
        </w:rPr>
        <w:t xml:space="preserve"> or carbon-steel bolts as indicated on the construction documents.  </w:t>
      </w:r>
      <w:r>
        <w:rPr>
          <w:color w:val="000000"/>
          <w:sz w:val="20"/>
        </w:rPr>
        <w:t>Comply with RCSC's "Allowable Stress Design Specification for Structural Joints Using ASTM A 325 or ASTM A 490 Bolts" for high-strength structural bolt installation and tightening requirements.</w:t>
      </w:r>
    </w:p>
    <w:p w:rsidR="00902B7F" w:rsidRDefault="00902B7F">
      <w:pPr>
        <w:pStyle w:val="PR1"/>
        <w:tabs>
          <w:tab w:val="clear" w:pos="864"/>
        </w:tabs>
        <w:spacing w:before="0"/>
        <w:ind w:left="720" w:hanging="540"/>
        <w:outlineLvl w:val="9"/>
        <w:rPr>
          <w:color w:val="000000"/>
          <w:sz w:val="20"/>
        </w:rPr>
      </w:pPr>
      <w:r>
        <w:rPr>
          <w:color w:val="000000"/>
          <w:sz w:val="20"/>
        </w:rPr>
        <w:t>Install and connect bridging concurrently with joist erection, before construction loads are applied.  Anchor ends of bridging lines at top and bottom chords if terminating at walls or beams.</w:t>
      </w:r>
    </w:p>
    <w:p w:rsidR="00902B7F" w:rsidRDefault="00902B7F">
      <w:pPr>
        <w:pStyle w:val="PR1"/>
        <w:tabs>
          <w:tab w:val="clear" w:pos="864"/>
        </w:tabs>
        <w:spacing w:before="0"/>
        <w:ind w:left="720" w:hanging="540"/>
        <w:outlineLvl w:val="9"/>
        <w:rPr>
          <w:sz w:val="20"/>
        </w:rPr>
      </w:pPr>
      <w:r>
        <w:rPr>
          <w:sz w:val="20"/>
        </w:rPr>
        <w:t xml:space="preserve">Inspection/Testing:  Joists welded in place are subject to inspection/testing.   Expense of removing/replacing any portion of steel joists for testing purposes will be </w:t>
      </w:r>
      <w:r w:rsidR="005F51AF">
        <w:rPr>
          <w:sz w:val="20"/>
        </w:rPr>
        <w:t>borne</w:t>
      </w:r>
      <w:r>
        <w:rPr>
          <w:sz w:val="20"/>
        </w:rPr>
        <w:t xml:space="preserve"> by Owner if welds are found to be satisfactory.  Replace/remove work found to be defective and provide new acceptable work.</w:t>
      </w:r>
    </w:p>
    <w:p w:rsidR="00902B7F" w:rsidRDefault="00902B7F">
      <w:pPr>
        <w:pStyle w:val="EOS"/>
        <w:jc w:val="center"/>
        <w:rPr>
          <w:color w:val="000000"/>
          <w:sz w:val="20"/>
        </w:rPr>
      </w:pPr>
      <w:r>
        <w:rPr>
          <w:color w:val="000000"/>
          <w:sz w:val="20"/>
        </w:rPr>
        <w:t>END OF SECTION 05210</w:t>
      </w:r>
    </w:p>
    <w:p w:rsidR="00902B7F" w:rsidRDefault="00902B7F">
      <w:pPr>
        <w:pStyle w:val="EOS"/>
        <w:jc w:val="center"/>
        <w:rPr>
          <w:color w:val="000000"/>
          <w:sz w:val="20"/>
        </w:rPr>
      </w:pPr>
    </w:p>
    <w:sectPr w:rsidR="00902B7F" w:rsidSect="00A5760D">
      <w:headerReference w:type="default" r:id="rId8"/>
      <w:footerReference w:type="default" r:id="rId9"/>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623" w:rsidRDefault="002C5623">
      <w:r>
        <w:separator/>
      </w:r>
    </w:p>
  </w:endnote>
  <w:endnote w:type="continuationSeparator" w:id="0">
    <w:p w:rsidR="002C5623" w:rsidRDefault="002C5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C16" w:rsidRDefault="00CA2C16">
    <w:pPr>
      <w:pStyle w:val="FTR"/>
      <w:rPr>
        <w:b/>
        <w:sz w:val="20"/>
      </w:rPr>
    </w:pPr>
    <w:r>
      <w:rPr>
        <w:b/>
        <w:sz w:val="20"/>
      </w:rPr>
      <w:t>STEEL JOISTS</w:t>
    </w:r>
    <w:r>
      <w:rPr>
        <w:sz w:val="20"/>
      </w:rPr>
      <w:tab/>
    </w:r>
    <w:r>
      <w:rPr>
        <w:b/>
        <w:sz w:val="20"/>
      </w:rPr>
      <w:t xml:space="preserve">05210 - </w:t>
    </w:r>
    <w:r w:rsidR="00F718FC">
      <w:rPr>
        <w:b/>
        <w:sz w:val="20"/>
      </w:rPr>
      <w:fldChar w:fldCharType="begin"/>
    </w:r>
    <w:r>
      <w:rPr>
        <w:b/>
        <w:sz w:val="20"/>
      </w:rPr>
      <w:instrText xml:space="preserve"> PAGE </w:instrText>
    </w:r>
    <w:r w:rsidR="00F718FC">
      <w:rPr>
        <w:b/>
        <w:sz w:val="20"/>
      </w:rPr>
      <w:fldChar w:fldCharType="separate"/>
    </w:r>
    <w:r w:rsidR="005A6771">
      <w:rPr>
        <w:b/>
        <w:noProof/>
        <w:sz w:val="20"/>
      </w:rPr>
      <w:t>1</w:t>
    </w:r>
    <w:r w:rsidR="00F718FC">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623" w:rsidRDefault="002C5623">
      <w:r>
        <w:separator/>
      </w:r>
    </w:p>
  </w:footnote>
  <w:footnote w:type="continuationSeparator" w:id="0">
    <w:p w:rsidR="002C5623" w:rsidRDefault="002C56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C16" w:rsidRDefault="00CA2C16">
    <w:pPr>
      <w:pStyle w:val="Header"/>
      <w:tabs>
        <w:tab w:val="clear" w:pos="8640"/>
        <w:tab w:val="right" w:pos="9360"/>
      </w:tabs>
      <w:rPr>
        <w:sz w:val="20"/>
      </w:rPr>
    </w:pPr>
    <w:r>
      <w:rPr>
        <w:b/>
        <w:sz w:val="20"/>
      </w:rPr>
      <w:t xml:space="preserve">LOWE’S OF </w:t>
    </w:r>
    <w:r w:rsidR="005A6771">
      <w:rPr>
        <w:b/>
        <w:sz w:val="20"/>
      </w:rPr>
      <w:t>WESTLAKE, FL.</w:t>
    </w:r>
    <w:r>
      <w:rPr>
        <w:sz w:val="20"/>
      </w:rPr>
      <w:tab/>
    </w:r>
    <w:r>
      <w:rPr>
        <w:sz w:val="20"/>
      </w:rPr>
      <w:tab/>
    </w:r>
    <w:r w:rsidR="008D707D">
      <w:rPr>
        <w:b/>
        <w:sz w:val="20"/>
      </w:rPr>
      <w:t>06</w:t>
    </w:r>
    <w:r w:rsidR="00376763">
      <w:rPr>
        <w:b/>
        <w:sz w:val="20"/>
      </w:rPr>
      <w:t>/201</w:t>
    </w:r>
    <w:r w:rsidR="00BB5641">
      <w:rPr>
        <w:b/>
        <w:sz w:val="20"/>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D82FAB0"/>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20CD0998"/>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2C4F0823"/>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0393AA3"/>
    <w:multiLevelType w:val="singleLevel"/>
    <w:tmpl w:val="04090015"/>
    <w:lvl w:ilvl="0">
      <w:start w:val="1"/>
      <w:numFmt w:val="upperLetter"/>
      <w:lvlText w:val="%1."/>
      <w:lvlJc w:val="left"/>
      <w:pPr>
        <w:tabs>
          <w:tab w:val="num" w:pos="360"/>
        </w:tabs>
        <w:ind w:left="360" w:hanging="360"/>
      </w:pPr>
    </w:lvl>
  </w:abstractNum>
  <w:abstractNum w:abstractNumId="4" w15:restartNumberingAfterBreak="0">
    <w:nsid w:val="499A655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4"/>
  </w:num>
  <w:num w:numId="4">
    <w:abstractNumId w:val="1"/>
  </w:num>
  <w:num w:numId="5">
    <w:abstractNumId w:val="3"/>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3F5D24"/>
    <w:rsid w:val="0004208E"/>
    <w:rsid w:val="00042DB1"/>
    <w:rsid w:val="0008185A"/>
    <w:rsid w:val="000977A3"/>
    <w:rsid w:val="000C55E5"/>
    <w:rsid w:val="000D44F4"/>
    <w:rsid w:val="00120A3E"/>
    <w:rsid w:val="001241D2"/>
    <w:rsid w:val="001935E3"/>
    <w:rsid w:val="001A1CB8"/>
    <w:rsid w:val="001B7F06"/>
    <w:rsid w:val="002035BF"/>
    <w:rsid w:val="002645D4"/>
    <w:rsid w:val="0026638F"/>
    <w:rsid w:val="002A3593"/>
    <w:rsid w:val="002C5623"/>
    <w:rsid w:val="002E5927"/>
    <w:rsid w:val="002F785E"/>
    <w:rsid w:val="00363ECC"/>
    <w:rsid w:val="00376763"/>
    <w:rsid w:val="0039625F"/>
    <w:rsid w:val="00396CAD"/>
    <w:rsid w:val="003B1677"/>
    <w:rsid w:val="003D781B"/>
    <w:rsid w:val="003F2B5A"/>
    <w:rsid w:val="003F5D24"/>
    <w:rsid w:val="00433BEC"/>
    <w:rsid w:val="00453B8E"/>
    <w:rsid w:val="00485F2F"/>
    <w:rsid w:val="00530097"/>
    <w:rsid w:val="00554D16"/>
    <w:rsid w:val="00565624"/>
    <w:rsid w:val="00596797"/>
    <w:rsid w:val="005A6771"/>
    <w:rsid w:val="005C6A0B"/>
    <w:rsid w:val="005F51AF"/>
    <w:rsid w:val="00620552"/>
    <w:rsid w:val="00635FED"/>
    <w:rsid w:val="0066433A"/>
    <w:rsid w:val="0067421A"/>
    <w:rsid w:val="00675A5E"/>
    <w:rsid w:val="00693A29"/>
    <w:rsid w:val="00697924"/>
    <w:rsid w:val="006C13D4"/>
    <w:rsid w:val="006D3AC0"/>
    <w:rsid w:val="0073431D"/>
    <w:rsid w:val="007379EE"/>
    <w:rsid w:val="007419CE"/>
    <w:rsid w:val="007A29B3"/>
    <w:rsid w:val="007D29A7"/>
    <w:rsid w:val="008334B9"/>
    <w:rsid w:val="008847E8"/>
    <w:rsid w:val="008A7554"/>
    <w:rsid w:val="008D1FCA"/>
    <w:rsid w:val="008D707D"/>
    <w:rsid w:val="00902B7F"/>
    <w:rsid w:val="0092077C"/>
    <w:rsid w:val="00931340"/>
    <w:rsid w:val="00937327"/>
    <w:rsid w:val="00941188"/>
    <w:rsid w:val="00950676"/>
    <w:rsid w:val="00956C2E"/>
    <w:rsid w:val="009B2719"/>
    <w:rsid w:val="009B44B0"/>
    <w:rsid w:val="009C3801"/>
    <w:rsid w:val="009D14FD"/>
    <w:rsid w:val="00A04B81"/>
    <w:rsid w:val="00A21021"/>
    <w:rsid w:val="00A22AE0"/>
    <w:rsid w:val="00A23543"/>
    <w:rsid w:val="00A5760D"/>
    <w:rsid w:val="00AB5AA5"/>
    <w:rsid w:val="00AD4BDE"/>
    <w:rsid w:val="00AF368B"/>
    <w:rsid w:val="00B03459"/>
    <w:rsid w:val="00B162A3"/>
    <w:rsid w:val="00B614DE"/>
    <w:rsid w:val="00BB5641"/>
    <w:rsid w:val="00BC6F75"/>
    <w:rsid w:val="00C06731"/>
    <w:rsid w:val="00C221B2"/>
    <w:rsid w:val="00C27EB3"/>
    <w:rsid w:val="00C65A5D"/>
    <w:rsid w:val="00C97F55"/>
    <w:rsid w:val="00CA2C16"/>
    <w:rsid w:val="00CB6BC3"/>
    <w:rsid w:val="00CE486E"/>
    <w:rsid w:val="00CF0C7A"/>
    <w:rsid w:val="00D4067C"/>
    <w:rsid w:val="00D8738A"/>
    <w:rsid w:val="00D874DD"/>
    <w:rsid w:val="00D91F9C"/>
    <w:rsid w:val="00DD08E7"/>
    <w:rsid w:val="00DD3259"/>
    <w:rsid w:val="00E003B0"/>
    <w:rsid w:val="00E008CA"/>
    <w:rsid w:val="00E02261"/>
    <w:rsid w:val="00E02A6D"/>
    <w:rsid w:val="00E07214"/>
    <w:rsid w:val="00E107BB"/>
    <w:rsid w:val="00E30C22"/>
    <w:rsid w:val="00E3619F"/>
    <w:rsid w:val="00E37FCD"/>
    <w:rsid w:val="00E40F83"/>
    <w:rsid w:val="00E4149E"/>
    <w:rsid w:val="00E56058"/>
    <w:rsid w:val="00EA2CFF"/>
    <w:rsid w:val="00EF4E70"/>
    <w:rsid w:val="00F3535B"/>
    <w:rsid w:val="00F4310F"/>
    <w:rsid w:val="00F718FC"/>
    <w:rsid w:val="00F77E6D"/>
    <w:rsid w:val="00FC11BA"/>
    <w:rsid w:val="00FE7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A34C02-3D8B-43C2-BA87-9C2939F7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60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A5760D"/>
    <w:pPr>
      <w:tabs>
        <w:tab w:val="center" w:pos="4608"/>
        <w:tab w:val="right" w:pos="9360"/>
      </w:tabs>
      <w:suppressAutoHyphens/>
      <w:jc w:val="both"/>
    </w:pPr>
  </w:style>
  <w:style w:type="paragraph" w:customStyle="1" w:styleId="FTR">
    <w:name w:val="FTR"/>
    <w:basedOn w:val="Normal"/>
    <w:next w:val="SCT"/>
    <w:rsid w:val="00A5760D"/>
    <w:pPr>
      <w:tabs>
        <w:tab w:val="right" w:pos="9360"/>
      </w:tabs>
      <w:suppressAutoHyphens/>
      <w:jc w:val="both"/>
    </w:pPr>
  </w:style>
  <w:style w:type="paragraph" w:customStyle="1" w:styleId="SCT">
    <w:name w:val="SCT"/>
    <w:basedOn w:val="Normal"/>
    <w:next w:val="PRT"/>
    <w:rsid w:val="00A5760D"/>
    <w:pPr>
      <w:suppressAutoHyphens/>
      <w:spacing w:before="240"/>
      <w:jc w:val="both"/>
    </w:pPr>
  </w:style>
  <w:style w:type="paragraph" w:customStyle="1" w:styleId="PRT">
    <w:name w:val="PRT"/>
    <w:basedOn w:val="Normal"/>
    <w:next w:val="ART"/>
    <w:rsid w:val="00A5760D"/>
    <w:pPr>
      <w:numPr>
        <w:numId w:val="1"/>
      </w:numPr>
      <w:suppressAutoHyphens/>
      <w:spacing w:before="240"/>
      <w:jc w:val="both"/>
      <w:outlineLvl w:val="0"/>
    </w:pPr>
  </w:style>
  <w:style w:type="paragraph" w:customStyle="1" w:styleId="SUT">
    <w:name w:val="SUT"/>
    <w:basedOn w:val="Normal"/>
    <w:next w:val="PR1"/>
    <w:rsid w:val="00A5760D"/>
    <w:pPr>
      <w:numPr>
        <w:ilvl w:val="1"/>
        <w:numId w:val="1"/>
      </w:numPr>
      <w:suppressAutoHyphens/>
      <w:spacing w:before="240"/>
      <w:jc w:val="both"/>
      <w:outlineLvl w:val="0"/>
    </w:pPr>
  </w:style>
  <w:style w:type="paragraph" w:customStyle="1" w:styleId="DST">
    <w:name w:val="DST"/>
    <w:basedOn w:val="Normal"/>
    <w:next w:val="PR1"/>
    <w:rsid w:val="00A5760D"/>
    <w:pPr>
      <w:numPr>
        <w:ilvl w:val="2"/>
        <w:numId w:val="1"/>
      </w:numPr>
      <w:suppressAutoHyphens/>
      <w:spacing w:before="240"/>
      <w:jc w:val="both"/>
      <w:outlineLvl w:val="0"/>
    </w:pPr>
  </w:style>
  <w:style w:type="paragraph" w:customStyle="1" w:styleId="ART">
    <w:name w:val="ART"/>
    <w:basedOn w:val="Normal"/>
    <w:next w:val="PR1"/>
    <w:rsid w:val="00A5760D"/>
    <w:pPr>
      <w:numPr>
        <w:ilvl w:val="3"/>
        <w:numId w:val="1"/>
      </w:numPr>
      <w:suppressAutoHyphens/>
      <w:spacing w:before="240"/>
      <w:jc w:val="both"/>
      <w:outlineLvl w:val="1"/>
    </w:pPr>
  </w:style>
  <w:style w:type="paragraph" w:customStyle="1" w:styleId="PR1">
    <w:name w:val="PR1"/>
    <w:basedOn w:val="Normal"/>
    <w:rsid w:val="00A5760D"/>
    <w:pPr>
      <w:numPr>
        <w:ilvl w:val="4"/>
        <w:numId w:val="1"/>
      </w:numPr>
      <w:suppressAutoHyphens/>
      <w:spacing w:before="240"/>
      <w:jc w:val="both"/>
      <w:outlineLvl w:val="2"/>
    </w:pPr>
  </w:style>
  <w:style w:type="paragraph" w:customStyle="1" w:styleId="PR2">
    <w:name w:val="PR2"/>
    <w:basedOn w:val="Normal"/>
    <w:rsid w:val="00A5760D"/>
    <w:pPr>
      <w:numPr>
        <w:ilvl w:val="5"/>
        <w:numId w:val="1"/>
      </w:numPr>
      <w:suppressAutoHyphens/>
      <w:jc w:val="both"/>
      <w:outlineLvl w:val="3"/>
    </w:pPr>
  </w:style>
  <w:style w:type="paragraph" w:customStyle="1" w:styleId="PR3">
    <w:name w:val="PR3"/>
    <w:basedOn w:val="Normal"/>
    <w:rsid w:val="00A5760D"/>
    <w:pPr>
      <w:numPr>
        <w:ilvl w:val="6"/>
        <w:numId w:val="1"/>
      </w:numPr>
      <w:suppressAutoHyphens/>
      <w:jc w:val="both"/>
      <w:outlineLvl w:val="4"/>
    </w:pPr>
  </w:style>
  <w:style w:type="paragraph" w:customStyle="1" w:styleId="PR4">
    <w:name w:val="PR4"/>
    <w:basedOn w:val="Normal"/>
    <w:rsid w:val="00A5760D"/>
    <w:pPr>
      <w:numPr>
        <w:ilvl w:val="7"/>
        <w:numId w:val="1"/>
      </w:numPr>
      <w:suppressAutoHyphens/>
      <w:jc w:val="both"/>
      <w:outlineLvl w:val="5"/>
    </w:pPr>
  </w:style>
  <w:style w:type="paragraph" w:customStyle="1" w:styleId="PR5">
    <w:name w:val="PR5"/>
    <w:basedOn w:val="Normal"/>
    <w:rsid w:val="00A5760D"/>
    <w:pPr>
      <w:numPr>
        <w:ilvl w:val="8"/>
        <w:numId w:val="1"/>
      </w:numPr>
      <w:suppressAutoHyphens/>
      <w:jc w:val="both"/>
      <w:outlineLvl w:val="6"/>
    </w:pPr>
  </w:style>
  <w:style w:type="paragraph" w:customStyle="1" w:styleId="TB1">
    <w:name w:val="TB1"/>
    <w:basedOn w:val="Normal"/>
    <w:next w:val="PR1"/>
    <w:rsid w:val="00A5760D"/>
    <w:pPr>
      <w:suppressAutoHyphens/>
      <w:spacing w:before="240"/>
      <w:ind w:left="288"/>
      <w:jc w:val="both"/>
    </w:pPr>
  </w:style>
  <w:style w:type="paragraph" w:customStyle="1" w:styleId="TB2">
    <w:name w:val="TB2"/>
    <w:basedOn w:val="Normal"/>
    <w:next w:val="PR2"/>
    <w:rsid w:val="00A5760D"/>
    <w:pPr>
      <w:suppressAutoHyphens/>
      <w:spacing w:before="240"/>
      <w:ind w:left="864"/>
      <w:jc w:val="both"/>
    </w:pPr>
  </w:style>
  <w:style w:type="paragraph" w:customStyle="1" w:styleId="TB3">
    <w:name w:val="TB3"/>
    <w:basedOn w:val="Normal"/>
    <w:next w:val="PR3"/>
    <w:rsid w:val="00A5760D"/>
    <w:pPr>
      <w:suppressAutoHyphens/>
      <w:spacing w:before="240"/>
      <w:ind w:left="1440"/>
      <w:jc w:val="both"/>
    </w:pPr>
  </w:style>
  <w:style w:type="paragraph" w:customStyle="1" w:styleId="TB4">
    <w:name w:val="TB4"/>
    <w:basedOn w:val="Normal"/>
    <w:next w:val="PR4"/>
    <w:rsid w:val="00A5760D"/>
    <w:pPr>
      <w:suppressAutoHyphens/>
      <w:spacing w:before="240"/>
      <w:ind w:left="2016"/>
      <w:jc w:val="both"/>
    </w:pPr>
  </w:style>
  <w:style w:type="paragraph" w:customStyle="1" w:styleId="TB5">
    <w:name w:val="TB5"/>
    <w:basedOn w:val="Normal"/>
    <w:next w:val="PR5"/>
    <w:rsid w:val="00A5760D"/>
    <w:pPr>
      <w:suppressAutoHyphens/>
      <w:spacing w:before="240"/>
      <w:ind w:left="2592"/>
      <w:jc w:val="both"/>
    </w:pPr>
  </w:style>
  <w:style w:type="paragraph" w:customStyle="1" w:styleId="TCH">
    <w:name w:val="TCH"/>
    <w:basedOn w:val="Normal"/>
    <w:rsid w:val="00A5760D"/>
    <w:pPr>
      <w:suppressAutoHyphens/>
    </w:pPr>
  </w:style>
  <w:style w:type="paragraph" w:customStyle="1" w:styleId="TCE">
    <w:name w:val="TCE"/>
    <w:basedOn w:val="Normal"/>
    <w:rsid w:val="00A5760D"/>
    <w:pPr>
      <w:suppressAutoHyphens/>
      <w:ind w:left="144" w:hanging="144"/>
    </w:pPr>
  </w:style>
  <w:style w:type="paragraph" w:customStyle="1" w:styleId="EOS">
    <w:name w:val="EOS"/>
    <w:basedOn w:val="Normal"/>
    <w:rsid w:val="00A5760D"/>
    <w:pPr>
      <w:suppressAutoHyphens/>
      <w:spacing w:before="240"/>
      <w:jc w:val="both"/>
    </w:pPr>
  </w:style>
  <w:style w:type="paragraph" w:customStyle="1" w:styleId="CMT">
    <w:name w:val="CMT"/>
    <w:basedOn w:val="Normal"/>
    <w:rsid w:val="00A5760D"/>
    <w:pPr>
      <w:suppressAutoHyphens/>
      <w:spacing w:before="240"/>
      <w:jc w:val="both"/>
    </w:pPr>
    <w:rPr>
      <w:vanish/>
      <w:color w:val="0000FF"/>
    </w:rPr>
  </w:style>
  <w:style w:type="character" w:customStyle="1" w:styleId="SI">
    <w:name w:val="SI"/>
    <w:basedOn w:val="DefaultParagraphFont"/>
    <w:rsid w:val="00A5760D"/>
    <w:rPr>
      <w:color w:val="008080"/>
    </w:rPr>
  </w:style>
  <w:style w:type="character" w:customStyle="1" w:styleId="IP">
    <w:name w:val="IP"/>
    <w:basedOn w:val="DefaultParagraphFont"/>
    <w:rsid w:val="00A5760D"/>
    <w:rPr>
      <w:color w:val="FF0000"/>
    </w:rPr>
  </w:style>
  <w:style w:type="paragraph" w:styleId="Header">
    <w:name w:val="header"/>
    <w:basedOn w:val="Normal"/>
    <w:rsid w:val="00A5760D"/>
    <w:pPr>
      <w:tabs>
        <w:tab w:val="center" w:pos="4320"/>
        <w:tab w:val="right" w:pos="8640"/>
      </w:tabs>
    </w:pPr>
  </w:style>
  <w:style w:type="paragraph" w:styleId="Footer">
    <w:name w:val="footer"/>
    <w:basedOn w:val="Normal"/>
    <w:rsid w:val="00A5760D"/>
    <w:pPr>
      <w:tabs>
        <w:tab w:val="center" w:pos="4320"/>
        <w:tab w:val="right" w:pos="8640"/>
      </w:tabs>
    </w:pPr>
  </w:style>
  <w:style w:type="paragraph" w:styleId="BalloonText">
    <w:name w:val="Balloon Text"/>
    <w:basedOn w:val="Normal"/>
    <w:link w:val="BalloonTextChar"/>
    <w:rsid w:val="005F51AF"/>
    <w:rPr>
      <w:rFonts w:ascii="Tahoma" w:hAnsi="Tahoma" w:cs="Tahoma"/>
      <w:sz w:val="16"/>
      <w:szCs w:val="16"/>
    </w:rPr>
  </w:style>
  <w:style w:type="character" w:customStyle="1" w:styleId="BalloonTextChar">
    <w:name w:val="Balloon Text Char"/>
    <w:basedOn w:val="DefaultParagraphFont"/>
    <w:link w:val="BalloonText"/>
    <w:rsid w:val="005F51AF"/>
    <w:rPr>
      <w:rFonts w:ascii="Tahoma" w:hAnsi="Tahoma" w:cs="Tahoma"/>
      <w:sz w:val="16"/>
      <w:szCs w:val="16"/>
    </w:rPr>
  </w:style>
  <w:style w:type="character" w:styleId="Hyperlink">
    <w:name w:val="Hyperlink"/>
    <w:basedOn w:val="DefaultParagraphFont"/>
    <w:rsid w:val="001935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sitefolio.ne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6AFDAE0B-327F-4C34-BFBC-A96FD1EC65CB}"/>
</file>

<file path=customXml/itemProps2.xml><?xml version="1.0" encoding="utf-8"?>
<ds:datastoreItem xmlns:ds="http://schemas.openxmlformats.org/officeDocument/2006/customXml" ds:itemID="{E295E643-10E6-4257-B28B-459AB3F25F99}"/>
</file>

<file path=customXml/itemProps3.xml><?xml version="1.0" encoding="utf-8"?>
<ds:datastoreItem xmlns:ds="http://schemas.openxmlformats.org/officeDocument/2006/customXml" ds:itemID="{0C6E44E4-2B2A-4619-8FA6-76EAE9ECEC72}"/>
</file>

<file path=docProps/app.xml><?xml version="1.0" encoding="utf-8"?>
<Properties xmlns="http://schemas.openxmlformats.org/officeDocument/2006/extended-properties" xmlns:vt="http://schemas.openxmlformats.org/officeDocument/2006/docPropsVTypes">
  <Template>Normal.dotm</Template>
  <TotalTime>7</TotalTime>
  <Pages>3</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05210 - STEEL JOISTS</vt:lpstr>
    </vt:vector>
  </TitlesOfParts>
  <Company>ARCOM, Inc.</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05210 - STEEL JOISTS</dc:title>
  <dc:subject>STEEL JOISTS</dc:subject>
  <dc:creator>ARCOM, Inc.</dc:creator>
  <cp:keywords>BAS-12345-MS80</cp:keywords>
  <cp:lastModifiedBy>Lori Mech</cp:lastModifiedBy>
  <cp:revision>9</cp:revision>
  <cp:lastPrinted>2001-10-17T15:17:00Z</cp:lastPrinted>
  <dcterms:created xsi:type="dcterms:W3CDTF">2011-05-13T17:10:00Z</dcterms:created>
  <dcterms:modified xsi:type="dcterms:W3CDTF">2025-03-19T19:18:00Z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