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0BD2" w:rsidRPr="00586F77" w:rsidRDefault="003F0BD2" w:rsidP="00586F77">
      <w:pPr>
        <w:rPr>
          <w:b/>
          <w:sz w:val="20"/>
        </w:rPr>
      </w:pPr>
      <w:bookmarkStart w:id="0" w:name="_GoBack"/>
      <w:bookmarkEnd w:id="0"/>
      <w:r w:rsidRPr="00586F77">
        <w:rPr>
          <w:b/>
          <w:sz w:val="20"/>
        </w:rPr>
        <w:t xml:space="preserve">SECTION 02822 – BUILDING FENCING SYSTEMS - CHAIN-LINK </w:t>
      </w:r>
    </w:p>
    <w:p w:rsidR="003F0BD2" w:rsidRPr="00586F77" w:rsidRDefault="003F0BD2" w:rsidP="00586F77">
      <w:pPr>
        <w:rPr>
          <w:sz w:val="20"/>
        </w:rPr>
      </w:pPr>
    </w:p>
    <w:p w:rsidR="003F0BD2" w:rsidRDefault="003F0BD2" w:rsidP="000F1E84">
      <w:pPr>
        <w:numPr>
          <w:ilvl w:val="0"/>
          <w:numId w:val="9"/>
        </w:numPr>
        <w:tabs>
          <w:tab w:val="left" w:pos="960"/>
        </w:tabs>
        <w:rPr>
          <w:sz w:val="20"/>
        </w:rPr>
      </w:pPr>
      <w:r w:rsidRPr="00586F77">
        <w:rPr>
          <w:sz w:val="20"/>
        </w:rPr>
        <w:t>GENERAL</w:t>
      </w:r>
    </w:p>
    <w:p w:rsidR="003F0BD2" w:rsidRPr="00586F77" w:rsidRDefault="003F0BD2" w:rsidP="00586F77">
      <w:pPr>
        <w:rPr>
          <w:sz w:val="20"/>
        </w:rPr>
      </w:pPr>
    </w:p>
    <w:p w:rsidR="003F0BD2" w:rsidRPr="00586F77" w:rsidRDefault="003F0BD2" w:rsidP="000F1E84">
      <w:pPr>
        <w:numPr>
          <w:ilvl w:val="1"/>
          <w:numId w:val="9"/>
        </w:numPr>
        <w:rPr>
          <w:sz w:val="20"/>
        </w:rPr>
      </w:pPr>
      <w:r w:rsidRPr="00586F77">
        <w:rPr>
          <w:sz w:val="20"/>
        </w:rPr>
        <w:t>RELATED DOCUMENTS</w:t>
      </w:r>
    </w:p>
    <w:p w:rsidR="003F0BD2" w:rsidRDefault="003F0BD2" w:rsidP="000F1E84">
      <w:pPr>
        <w:numPr>
          <w:ilvl w:val="2"/>
          <w:numId w:val="9"/>
        </w:numPr>
        <w:rPr>
          <w:sz w:val="20"/>
        </w:rPr>
      </w:pPr>
      <w:r w:rsidRPr="00586F77">
        <w:rPr>
          <w:sz w:val="20"/>
        </w:rPr>
        <w:t>Drawings and general provisions of the Contract, including General and Supplementary Conditions and Division 1 Specification Sections, apply to this Section.</w:t>
      </w:r>
    </w:p>
    <w:p w:rsidR="003F0BD2" w:rsidRPr="00586F77" w:rsidRDefault="003F0BD2" w:rsidP="00586F77">
      <w:pPr>
        <w:ind w:left="72"/>
        <w:rPr>
          <w:sz w:val="20"/>
        </w:rPr>
      </w:pPr>
    </w:p>
    <w:p w:rsidR="003F0BD2" w:rsidRPr="00586F77" w:rsidRDefault="003F0BD2" w:rsidP="000F1E84">
      <w:pPr>
        <w:numPr>
          <w:ilvl w:val="1"/>
          <w:numId w:val="9"/>
        </w:numPr>
        <w:rPr>
          <w:sz w:val="20"/>
        </w:rPr>
      </w:pPr>
      <w:r w:rsidRPr="00586F77">
        <w:rPr>
          <w:sz w:val="20"/>
        </w:rPr>
        <w:t>SUMMARY</w:t>
      </w:r>
    </w:p>
    <w:p w:rsidR="003F0BD2" w:rsidRPr="00586F77" w:rsidRDefault="003F0BD2" w:rsidP="000F1E84">
      <w:pPr>
        <w:numPr>
          <w:ilvl w:val="2"/>
          <w:numId w:val="9"/>
        </w:numPr>
        <w:rPr>
          <w:sz w:val="20"/>
        </w:rPr>
      </w:pPr>
      <w:r w:rsidRPr="00586F77">
        <w:rPr>
          <w:sz w:val="20"/>
        </w:rPr>
        <w:t>This Section includes the following:</w:t>
      </w:r>
    </w:p>
    <w:p w:rsidR="003F0BD2" w:rsidRPr="00586F77" w:rsidRDefault="003F0BD2" w:rsidP="000F1E84">
      <w:pPr>
        <w:numPr>
          <w:ilvl w:val="3"/>
          <w:numId w:val="9"/>
        </w:numPr>
        <w:rPr>
          <w:sz w:val="20"/>
        </w:rPr>
      </w:pPr>
      <w:r w:rsidRPr="00586F77">
        <w:rPr>
          <w:sz w:val="20"/>
        </w:rPr>
        <w:t>Zinc-coated and PVC-coated steel chain-link fabric.</w:t>
      </w:r>
    </w:p>
    <w:p w:rsidR="003F0BD2" w:rsidRPr="00586F77" w:rsidRDefault="003F0BD2" w:rsidP="000F1E84">
      <w:pPr>
        <w:numPr>
          <w:ilvl w:val="3"/>
          <w:numId w:val="9"/>
        </w:numPr>
        <w:rPr>
          <w:sz w:val="20"/>
        </w:rPr>
      </w:pPr>
      <w:r w:rsidRPr="00586F77">
        <w:rPr>
          <w:sz w:val="20"/>
        </w:rPr>
        <w:t>Galvanized steel framework.</w:t>
      </w:r>
    </w:p>
    <w:p w:rsidR="003F0BD2" w:rsidRPr="00586F77" w:rsidRDefault="003F0BD2" w:rsidP="000F1E84">
      <w:pPr>
        <w:numPr>
          <w:ilvl w:val="3"/>
          <w:numId w:val="9"/>
        </w:numPr>
        <w:rPr>
          <w:sz w:val="20"/>
        </w:rPr>
      </w:pPr>
      <w:r w:rsidRPr="00586F77">
        <w:rPr>
          <w:sz w:val="20"/>
        </w:rPr>
        <w:t>Swing gates and sliding gates.</w:t>
      </w:r>
    </w:p>
    <w:p w:rsidR="003F0BD2" w:rsidRPr="00586F77" w:rsidRDefault="003F0BD2" w:rsidP="000F1E84">
      <w:pPr>
        <w:numPr>
          <w:ilvl w:val="3"/>
          <w:numId w:val="9"/>
        </w:numPr>
        <w:rPr>
          <w:sz w:val="20"/>
        </w:rPr>
      </w:pPr>
      <w:r w:rsidRPr="00586F77">
        <w:rPr>
          <w:sz w:val="20"/>
        </w:rPr>
        <w:t>Gate operator (if indicated on drawings).</w:t>
      </w:r>
    </w:p>
    <w:p w:rsidR="003F0BD2" w:rsidRDefault="003F0BD2" w:rsidP="000F1E84">
      <w:pPr>
        <w:numPr>
          <w:ilvl w:val="3"/>
          <w:numId w:val="9"/>
        </w:numPr>
        <w:rPr>
          <w:sz w:val="20"/>
        </w:rPr>
      </w:pPr>
      <w:r w:rsidRPr="00586F77">
        <w:rPr>
          <w:sz w:val="20"/>
        </w:rPr>
        <w:t>Expanded metal security mesh (if indicated on drawings).</w:t>
      </w:r>
    </w:p>
    <w:p w:rsidR="003F0BD2" w:rsidRPr="00586F77" w:rsidRDefault="003F0BD2" w:rsidP="000F1E84">
      <w:pPr>
        <w:numPr>
          <w:ilvl w:val="2"/>
          <w:numId w:val="9"/>
        </w:numPr>
        <w:rPr>
          <w:sz w:val="20"/>
        </w:rPr>
      </w:pPr>
      <w:r w:rsidRPr="00586F77">
        <w:rPr>
          <w:sz w:val="20"/>
        </w:rPr>
        <w:t>Related Sections</w:t>
      </w:r>
    </w:p>
    <w:p w:rsidR="003F0BD2" w:rsidRPr="00586F77" w:rsidRDefault="003F0BD2" w:rsidP="000F1E84">
      <w:pPr>
        <w:numPr>
          <w:ilvl w:val="3"/>
          <w:numId w:val="9"/>
        </w:numPr>
        <w:rPr>
          <w:sz w:val="20"/>
        </w:rPr>
      </w:pPr>
      <w:r w:rsidRPr="00586F77">
        <w:rPr>
          <w:sz w:val="20"/>
        </w:rPr>
        <w:t>See Division 3, Cast-in-Place Concrete.</w:t>
      </w:r>
    </w:p>
    <w:p w:rsidR="003F0BD2" w:rsidRPr="00586F77" w:rsidRDefault="003F0BD2" w:rsidP="000F1E84">
      <w:pPr>
        <w:numPr>
          <w:ilvl w:val="3"/>
          <w:numId w:val="9"/>
        </w:numPr>
        <w:rPr>
          <w:sz w:val="20"/>
        </w:rPr>
      </w:pPr>
      <w:r w:rsidRPr="00586F77">
        <w:rPr>
          <w:sz w:val="20"/>
        </w:rPr>
        <w:t>See Division 9, Painting.</w:t>
      </w:r>
    </w:p>
    <w:p w:rsidR="003F0BD2" w:rsidRDefault="003F0BD2" w:rsidP="000F1E84">
      <w:pPr>
        <w:numPr>
          <w:ilvl w:val="3"/>
          <w:numId w:val="9"/>
        </w:numPr>
        <w:rPr>
          <w:sz w:val="20"/>
        </w:rPr>
      </w:pPr>
      <w:r w:rsidRPr="00586F77">
        <w:rPr>
          <w:sz w:val="20"/>
        </w:rPr>
        <w:t>See Division 16 Sections for electrical service and connections for motor operators, controls, limit switches, and other powered devices and for system disconnect switches.</w:t>
      </w:r>
    </w:p>
    <w:p w:rsidR="003F0BD2" w:rsidRPr="00586F77" w:rsidRDefault="003F0BD2" w:rsidP="00586F77">
      <w:pPr>
        <w:ind w:left="720"/>
        <w:rPr>
          <w:sz w:val="20"/>
        </w:rPr>
      </w:pPr>
    </w:p>
    <w:p w:rsidR="003F0BD2" w:rsidRPr="00586F77" w:rsidRDefault="003F0BD2" w:rsidP="000F1E84">
      <w:pPr>
        <w:numPr>
          <w:ilvl w:val="1"/>
          <w:numId w:val="9"/>
        </w:numPr>
        <w:rPr>
          <w:sz w:val="20"/>
        </w:rPr>
      </w:pPr>
      <w:r w:rsidRPr="00586F77">
        <w:rPr>
          <w:sz w:val="20"/>
        </w:rPr>
        <w:t>RELATED DOCUMENTS</w:t>
      </w:r>
    </w:p>
    <w:p w:rsidR="003F0BD2" w:rsidRDefault="003F0BD2" w:rsidP="000F1E84">
      <w:pPr>
        <w:numPr>
          <w:ilvl w:val="2"/>
          <w:numId w:val="9"/>
        </w:numPr>
        <w:rPr>
          <w:sz w:val="20"/>
        </w:rPr>
      </w:pPr>
      <w:r w:rsidRPr="00586F77">
        <w:rPr>
          <w:sz w:val="20"/>
        </w:rPr>
        <w:t>Drawings and general provisions of the Contract, including General and Supplementary Conditions and Division 1</w:t>
      </w:r>
      <w:r w:rsidR="00A025EF">
        <w:rPr>
          <w:sz w:val="20"/>
        </w:rPr>
        <w:t>,</w:t>
      </w:r>
      <w:r w:rsidRPr="00586F77">
        <w:rPr>
          <w:sz w:val="20"/>
        </w:rPr>
        <w:t xml:space="preserve"> Specification Sections, apply to the Section.</w:t>
      </w:r>
    </w:p>
    <w:p w:rsidR="003F0BD2" w:rsidRPr="00586F77" w:rsidRDefault="003F0BD2" w:rsidP="00586F77">
      <w:pPr>
        <w:ind w:left="72"/>
        <w:rPr>
          <w:sz w:val="20"/>
        </w:rPr>
      </w:pPr>
    </w:p>
    <w:p w:rsidR="003F0BD2" w:rsidRPr="00586F77" w:rsidRDefault="003F0BD2" w:rsidP="000F1E84">
      <w:pPr>
        <w:numPr>
          <w:ilvl w:val="1"/>
          <w:numId w:val="9"/>
        </w:numPr>
        <w:rPr>
          <w:sz w:val="20"/>
        </w:rPr>
      </w:pPr>
      <w:r w:rsidRPr="00586F77">
        <w:rPr>
          <w:sz w:val="20"/>
        </w:rPr>
        <w:t xml:space="preserve">REFERENCES </w:t>
      </w:r>
    </w:p>
    <w:p w:rsidR="003F0BD2" w:rsidRDefault="003F0BD2" w:rsidP="00D4701C">
      <w:pPr>
        <w:rPr>
          <w:sz w:val="20"/>
        </w:rPr>
      </w:pPr>
      <w:r w:rsidRPr="00586F77">
        <w:rPr>
          <w:sz w:val="20"/>
        </w:rPr>
        <w:t>Note: It is the responsibility of the fence material supplier to confirm the use of the current “active standard” for all referenced standards in this document.</w:t>
      </w:r>
    </w:p>
    <w:p w:rsidR="003F0BD2" w:rsidRPr="00586F77" w:rsidRDefault="003F0BD2" w:rsidP="00586F77">
      <w:pPr>
        <w:rPr>
          <w:sz w:val="20"/>
        </w:rPr>
      </w:pPr>
    </w:p>
    <w:p w:rsidR="003F0BD2" w:rsidRPr="00586F77" w:rsidRDefault="003F0BD2" w:rsidP="000F1E84">
      <w:pPr>
        <w:numPr>
          <w:ilvl w:val="2"/>
          <w:numId w:val="9"/>
        </w:numPr>
        <w:rPr>
          <w:sz w:val="20"/>
        </w:rPr>
      </w:pPr>
      <w:r w:rsidRPr="00586F77">
        <w:rPr>
          <w:sz w:val="20"/>
        </w:rPr>
        <w:t>ACI 301 – American Concrete Institute’s Specification for Structural Concrete</w:t>
      </w:r>
    </w:p>
    <w:p w:rsidR="003F0BD2" w:rsidRPr="00586F77" w:rsidRDefault="003F0BD2" w:rsidP="000F1E84">
      <w:pPr>
        <w:numPr>
          <w:ilvl w:val="2"/>
          <w:numId w:val="9"/>
        </w:numPr>
        <w:rPr>
          <w:sz w:val="20"/>
        </w:rPr>
      </w:pPr>
      <w:r w:rsidRPr="00586F77">
        <w:rPr>
          <w:sz w:val="20"/>
        </w:rPr>
        <w:t>ASTM A392 Standard Specification for Zinc-Coated Steel Chain-Link Fence Fabric</w:t>
      </w:r>
    </w:p>
    <w:p w:rsidR="003F0BD2" w:rsidRPr="00586F77" w:rsidRDefault="003F0BD2" w:rsidP="000F1E84">
      <w:pPr>
        <w:numPr>
          <w:ilvl w:val="2"/>
          <w:numId w:val="9"/>
        </w:numPr>
        <w:rPr>
          <w:sz w:val="20"/>
        </w:rPr>
      </w:pPr>
      <w:r w:rsidRPr="00586F77">
        <w:rPr>
          <w:sz w:val="20"/>
        </w:rPr>
        <w:t>ASTM B117 Standard Practice for Operating Salt Spray (Fog) Apparatus</w:t>
      </w:r>
    </w:p>
    <w:p w:rsidR="003F0BD2" w:rsidRPr="00586F77" w:rsidRDefault="003F0BD2" w:rsidP="000F1E84">
      <w:pPr>
        <w:numPr>
          <w:ilvl w:val="2"/>
          <w:numId w:val="9"/>
        </w:numPr>
        <w:rPr>
          <w:sz w:val="20"/>
        </w:rPr>
      </w:pPr>
      <w:r w:rsidRPr="00586F77">
        <w:rPr>
          <w:sz w:val="20"/>
        </w:rPr>
        <w:t>ASTM C150 Standard Specification for Portland Cement</w:t>
      </w:r>
    </w:p>
    <w:p w:rsidR="003F0BD2" w:rsidRPr="00586F77" w:rsidRDefault="003F0BD2" w:rsidP="000F1E84">
      <w:pPr>
        <w:numPr>
          <w:ilvl w:val="2"/>
          <w:numId w:val="9"/>
        </w:numPr>
        <w:rPr>
          <w:sz w:val="20"/>
        </w:rPr>
      </w:pPr>
      <w:r w:rsidRPr="00586F77">
        <w:rPr>
          <w:sz w:val="20"/>
        </w:rPr>
        <w:t>ASTM C33 Standard Practice for Concrete Aggregates</w:t>
      </w:r>
    </w:p>
    <w:p w:rsidR="003F0BD2" w:rsidRPr="00586F77" w:rsidRDefault="003F0BD2" w:rsidP="000F1E84">
      <w:pPr>
        <w:numPr>
          <w:ilvl w:val="2"/>
          <w:numId w:val="9"/>
        </w:numPr>
        <w:rPr>
          <w:sz w:val="20"/>
        </w:rPr>
      </w:pPr>
      <w:r w:rsidRPr="00586F77">
        <w:rPr>
          <w:sz w:val="20"/>
        </w:rPr>
        <w:t>ASTM D1654 Standard Test Method for Evaluation of Painted or Coated Specimens Subjected to Corrosive Environments</w:t>
      </w:r>
    </w:p>
    <w:p w:rsidR="003F0BD2" w:rsidRPr="00586F77" w:rsidRDefault="003F0BD2" w:rsidP="000F1E84">
      <w:pPr>
        <w:numPr>
          <w:ilvl w:val="2"/>
          <w:numId w:val="9"/>
        </w:numPr>
        <w:rPr>
          <w:sz w:val="20"/>
        </w:rPr>
      </w:pPr>
      <w:r w:rsidRPr="00586F77">
        <w:rPr>
          <w:sz w:val="20"/>
        </w:rPr>
        <w:t>ASTM D2794 Standard Test Method for Resistance of Organic Coatings to the Effects of Rapid Deformation (Impact)</w:t>
      </w:r>
    </w:p>
    <w:p w:rsidR="003F0BD2" w:rsidRPr="00586F77" w:rsidRDefault="003F0BD2" w:rsidP="000F1E84">
      <w:pPr>
        <w:numPr>
          <w:ilvl w:val="2"/>
          <w:numId w:val="9"/>
        </w:numPr>
        <w:rPr>
          <w:sz w:val="20"/>
        </w:rPr>
      </w:pPr>
      <w:r w:rsidRPr="00586F77">
        <w:rPr>
          <w:sz w:val="20"/>
        </w:rPr>
        <w:t>ASTM D3359 Standard Test Methods for Measuring Adhesion by Tape Test</w:t>
      </w:r>
    </w:p>
    <w:p w:rsidR="003F0BD2" w:rsidRPr="00586F77" w:rsidRDefault="003F0BD2" w:rsidP="000F1E84">
      <w:pPr>
        <w:numPr>
          <w:ilvl w:val="2"/>
          <w:numId w:val="9"/>
        </w:numPr>
        <w:rPr>
          <w:sz w:val="20"/>
        </w:rPr>
      </w:pPr>
      <w:r w:rsidRPr="00586F77">
        <w:rPr>
          <w:sz w:val="20"/>
        </w:rPr>
        <w:t>ASTM D3363 Test Method for Film Hardness by Pencil Test</w:t>
      </w:r>
    </w:p>
    <w:p w:rsidR="003F0BD2" w:rsidRPr="00586F77" w:rsidRDefault="003F0BD2" w:rsidP="000F1E84">
      <w:pPr>
        <w:numPr>
          <w:ilvl w:val="2"/>
          <w:numId w:val="9"/>
        </w:numPr>
        <w:rPr>
          <w:sz w:val="20"/>
        </w:rPr>
      </w:pPr>
      <w:r w:rsidRPr="00586F77">
        <w:rPr>
          <w:sz w:val="20"/>
        </w:rPr>
        <w:t>ASTM F 567 Standard Practice for Installation of Chain-Link Fence</w:t>
      </w:r>
    </w:p>
    <w:p w:rsidR="003F0BD2" w:rsidRPr="00586F77" w:rsidRDefault="003F0BD2" w:rsidP="000F1E84">
      <w:pPr>
        <w:numPr>
          <w:ilvl w:val="2"/>
          <w:numId w:val="9"/>
        </w:numPr>
        <w:rPr>
          <w:sz w:val="20"/>
        </w:rPr>
      </w:pPr>
      <w:r w:rsidRPr="00586F77">
        <w:rPr>
          <w:sz w:val="20"/>
        </w:rPr>
        <w:t>ASTM F626 Standard Specification for Fence Fittings</w:t>
      </w:r>
    </w:p>
    <w:p w:rsidR="003F0BD2" w:rsidRPr="00586F77" w:rsidRDefault="003F0BD2" w:rsidP="000F1E84">
      <w:pPr>
        <w:numPr>
          <w:ilvl w:val="2"/>
          <w:numId w:val="9"/>
        </w:numPr>
        <w:rPr>
          <w:sz w:val="20"/>
        </w:rPr>
      </w:pPr>
      <w:r w:rsidRPr="00586F77">
        <w:rPr>
          <w:sz w:val="20"/>
        </w:rPr>
        <w:t>ASTM F668 Standard Specification for Polyvinyl Chloride (PVC) and Other Organic Polymer-Coated Steel Chain-link Fence Fabric</w:t>
      </w:r>
    </w:p>
    <w:p w:rsidR="003F0BD2" w:rsidRPr="00586F77" w:rsidRDefault="003F0BD2" w:rsidP="000F1E84">
      <w:pPr>
        <w:numPr>
          <w:ilvl w:val="2"/>
          <w:numId w:val="9"/>
        </w:numPr>
        <w:rPr>
          <w:sz w:val="20"/>
        </w:rPr>
      </w:pPr>
      <w:r w:rsidRPr="00586F77">
        <w:rPr>
          <w:sz w:val="20"/>
        </w:rPr>
        <w:t>ASTM F1043 Standard Specification for Strength and Protective Coating on Metal Industrial Chain-Link Fence Framework</w:t>
      </w:r>
    </w:p>
    <w:p w:rsidR="003F0BD2" w:rsidRPr="00586F77" w:rsidRDefault="003F0BD2" w:rsidP="000F1E84">
      <w:pPr>
        <w:numPr>
          <w:ilvl w:val="2"/>
          <w:numId w:val="9"/>
        </w:numPr>
        <w:rPr>
          <w:sz w:val="20"/>
        </w:rPr>
      </w:pPr>
      <w:r w:rsidRPr="00586F77">
        <w:rPr>
          <w:sz w:val="20"/>
        </w:rPr>
        <w:t>ASTM F1184 Industrial &amp; Commercial Horizontal Slide Gates</w:t>
      </w:r>
    </w:p>
    <w:p w:rsidR="003F0BD2" w:rsidRPr="00586F77" w:rsidRDefault="003F0BD2" w:rsidP="000F1E84">
      <w:pPr>
        <w:numPr>
          <w:ilvl w:val="2"/>
          <w:numId w:val="9"/>
        </w:numPr>
        <w:rPr>
          <w:sz w:val="20"/>
        </w:rPr>
      </w:pPr>
      <w:r w:rsidRPr="00586F77">
        <w:rPr>
          <w:sz w:val="20"/>
        </w:rPr>
        <w:t>ASTM F2548 Expanded Metal Fence Systems</w:t>
      </w:r>
    </w:p>
    <w:p w:rsidR="003F0BD2" w:rsidRPr="00586F77" w:rsidRDefault="003F0BD2" w:rsidP="000F1E84">
      <w:pPr>
        <w:numPr>
          <w:ilvl w:val="2"/>
          <w:numId w:val="9"/>
        </w:numPr>
        <w:rPr>
          <w:sz w:val="20"/>
        </w:rPr>
      </w:pPr>
      <w:r w:rsidRPr="00586F77">
        <w:rPr>
          <w:sz w:val="20"/>
        </w:rPr>
        <w:t>NFPA F2250 Automated Vehicular Gate Construction</w:t>
      </w:r>
    </w:p>
    <w:p w:rsidR="003F0BD2" w:rsidRPr="00586F77" w:rsidRDefault="003F0BD2" w:rsidP="000F1E84">
      <w:pPr>
        <w:numPr>
          <w:ilvl w:val="2"/>
          <w:numId w:val="9"/>
        </w:numPr>
        <w:rPr>
          <w:sz w:val="20"/>
        </w:rPr>
      </w:pPr>
      <w:r w:rsidRPr="00586F77">
        <w:rPr>
          <w:sz w:val="20"/>
        </w:rPr>
        <w:t>NFPA 70 – National Fire Protection Association’s Electrical Code</w:t>
      </w:r>
    </w:p>
    <w:p w:rsidR="003F0BD2" w:rsidRPr="00586F77" w:rsidRDefault="003F0BD2" w:rsidP="000F1E84">
      <w:pPr>
        <w:numPr>
          <w:ilvl w:val="2"/>
          <w:numId w:val="9"/>
        </w:numPr>
        <w:rPr>
          <w:sz w:val="20"/>
        </w:rPr>
      </w:pPr>
      <w:r w:rsidRPr="00586F77">
        <w:rPr>
          <w:sz w:val="20"/>
        </w:rPr>
        <w:t>UL 325 – Underwriters Laboratories – Standard for Door, Drapery, Gate, Louver and Window Operators and Systems</w:t>
      </w:r>
    </w:p>
    <w:p w:rsidR="003F0BD2" w:rsidRPr="00586F77" w:rsidRDefault="003F0BD2" w:rsidP="000F1E84">
      <w:pPr>
        <w:numPr>
          <w:ilvl w:val="2"/>
          <w:numId w:val="9"/>
        </w:numPr>
        <w:rPr>
          <w:sz w:val="20"/>
        </w:rPr>
      </w:pPr>
      <w:r w:rsidRPr="00586F77">
        <w:rPr>
          <w:sz w:val="20"/>
        </w:rPr>
        <w:t>CLFMI Product Manual</w:t>
      </w:r>
    </w:p>
    <w:p w:rsidR="003F0BD2" w:rsidRPr="00586F77" w:rsidRDefault="003F0BD2" w:rsidP="000F1E84">
      <w:pPr>
        <w:numPr>
          <w:ilvl w:val="2"/>
          <w:numId w:val="9"/>
        </w:numPr>
        <w:rPr>
          <w:sz w:val="20"/>
        </w:rPr>
      </w:pPr>
      <w:r w:rsidRPr="00586F77">
        <w:rPr>
          <w:sz w:val="20"/>
        </w:rPr>
        <w:t>ASTM A 653/A 653/M Standard Specification for Steel Sheet, Zinc-Coated (Galvanized) or Zinc-Iron Alloy-Coated (Galvannealed) by the Hot-Dip Process.</w:t>
      </w:r>
    </w:p>
    <w:p w:rsidR="003F0BD2" w:rsidRDefault="003F0BD2" w:rsidP="000F1E84">
      <w:pPr>
        <w:numPr>
          <w:ilvl w:val="2"/>
          <w:numId w:val="9"/>
        </w:numPr>
        <w:rPr>
          <w:sz w:val="20"/>
        </w:rPr>
      </w:pPr>
      <w:r w:rsidRPr="00586F77">
        <w:rPr>
          <w:sz w:val="20"/>
        </w:rPr>
        <w:lastRenderedPageBreak/>
        <w:t>ASTM A 1011/ A 1011/M Standard Specification for Steel, Sheet and Strip, Hot-Rolled, Carbon, Structural, High-Strength Low-Alloy, High-Strength Low-Alloy with Improved Formability, and Ultra-High Strength.</w:t>
      </w:r>
    </w:p>
    <w:p w:rsidR="003F0BD2" w:rsidRPr="00586F77" w:rsidRDefault="003F0BD2" w:rsidP="00586F77">
      <w:pPr>
        <w:ind w:left="72"/>
        <w:rPr>
          <w:sz w:val="20"/>
        </w:rPr>
      </w:pPr>
    </w:p>
    <w:p w:rsidR="003F0BD2" w:rsidRPr="00586F77" w:rsidRDefault="00A025EF" w:rsidP="000F1E84">
      <w:pPr>
        <w:numPr>
          <w:ilvl w:val="1"/>
          <w:numId w:val="9"/>
        </w:numPr>
        <w:rPr>
          <w:sz w:val="20"/>
        </w:rPr>
      </w:pPr>
      <w:r>
        <w:rPr>
          <w:sz w:val="20"/>
        </w:rPr>
        <w:t xml:space="preserve">SYSTEM </w:t>
      </w:r>
      <w:r w:rsidR="003F0BD2" w:rsidRPr="00586F77">
        <w:rPr>
          <w:sz w:val="20"/>
        </w:rPr>
        <w:t>DESCRIPTION</w:t>
      </w:r>
    </w:p>
    <w:p w:rsidR="003F0BD2" w:rsidRDefault="003F0BD2" w:rsidP="000F1E84">
      <w:pPr>
        <w:numPr>
          <w:ilvl w:val="2"/>
          <w:numId w:val="9"/>
        </w:numPr>
        <w:rPr>
          <w:sz w:val="20"/>
        </w:rPr>
      </w:pPr>
      <w:r w:rsidRPr="00586F77">
        <w:rPr>
          <w:sz w:val="20"/>
        </w:rPr>
        <w:t>Contractor shall furnish and install chain-link fencing as shown on the drawings.  All material installed shall be new and in first class condition.  Dented, bent, broken, warped, defective or rusting materials will be considered unacceptable.  All chain-link fence fabric, posts, rails, wires and miscellaneous fittings and hardware shall be hot dip galvanized.  Fence fabric shall be hot dip galvanized after fabrication.</w:t>
      </w:r>
    </w:p>
    <w:p w:rsidR="003F0BD2" w:rsidRPr="00586F77" w:rsidRDefault="003F0BD2" w:rsidP="009D28AA">
      <w:pPr>
        <w:ind w:left="72"/>
        <w:rPr>
          <w:sz w:val="20"/>
        </w:rPr>
      </w:pPr>
    </w:p>
    <w:p w:rsidR="003F0BD2" w:rsidRPr="00586F77" w:rsidRDefault="003F0BD2" w:rsidP="000F1E84">
      <w:pPr>
        <w:numPr>
          <w:ilvl w:val="1"/>
          <w:numId w:val="9"/>
        </w:numPr>
        <w:rPr>
          <w:sz w:val="20"/>
        </w:rPr>
      </w:pPr>
      <w:r w:rsidRPr="00586F77">
        <w:rPr>
          <w:sz w:val="20"/>
        </w:rPr>
        <w:t>SUBMITTALS (for products as indicated on drawings)</w:t>
      </w:r>
    </w:p>
    <w:p w:rsidR="003F0BD2" w:rsidRDefault="003F0BD2" w:rsidP="000F1E84">
      <w:pPr>
        <w:numPr>
          <w:ilvl w:val="2"/>
          <w:numId w:val="9"/>
        </w:numPr>
        <w:rPr>
          <w:sz w:val="20"/>
        </w:rPr>
      </w:pPr>
      <w:r w:rsidRPr="00586F77">
        <w:rPr>
          <w:sz w:val="20"/>
        </w:rPr>
        <w:t>Product Data:  For each product indicated.</w:t>
      </w:r>
    </w:p>
    <w:p w:rsidR="003F0BD2" w:rsidRPr="00586F77" w:rsidRDefault="003F0BD2" w:rsidP="000F1E84">
      <w:pPr>
        <w:numPr>
          <w:ilvl w:val="2"/>
          <w:numId w:val="9"/>
        </w:numPr>
        <w:rPr>
          <w:sz w:val="20"/>
        </w:rPr>
      </w:pPr>
      <w:r w:rsidRPr="00586F77">
        <w:rPr>
          <w:sz w:val="20"/>
        </w:rPr>
        <w:t>Shop Drawings:  Show locations, components, materials, dimensions, sizes, weights, finishes of components, installation and operational clearances, gate swings, post sizes, spacing and fabric type, gate details/dimensions, details of post anchorage, and post attachment/bracing.  Fence system design, including sliding gates, shall be certified by a Registered Engineer.  Submit complete Shop Drawings sealed by a Registered Engineer licensed in the jurisdiction of the project</w:t>
      </w:r>
      <w:r>
        <w:rPr>
          <w:sz w:val="20"/>
        </w:rPr>
        <w:t xml:space="preserve"> to Site / Folio</w:t>
      </w:r>
      <w:r w:rsidRPr="00586F77">
        <w:rPr>
          <w:sz w:val="20"/>
        </w:rPr>
        <w:t>.</w:t>
      </w:r>
      <w:r>
        <w:rPr>
          <w:sz w:val="20"/>
        </w:rPr>
        <w:t xml:space="preserve"> www.sitefolio.net</w:t>
      </w:r>
    </w:p>
    <w:p w:rsidR="003F0BD2" w:rsidRPr="00586F77" w:rsidRDefault="003F0BD2" w:rsidP="000F1E84">
      <w:pPr>
        <w:numPr>
          <w:ilvl w:val="3"/>
          <w:numId w:val="9"/>
        </w:numPr>
        <w:rPr>
          <w:sz w:val="20"/>
        </w:rPr>
      </w:pPr>
      <w:r w:rsidRPr="00586F77">
        <w:rPr>
          <w:sz w:val="20"/>
        </w:rPr>
        <w:t>Gate Operator:  Include wiring diagrams.  Indicate motor size, electrical characteristics, drive arrangement, mounting, and grounding provisions.  Show locations, required clearances, and details for installation.</w:t>
      </w:r>
    </w:p>
    <w:p w:rsidR="003F0BD2" w:rsidRPr="00586F77" w:rsidRDefault="003F0BD2" w:rsidP="000F1E84">
      <w:pPr>
        <w:numPr>
          <w:ilvl w:val="2"/>
          <w:numId w:val="9"/>
        </w:numPr>
        <w:rPr>
          <w:sz w:val="20"/>
        </w:rPr>
      </w:pPr>
      <w:r w:rsidRPr="00586F77">
        <w:rPr>
          <w:sz w:val="20"/>
        </w:rPr>
        <w:t>Samples:  Required for manufactured items not included in 2.01.</w:t>
      </w:r>
    </w:p>
    <w:p w:rsidR="003F0BD2" w:rsidRPr="00586F77" w:rsidRDefault="003F0BD2" w:rsidP="000F1E84">
      <w:pPr>
        <w:numPr>
          <w:ilvl w:val="2"/>
          <w:numId w:val="9"/>
        </w:numPr>
        <w:rPr>
          <w:sz w:val="20"/>
        </w:rPr>
      </w:pPr>
      <w:r w:rsidRPr="00586F77">
        <w:rPr>
          <w:sz w:val="20"/>
        </w:rPr>
        <w:t>Maintenance Data:  For gate operator.</w:t>
      </w:r>
    </w:p>
    <w:p w:rsidR="003F0BD2" w:rsidRDefault="003F0BD2" w:rsidP="000F1E84">
      <w:pPr>
        <w:numPr>
          <w:ilvl w:val="2"/>
          <w:numId w:val="9"/>
        </w:numPr>
        <w:rPr>
          <w:sz w:val="20"/>
        </w:rPr>
      </w:pPr>
      <w:r w:rsidRPr="00586F77">
        <w:rPr>
          <w:sz w:val="20"/>
        </w:rPr>
        <w:t>Provide manufacturer’s catalog cuts with printed specifications.  Upon shipment of material the manufacturer shall provide certification of compliance with material specifications.  Actual samples of the material may be requested.</w:t>
      </w:r>
    </w:p>
    <w:p w:rsidR="003F0BD2" w:rsidRPr="00586F77" w:rsidRDefault="003F0BD2" w:rsidP="009D28AA">
      <w:pPr>
        <w:ind w:left="72"/>
        <w:rPr>
          <w:sz w:val="20"/>
        </w:rPr>
      </w:pPr>
    </w:p>
    <w:p w:rsidR="003F0BD2" w:rsidRPr="00586F77" w:rsidRDefault="003F0BD2" w:rsidP="000F1E84">
      <w:pPr>
        <w:numPr>
          <w:ilvl w:val="1"/>
          <w:numId w:val="9"/>
        </w:numPr>
        <w:rPr>
          <w:sz w:val="20"/>
        </w:rPr>
      </w:pPr>
      <w:r w:rsidRPr="00586F77">
        <w:rPr>
          <w:sz w:val="20"/>
        </w:rPr>
        <w:t>QUALITY ASSURANCE</w:t>
      </w:r>
    </w:p>
    <w:p w:rsidR="003F0BD2" w:rsidRPr="00586F77" w:rsidRDefault="003F0BD2" w:rsidP="000F1E84">
      <w:pPr>
        <w:numPr>
          <w:ilvl w:val="2"/>
          <w:numId w:val="9"/>
        </w:numPr>
        <w:rPr>
          <w:sz w:val="20"/>
        </w:rPr>
      </w:pPr>
      <w:r w:rsidRPr="00586F77">
        <w:rPr>
          <w:sz w:val="20"/>
        </w:rPr>
        <w:t>The contractor shall provide laborers and supervisors who are thoroughly familiar with the type of construction involved and the materials and techniques specified.  Contractor shall have a minimum of 5 years experience installing referenced material.</w:t>
      </w:r>
    </w:p>
    <w:p w:rsidR="003F0BD2" w:rsidRPr="00586F77" w:rsidRDefault="003F0BD2" w:rsidP="000F1E84">
      <w:pPr>
        <w:numPr>
          <w:ilvl w:val="2"/>
          <w:numId w:val="9"/>
        </w:numPr>
        <w:rPr>
          <w:sz w:val="20"/>
        </w:rPr>
      </w:pPr>
      <w:r w:rsidRPr="00586F77">
        <w:rPr>
          <w:sz w:val="20"/>
        </w:rPr>
        <w:t>Provide fencing system and gates, as a complete unit produced by a single manufacturer, including necessary erection accessories, fittings and fastenings.</w:t>
      </w:r>
    </w:p>
    <w:p w:rsidR="003F0BD2" w:rsidRPr="00586F77" w:rsidRDefault="003F0BD2" w:rsidP="000F1E84">
      <w:pPr>
        <w:numPr>
          <w:ilvl w:val="2"/>
          <w:numId w:val="9"/>
        </w:numPr>
        <w:rPr>
          <w:sz w:val="20"/>
        </w:rPr>
      </w:pPr>
      <w:r w:rsidRPr="00586F77">
        <w:rPr>
          <w:sz w:val="20"/>
        </w:rPr>
        <w:t>Manufacturer Qualifications:  Company specializing in manufacturing the products specified in this section with a minimum of 5 years documented experience.</w:t>
      </w:r>
    </w:p>
    <w:p w:rsidR="003F0BD2" w:rsidRDefault="003F0BD2" w:rsidP="000F1E84">
      <w:pPr>
        <w:numPr>
          <w:ilvl w:val="2"/>
          <w:numId w:val="9"/>
        </w:numPr>
        <w:rPr>
          <w:sz w:val="20"/>
        </w:rPr>
      </w:pPr>
      <w:r w:rsidRPr="00586F77">
        <w:rPr>
          <w:sz w:val="20"/>
        </w:rPr>
        <w:t>Field Quality Control to be conducted by Contractor.</w:t>
      </w:r>
    </w:p>
    <w:p w:rsidR="003F0BD2" w:rsidRPr="00586F77" w:rsidRDefault="003F0BD2" w:rsidP="009D28AA">
      <w:pPr>
        <w:ind w:left="72"/>
        <w:rPr>
          <w:sz w:val="20"/>
        </w:rPr>
      </w:pPr>
    </w:p>
    <w:p w:rsidR="003F0BD2" w:rsidRPr="00586F77" w:rsidRDefault="003F0BD2" w:rsidP="000F1E84">
      <w:pPr>
        <w:numPr>
          <w:ilvl w:val="1"/>
          <w:numId w:val="9"/>
        </w:numPr>
        <w:rPr>
          <w:sz w:val="20"/>
        </w:rPr>
      </w:pPr>
      <w:r w:rsidRPr="00586F77">
        <w:rPr>
          <w:sz w:val="20"/>
        </w:rPr>
        <w:t>DELIVERY, HANDLING and STORAGE</w:t>
      </w:r>
    </w:p>
    <w:p w:rsidR="003F0BD2" w:rsidRPr="00586F77" w:rsidRDefault="003F0BD2" w:rsidP="000F1E84">
      <w:pPr>
        <w:numPr>
          <w:ilvl w:val="2"/>
          <w:numId w:val="9"/>
        </w:numPr>
        <w:rPr>
          <w:sz w:val="20"/>
        </w:rPr>
      </w:pPr>
      <w:r w:rsidRPr="00586F77">
        <w:rPr>
          <w:sz w:val="20"/>
        </w:rPr>
        <w:t>Deliver prefabricated fence panels, gates, posts and accessories to project site, completely assembled and pre-finished.  Upon receipt at the job site, all materials shall be checked to ensure that no damages occurred during shipping.  Materials shall be handled and stored properly to protect against damage and theft.</w:t>
      </w:r>
    </w:p>
    <w:p w:rsidR="003F0BD2" w:rsidRPr="00586F77" w:rsidRDefault="003F0BD2" w:rsidP="000F1E84">
      <w:pPr>
        <w:numPr>
          <w:ilvl w:val="2"/>
          <w:numId w:val="9"/>
        </w:numPr>
        <w:rPr>
          <w:sz w:val="20"/>
        </w:rPr>
      </w:pPr>
      <w:r w:rsidRPr="00586F77">
        <w:rPr>
          <w:sz w:val="20"/>
        </w:rPr>
        <w:t>Handle fence components to protect finish coating from any scuffs, abrasion or other damage during unloading and installation.  Excessive damage to factory applied coatings will be cause for rejection.</w:t>
      </w:r>
    </w:p>
    <w:p w:rsidR="003F0BD2" w:rsidRPr="00586F77" w:rsidRDefault="003F0BD2" w:rsidP="00586F77">
      <w:pPr>
        <w:rPr>
          <w:sz w:val="20"/>
        </w:rPr>
      </w:pPr>
    </w:p>
    <w:p w:rsidR="003F0BD2" w:rsidRDefault="003F0BD2" w:rsidP="000F1E84">
      <w:pPr>
        <w:numPr>
          <w:ilvl w:val="0"/>
          <w:numId w:val="9"/>
        </w:numPr>
        <w:tabs>
          <w:tab w:val="left" w:pos="960"/>
        </w:tabs>
        <w:rPr>
          <w:sz w:val="20"/>
        </w:rPr>
      </w:pPr>
      <w:r w:rsidRPr="00586F77">
        <w:rPr>
          <w:sz w:val="20"/>
        </w:rPr>
        <w:t>PRODUCTS</w:t>
      </w:r>
    </w:p>
    <w:p w:rsidR="003F0BD2" w:rsidRDefault="003F0BD2" w:rsidP="009D28AA">
      <w:pPr>
        <w:rPr>
          <w:sz w:val="20"/>
        </w:rPr>
      </w:pPr>
    </w:p>
    <w:p w:rsidR="00047B8A" w:rsidRPr="00586F77" w:rsidRDefault="00047B8A" w:rsidP="009D28AA">
      <w:pPr>
        <w:rPr>
          <w:sz w:val="20"/>
        </w:rPr>
      </w:pPr>
    </w:p>
    <w:p w:rsidR="003F0BD2" w:rsidRPr="00586F77" w:rsidRDefault="003F0BD2" w:rsidP="000F1E84">
      <w:pPr>
        <w:numPr>
          <w:ilvl w:val="1"/>
          <w:numId w:val="9"/>
        </w:numPr>
        <w:rPr>
          <w:sz w:val="20"/>
        </w:rPr>
      </w:pPr>
      <w:r w:rsidRPr="00586F77">
        <w:rPr>
          <w:sz w:val="20"/>
        </w:rPr>
        <w:t>MANUFACTURERS</w:t>
      </w:r>
    </w:p>
    <w:p w:rsidR="003F0BD2" w:rsidRPr="00586F77" w:rsidRDefault="003F0BD2" w:rsidP="000F1E84">
      <w:pPr>
        <w:numPr>
          <w:ilvl w:val="2"/>
          <w:numId w:val="9"/>
        </w:numPr>
        <w:rPr>
          <w:sz w:val="20"/>
        </w:rPr>
      </w:pPr>
      <w:r w:rsidRPr="00586F77">
        <w:rPr>
          <w:sz w:val="20"/>
        </w:rPr>
        <w:t>Fence Fabric</w:t>
      </w:r>
    </w:p>
    <w:p w:rsidR="003F0BD2" w:rsidRPr="00586F77" w:rsidRDefault="003F0BD2" w:rsidP="000F1E84">
      <w:pPr>
        <w:numPr>
          <w:ilvl w:val="3"/>
          <w:numId w:val="9"/>
        </w:numPr>
        <w:rPr>
          <w:sz w:val="20"/>
        </w:rPr>
      </w:pPr>
      <w:r w:rsidRPr="00586F77">
        <w:rPr>
          <w:sz w:val="20"/>
        </w:rPr>
        <w:t xml:space="preserve">Master Halco, </w:t>
      </w:r>
      <w:r w:rsidR="00250D7E">
        <w:rPr>
          <w:sz w:val="20"/>
        </w:rPr>
        <w:t>Inc; 1321 Greenway Drive, Irving, Tx 75038 972-714-7300</w:t>
      </w:r>
    </w:p>
    <w:p w:rsidR="003F0BD2" w:rsidRPr="00586F77" w:rsidRDefault="003F0BD2" w:rsidP="000F1E84">
      <w:pPr>
        <w:numPr>
          <w:ilvl w:val="2"/>
          <w:numId w:val="9"/>
        </w:numPr>
        <w:rPr>
          <w:sz w:val="20"/>
        </w:rPr>
      </w:pPr>
      <w:r w:rsidRPr="00586F77">
        <w:rPr>
          <w:sz w:val="20"/>
        </w:rPr>
        <w:t>Fence Framework</w:t>
      </w:r>
    </w:p>
    <w:p w:rsidR="003F0BD2" w:rsidRPr="00586F77" w:rsidRDefault="003F0BD2" w:rsidP="000F1E84">
      <w:pPr>
        <w:numPr>
          <w:ilvl w:val="3"/>
          <w:numId w:val="9"/>
        </w:numPr>
        <w:rPr>
          <w:sz w:val="20"/>
        </w:rPr>
      </w:pPr>
      <w:r w:rsidRPr="00586F77">
        <w:rPr>
          <w:sz w:val="20"/>
        </w:rPr>
        <w:t xml:space="preserve">Allied Tube &amp; Conduit,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586F77">
                <w:rPr>
                  <w:sz w:val="20"/>
                </w:rPr>
                <w:t>16100 S. Lathrop Avenue</w:t>
              </w:r>
            </w:smartTag>
          </w:smartTag>
          <w:r w:rsidRPr="00586F77">
            <w:rPr>
              <w:sz w:val="20"/>
            </w:rPr>
            <w:t xml:space="preserve">, </w:t>
          </w:r>
          <w:smartTag w:uri="urn:schemas-microsoft-com:office:smarttags" w:element="City">
            <w:r w:rsidRPr="00586F77">
              <w:rPr>
                <w:sz w:val="20"/>
              </w:rPr>
              <w:t>Harvey</w:t>
            </w:r>
          </w:smartTag>
          <w:r w:rsidRPr="00586F77">
            <w:rPr>
              <w:sz w:val="20"/>
            </w:rPr>
            <w:t xml:space="preserve">, </w:t>
          </w:r>
          <w:smartTag w:uri="urn:schemas-microsoft-com:office:smarttags" w:element="State">
            <w:r w:rsidRPr="00586F77">
              <w:rPr>
                <w:sz w:val="20"/>
              </w:rPr>
              <w:t>Illinois</w:t>
            </w:r>
          </w:smartTag>
          <w:r w:rsidRPr="00586F77">
            <w:rPr>
              <w:sz w:val="20"/>
            </w:rPr>
            <w:t xml:space="preserve"> </w:t>
          </w:r>
          <w:smartTag w:uri="urn:schemas-microsoft-com:office:smarttags" w:element="PostalCode">
            <w:r w:rsidRPr="00586F77">
              <w:rPr>
                <w:sz w:val="20"/>
              </w:rPr>
              <w:t>60426</w:t>
            </w:r>
          </w:smartTag>
        </w:smartTag>
      </w:smartTag>
      <w:r w:rsidRPr="00586F77">
        <w:rPr>
          <w:sz w:val="20"/>
        </w:rPr>
        <w:t>, (800) 882-5543.</w:t>
      </w:r>
    </w:p>
    <w:p w:rsidR="003F0BD2" w:rsidRPr="00586F77" w:rsidRDefault="003F0BD2" w:rsidP="000F1E84">
      <w:pPr>
        <w:keepNext/>
        <w:keepLines/>
        <w:widowControl w:val="0"/>
        <w:numPr>
          <w:ilvl w:val="2"/>
          <w:numId w:val="9"/>
        </w:numPr>
        <w:rPr>
          <w:sz w:val="20"/>
        </w:rPr>
      </w:pPr>
      <w:r w:rsidRPr="00586F77">
        <w:rPr>
          <w:sz w:val="20"/>
        </w:rPr>
        <w:t>Sliding Gate:</w:t>
      </w:r>
    </w:p>
    <w:p w:rsidR="003F0BD2" w:rsidRPr="00586F77" w:rsidRDefault="003F0BD2" w:rsidP="000F1E84">
      <w:pPr>
        <w:keepNext/>
        <w:keepLines/>
        <w:widowControl w:val="0"/>
        <w:numPr>
          <w:ilvl w:val="3"/>
          <w:numId w:val="9"/>
        </w:numPr>
        <w:rPr>
          <w:sz w:val="20"/>
        </w:rPr>
      </w:pPr>
      <w:r w:rsidRPr="00586F77">
        <w:rPr>
          <w:sz w:val="20"/>
        </w:rPr>
        <w:t xml:space="preserve">Anchor Fence/Div. of Master Halco,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586F77">
                <w:rPr>
                  <w:sz w:val="20"/>
                </w:rPr>
                <w:t>1704 Trimble Rd.</w:t>
              </w:r>
            </w:smartTag>
          </w:smartTag>
          <w:r w:rsidRPr="00586F77">
            <w:rPr>
              <w:sz w:val="20"/>
            </w:rPr>
            <w:t xml:space="preserve">, </w:t>
          </w:r>
          <w:smartTag w:uri="urn:schemas-microsoft-com:office:smarttags" w:element="City">
            <w:r w:rsidRPr="00586F77">
              <w:rPr>
                <w:sz w:val="20"/>
              </w:rPr>
              <w:t>Edgewood</w:t>
            </w:r>
          </w:smartTag>
          <w:r w:rsidRPr="00586F77">
            <w:rPr>
              <w:sz w:val="20"/>
            </w:rPr>
            <w:t xml:space="preserve">, </w:t>
          </w:r>
          <w:smartTag w:uri="urn:schemas-microsoft-com:office:smarttags" w:element="State">
            <w:r w:rsidRPr="00586F77">
              <w:rPr>
                <w:sz w:val="20"/>
              </w:rPr>
              <w:t>Maryland</w:t>
            </w:r>
          </w:smartTag>
          <w:r w:rsidRPr="00586F77">
            <w:rPr>
              <w:sz w:val="20"/>
            </w:rPr>
            <w:t xml:space="preserve"> </w:t>
          </w:r>
          <w:smartTag w:uri="urn:schemas-microsoft-com:office:smarttags" w:element="PostalCode">
            <w:r w:rsidRPr="00586F77">
              <w:rPr>
                <w:sz w:val="20"/>
              </w:rPr>
              <w:t>21040</w:t>
            </w:r>
          </w:smartTag>
        </w:smartTag>
      </w:smartTag>
      <w:r w:rsidRPr="00586F77">
        <w:rPr>
          <w:sz w:val="20"/>
        </w:rPr>
        <w:t>, (800) 229-5615.</w:t>
      </w:r>
    </w:p>
    <w:p w:rsidR="003F0BD2" w:rsidRPr="00586F77" w:rsidRDefault="003F0BD2" w:rsidP="000F1E84">
      <w:pPr>
        <w:numPr>
          <w:ilvl w:val="3"/>
          <w:numId w:val="9"/>
        </w:numPr>
        <w:rPr>
          <w:sz w:val="20"/>
        </w:rPr>
      </w:pPr>
      <w:r w:rsidRPr="00586F77">
        <w:rPr>
          <w:sz w:val="20"/>
        </w:rPr>
        <w:t>Tymetal Corporation, 2566 State Route 40, Greenwich, NY 12834, (518) 692-9930.</w:t>
      </w:r>
    </w:p>
    <w:p w:rsidR="003F0BD2" w:rsidRPr="00586F77" w:rsidRDefault="003F0BD2" w:rsidP="000F1E84">
      <w:pPr>
        <w:numPr>
          <w:ilvl w:val="3"/>
          <w:numId w:val="9"/>
        </w:numPr>
        <w:rPr>
          <w:sz w:val="20"/>
        </w:rPr>
      </w:pPr>
      <w:r w:rsidRPr="00586F77">
        <w:rPr>
          <w:sz w:val="20"/>
        </w:rPr>
        <w:t>Betafence USA; 3309 South Interstate 45; Ennis, Texas 75119; (888) 650-4766; fax (972) 878-4703.</w:t>
      </w:r>
    </w:p>
    <w:p w:rsidR="003F0BD2" w:rsidRPr="00586F77" w:rsidRDefault="003F0BD2" w:rsidP="000F1E84">
      <w:pPr>
        <w:numPr>
          <w:ilvl w:val="2"/>
          <w:numId w:val="9"/>
        </w:numPr>
        <w:rPr>
          <w:sz w:val="20"/>
        </w:rPr>
      </w:pPr>
      <w:r w:rsidRPr="00586F77">
        <w:rPr>
          <w:sz w:val="20"/>
        </w:rPr>
        <w:t>Automatic Sliding Gate Operational with Controls (if indicated on drawings):</w:t>
      </w:r>
    </w:p>
    <w:p w:rsidR="003F0BD2" w:rsidRPr="00586F77" w:rsidRDefault="003F0BD2" w:rsidP="000F1E84">
      <w:pPr>
        <w:numPr>
          <w:ilvl w:val="3"/>
          <w:numId w:val="9"/>
        </w:numPr>
        <w:rPr>
          <w:sz w:val="20"/>
        </w:rPr>
      </w:pPr>
      <w:smartTag w:uri="urn:schemas-microsoft-com:office:smarttags" w:element="City">
        <w:smartTag w:uri="urn:schemas-microsoft-com:office:smarttags" w:element="place">
          <w:r w:rsidRPr="00586F77">
            <w:rPr>
              <w:sz w:val="20"/>
            </w:rPr>
            <w:t>Stanley</w:t>
          </w:r>
        </w:smartTag>
      </w:smartTag>
      <w:r w:rsidRPr="00586F77">
        <w:rPr>
          <w:sz w:val="20"/>
        </w:rPr>
        <w:t xml:space="preserve"> Model 550-421.</w:t>
      </w:r>
    </w:p>
    <w:p w:rsidR="003F0BD2" w:rsidRPr="00586F77" w:rsidRDefault="003F0BD2" w:rsidP="000F1E84">
      <w:pPr>
        <w:numPr>
          <w:ilvl w:val="3"/>
          <w:numId w:val="9"/>
        </w:numPr>
        <w:rPr>
          <w:sz w:val="20"/>
        </w:rPr>
      </w:pPr>
      <w:r w:rsidRPr="00586F77">
        <w:rPr>
          <w:sz w:val="20"/>
        </w:rPr>
        <w:lastRenderedPageBreak/>
        <w:t xml:space="preserve">HySecurity,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586F77">
                <w:rPr>
                  <w:sz w:val="20"/>
                </w:rPr>
                <w:t>6623 S. 228th Street</w:t>
              </w:r>
            </w:smartTag>
          </w:smartTag>
          <w:r w:rsidRPr="00586F77">
            <w:rPr>
              <w:sz w:val="20"/>
            </w:rPr>
            <w:t xml:space="preserve">, </w:t>
          </w:r>
          <w:smartTag w:uri="urn:schemas-microsoft-com:office:smarttags" w:element="City">
            <w:r w:rsidRPr="00586F77">
              <w:rPr>
                <w:sz w:val="20"/>
              </w:rPr>
              <w:t>Kent</w:t>
            </w:r>
          </w:smartTag>
          <w:r w:rsidRPr="00586F77">
            <w:rPr>
              <w:sz w:val="20"/>
            </w:rPr>
            <w:t xml:space="preserve">, </w:t>
          </w:r>
          <w:smartTag w:uri="urn:schemas-microsoft-com:office:smarttags" w:element="State">
            <w:r w:rsidRPr="00586F77">
              <w:rPr>
                <w:sz w:val="20"/>
              </w:rPr>
              <w:t>Washington</w:t>
            </w:r>
          </w:smartTag>
          <w:r w:rsidRPr="00586F77">
            <w:rPr>
              <w:sz w:val="20"/>
            </w:rPr>
            <w:t xml:space="preserve"> </w:t>
          </w:r>
          <w:smartTag w:uri="urn:schemas-microsoft-com:office:smarttags" w:element="PostalCode">
            <w:r w:rsidRPr="00586F77">
              <w:rPr>
                <w:sz w:val="20"/>
              </w:rPr>
              <w:t>98032</w:t>
            </w:r>
          </w:smartTag>
        </w:smartTag>
      </w:smartTag>
      <w:r w:rsidRPr="00586F77">
        <w:rPr>
          <w:sz w:val="20"/>
        </w:rPr>
        <w:t>, (253) 867-3700.</w:t>
      </w:r>
    </w:p>
    <w:p w:rsidR="003F0BD2" w:rsidRPr="00586F77" w:rsidRDefault="003F0BD2" w:rsidP="000F1E84">
      <w:pPr>
        <w:numPr>
          <w:ilvl w:val="2"/>
          <w:numId w:val="9"/>
        </w:numPr>
        <w:rPr>
          <w:sz w:val="20"/>
        </w:rPr>
      </w:pPr>
      <w:r w:rsidRPr="00586F77">
        <w:rPr>
          <w:sz w:val="20"/>
        </w:rPr>
        <w:t>Plastic Slats (if indicated on drawings)</w:t>
      </w:r>
    </w:p>
    <w:p w:rsidR="003F0BD2" w:rsidRPr="00586F77" w:rsidRDefault="003F0BD2" w:rsidP="000F1E84">
      <w:pPr>
        <w:numPr>
          <w:ilvl w:val="3"/>
          <w:numId w:val="9"/>
        </w:numPr>
        <w:rPr>
          <w:sz w:val="20"/>
        </w:rPr>
      </w:pPr>
      <w:r w:rsidRPr="00586F77">
        <w:rPr>
          <w:sz w:val="20"/>
        </w:rPr>
        <w:t xml:space="preserve">PDS Division of A and B Plastics, Inc., </w:t>
      </w:r>
      <w:smartTag w:uri="urn:schemas-microsoft-com:office:smarttags" w:element="City">
        <w:smartTag w:uri="urn:schemas-microsoft-com:office:smarttags" w:element="place">
          <w:r w:rsidRPr="00586F77">
            <w:rPr>
              <w:sz w:val="20"/>
            </w:rPr>
            <w:t>Yakima</w:t>
          </w:r>
        </w:smartTag>
        <w:r w:rsidRPr="00586F77">
          <w:rPr>
            <w:sz w:val="20"/>
          </w:rPr>
          <w:t xml:space="preserve">, </w:t>
        </w:r>
        <w:smartTag w:uri="urn:schemas-microsoft-com:office:smarttags" w:element="State">
          <w:r w:rsidRPr="00586F77">
            <w:rPr>
              <w:sz w:val="20"/>
            </w:rPr>
            <w:t>WA</w:t>
          </w:r>
        </w:smartTag>
      </w:smartTag>
      <w:r w:rsidRPr="00586F77">
        <w:rPr>
          <w:sz w:val="20"/>
        </w:rPr>
        <w:t>, (509) 248-9955.</w:t>
      </w:r>
    </w:p>
    <w:p w:rsidR="003F0BD2" w:rsidRPr="00586F77" w:rsidRDefault="003F0BD2" w:rsidP="000F1E84">
      <w:pPr>
        <w:numPr>
          <w:ilvl w:val="3"/>
          <w:numId w:val="9"/>
        </w:numPr>
        <w:rPr>
          <w:sz w:val="20"/>
        </w:rPr>
      </w:pPr>
      <w:r w:rsidRPr="00586F77">
        <w:rPr>
          <w:sz w:val="20"/>
        </w:rPr>
        <w:t xml:space="preserve">Shield Fence and Wire, </w:t>
      </w:r>
      <w:smartTag w:uri="urn:schemas-microsoft-com:office:smarttags" w:element="City">
        <w:smartTag w:uri="urn:schemas-microsoft-com:office:smarttags" w:element="place">
          <w:r w:rsidRPr="00586F77">
            <w:rPr>
              <w:sz w:val="20"/>
            </w:rPr>
            <w:t>Mississauga</w:t>
          </w:r>
        </w:smartTag>
        <w:r w:rsidRPr="00586F77">
          <w:rPr>
            <w:sz w:val="20"/>
          </w:rPr>
          <w:t xml:space="preserve">, </w:t>
        </w:r>
        <w:smartTag w:uri="urn:schemas-microsoft-com:office:smarttags" w:element="State">
          <w:r w:rsidRPr="00586F77">
            <w:rPr>
              <w:sz w:val="20"/>
            </w:rPr>
            <w:t>ON</w:t>
          </w:r>
        </w:smartTag>
      </w:smartTag>
      <w:r w:rsidRPr="00586F77">
        <w:rPr>
          <w:sz w:val="20"/>
        </w:rPr>
        <w:t xml:space="preserve"> phone (905)696-0245 fax (905) 670-4394.</w:t>
      </w:r>
    </w:p>
    <w:p w:rsidR="003F0BD2" w:rsidRPr="00586F77" w:rsidRDefault="003F0BD2" w:rsidP="000F1E84">
      <w:pPr>
        <w:numPr>
          <w:ilvl w:val="2"/>
          <w:numId w:val="9"/>
        </w:numPr>
        <w:rPr>
          <w:sz w:val="20"/>
        </w:rPr>
      </w:pPr>
      <w:r w:rsidRPr="00586F77">
        <w:rPr>
          <w:sz w:val="20"/>
        </w:rPr>
        <w:t>Windscreen  (if indicated on drawings)</w:t>
      </w:r>
    </w:p>
    <w:p w:rsidR="003F0BD2" w:rsidRPr="00586F77" w:rsidRDefault="003F0BD2" w:rsidP="000F1E84">
      <w:pPr>
        <w:numPr>
          <w:ilvl w:val="3"/>
          <w:numId w:val="9"/>
        </w:numPr>
        <w:rPr>
          <w:sz w:val="20"/>
        </w:rPr>
      </w:pPr>
      <w:r w:rsidRPr="00586F77">
        <w:rPr>
          <w:sz w:val="20"/>
        </w:rPr>
        <w:t xml:space="preserve">M. Putterman and Company, Inc. (“Tenn-Air”), </w:t>
      </w:r>
      <w:smartTag w:uri="urn:schemas-microsoft-com:office:smarttags" w:element="City">
        <w:smartTag w:uri="urn:schemas-microsoft-com:office:smarttags" w:element="place">
          <w:r w:rsidRPr="00586F77">
            <w:rPr>
              <w:sz w:val="20"/>
            </w:rPr>
            <w:t>Chicago</w:t>
          </w:r>
        </w:smartTag>
        <w:r w:rsidRPr="00586F77">
          <w:rPr>
            <w:sz w:val="20"/>
          </w:rPr>
          <w:t xml:space="preserve">, </w:t>
        </w:r>
        <w:smartTag w:uri="urn:schemas-microsoft-com:office:smarttags" w:element="State">
          <w:r w:rsidRPr="00586F77">
            <w:rPr>
              <w:sz w:val="20"/>
            </w:rPr>
            <w:t>IL</w:t>
          </w:r>
        </w:smartTag>
      </w:smartTag>
      <w:r w:rsidRPr="00586F77">
        <w:rPr>
          <w:sz w:val="20"/>
        </w:rPr>
        <w:t>, (800) 621-0146</w:t>
      </w:r>
    </w:p>
    <w:p w:rsidR="003F0BD2" w:rsidRPr="00586F77" w:rsidRDefault="003F0BD2" w:rsidP="000F1E84">
      <w:pPr>
        <w:numPr>
          <w:ilvl w:val="2"/>
          <w:numId w:val="9"/>
        </w:numPr>
        <w:rPr>
          <w:sz w:val="20"/>
        </w:rPr>
      </w:pPr>
      <w:r w:rsidRPr="00586F77">
        <w:rPr>
          <w:sz w:val="20"/>
        </w:rPr>
        <w:t>Expanded Metal Security Mesh System (if indicated on drawings):</w:t>
      </w:r>
    </w:p>
    <w:p w:rsidR="003F0BD2" w:rsidRPr="00586F77" w:rsidRDefault="003F0BD2" w:rsidP="000F1E84">
      <w:pPr>
        <w:numPr>
          <w:ilvl w:val="3"/>
          <w:numId w:val="9"/>
        </w:numPr>
        <w:rPr>
          <w:sz w:val="20"/>
        </w:rPr>
      </w:pPr>
      <w:r w:rsidRPr="00586F77">
        <w:rPr>
          <w:sz w:val="20"/>
        </w:rPr>
        <w:t xml:space="preserve">Alabama Metal Industries Corp. (AMICO); </w:t>
      </w:r>
      <w:r w:rsidR="006F596E">
        <w:rPr>
          <w:sz w:val="20"/>
        </w:rPr>
        <w:t>6300</w:t>
      </w:r>
      <w:r w:rsidR="0007730D">
        <w:rPr>
          <w:sz w:val="20"/>
        </w:rPr>
        <w:t xml:space="preserve"> Series mesh with Trinity Plus C</w:t>
      </w:r>
      <w:r w:rsidR="006F596E">
        <w:rPr>
          <w:sz w:val="20"/>
        </w:rPr>
        <w:t>oating</w:t>
      </w:r>
      <w:r w:rsidR="0007730D">
        <w:rPr>
          <w:sz w:val="20"/>
        </w:rPr>
        <w:t xml:space="preserve"> </w:t>
      </w:r>
      <w:r w:rsidR="006F596E">
        <w:rPr>
          <w:sz w:val="20"/>
        </w:rPr>
        <w:t>Expanded</w:t>
      </w:r>
      <w:r w:rsidR="006F596E" w:rsidRPr="00586F77">
        <w:rPr>
          <w:sz w:val="20"/>
        </w:rPr>
        <w:t xml:space="preserve"> </w:t>
      </w:r>
      <w:r w:rsidR="0007730D">
        <w:rPr>
          <w:sz w:val="20"/>
        </w:rPr>
        <w:t>M</w:t>
      </w:r>
      <w:r w:rsidR="006F596E">
        <w:rPr>
          <w:sz w:val="20"/>
        </w:rPr>
        <w:t>etal</w:t>
      </w:r>
      <w:r w:rsidR="006F596E" w:rsidRPr="00586F77">
        <w:rPr>
          <w:sz w:val="20"/>
        </w:rPr>
        <w:t xml:space="preserve"> </w:t>
      </w:r>
      <w:r w:rsidR="006F596E">
        <w:rPr>
          <w:sz w:val="20"/>
        </w:rPr>
        <w:t>(</w:t>
      </w:r>
      <w:r w:rsidRPr="00586F77">
        <w:rPr>
          <w:sz w:val="20"/>
        </w:rPr>
        <w:t>#ASF-9R</w:t>
      </w:r>
      <w:r w:rsidR="006F596E">
        <w:rPr>
          <w:sz w:val="20"/>
        </w:rPr>
        <w:t>)</w:t>
      </w:r>
      <w:r w:rsidRPr="00586F77">
        <w:rPr>
          <w:sz w:val="20"/>
        </w:rPr>
        <w:t xml:space="preserve">; </w:t>
      </w:r>
      <w:r w:rsidR="006F596E">
        <w:rPr>
          <w:sz w:val="20"/>
        </w:rPr>
        <w:t xml:space="preserve">AMICO, </w:t>
      </w:r>
      <w:r w:rsidRPr="00586F77">
        <w:rPr>
          <w:sz w:val="20"/>
        </w:rPr>
        <w:t>3245 Fayette Avenue, Birmingham, Alabama  35208;</w:t>
      </w:r>
      <w:r w:rsidR="006F596E">
        <w:rPr>
          <w:sz w:val="20"/>
        </w:rPr>
        <w:t>(855) 552-6426; www.amicosecurity.com.</w:t>
      </w:r>
    </w:p>
    <w:p w:rsidR="003F0BD2" w:rsidRPr="00586F77" w:rsidRDefault="003F0BD2" w:rsidP="009D28AA">
      <w:pPr>
        <w:ind w:left="720"/>
        <w:rPr>
          <w:sz w:val="20"/>
        </w:rPr>
      </w:pPr>
    </w:p>
    <w:p w:rsidR="003F0BD2" w:rsidRPr="00586F77" w:rsidRDefault="003F0BD2" w:rsidP="000F1E84">
      <w:pPr>
        <w:numPr>
          <w:ilvl w:val="1"/>
          <w:numId w:val="9"/>
        </w:numPr>
        <w:rPr>
          <w:sz w:val="20"/>
        </w:rPr>
      </w:pPr>
      <w:r w:rsidRPr="00586F77">
        <w:rPr>
          <w:sz w:val="20"/>
        </w:rPr>
        <w:t>CHAIN-LINK FENCE FABRIC</w:t>
      </w:r>
    </w:p>
    <w:p w:rsidR="003F0BD2" w:rsidRPr="00586F77" w:rsidRDefault="003F0BD2" w:rsidP="000F1E84">
      <w:pPr>
        <w:numPr>
          <w:ilvl w:val="2"/>
          <w:numId w:val="9"/>
        </w:numPr>
        <w:rPr>
          <w:sz w:val="20"/>
        </w:rPr>
      </w:pPr>
      <w:r w:rsidRPr="00586F77">
        <w:rPr>
          <w:sz w:val="20"/>
        </w:rPr>
        <w:t>Zinc Coated - Steel Chain-Link Fence Fabric shall comply with ASTM A392, Zinc Coated After Weaving, Class 1, 2 inch mesh, 9 ga wire with minimum break load of 1290 lbs. and shall comply with all applicable standards published in the Chain-Link Fence Manufacturers Institute's "Product Manual."</w:t>
      </w:r>
    </w:p>
    <w:p w:rsidR="003F0BD2" w:rsidRDefault="003F0BD2" w:rsidP="000F1E84">
      <w:pPr>
        <w:numPr>
          <w:ilvl w:val="2"/>
          <w:numId w:val="9"/>
        </w:numPr>
        <w:rPr>
          <w:sz w:val="20"/>
        </w:rPr>
      </w:pPr>
      <w:r w:rsidRPr="00586F77">
        <w:rPr>
          <w:sz w:val="20"/>
        </w:rPr>
        <w:t>Vinyl Coated Chain-link - Fabric (in garden center or in other areas as indicated on drawings) shall be 9 gauge core wire with a minimum break load of 850 lbs., vinyl coated per ASTM F668, Class 2b, color - black unless otherwise indicated in the drawings.</w:t>
      </w:r>
    </w:p>
    <w:p w:rsidR="003F0BD2" w:rsidRPr="00586F77" w:rsidRDefault="003F0BD2" w:rsidP="009D28AA">
      <w:pPr>
        <w:ind w:left="72"/>
        <w:rPr>
          <w:sz w:val="20"/>
        </w:rPr>
      </w:pPr>
    </w:p>
    <w:p w:rsidR="003F0BD2" w:rsidRPr="00586F77" w:rsidRDefault="003F0BD2" w:rsidP="000F1E84">
      <w:pPr>
        <w:numPr>
          <w:ilvl w:val="1"/>
          <w:numId w:val="9"/>
        </w:numPr>
        <w:rPr>
          <w:sz w:val="20"/>
        </w:rPr>
      </w:pPr>
      <w:r w:rsidRPr="00586F77">
        <w:rPr>
          <w:sz w:val="20"/>
        </w:rPr>
        <w:t>INDUSTRIAL FENCE FRAMING</w:t>
      </w:r>
    </w:p>
    <w:p w:rsidR="003F0BD2" w:rsidRPr="00586F77" w:rsidRDefault="003F0BD2" w:rsidP="000F1E84">
      <w:pPr>
        <w:numPr>
          <w:ilvl w:val="2"/>
          <w:numId w:val="9"/>
        </w:numPr>
        <w:rPr>
          <w:sz w:val="20"/>
        </w:rPr>
      </w:pPr>
      <w:r w:rsidRPr="00586F77">
        <w:rPr>
          <w:sz w:val="20"/>
        </w:rPr>
        <w:t>Round Steel Pipe:  Galvanized steel pipe shall comply with ASTM F 1043, Material Design Group 1A, external and internal coating Type A, or Group IV, external and internal coating Type B.   For fence under 10’ tall, line, end, corner and pull posts, and top rail shall be sized as required in ASTM F1043 for heavy industrial fence. (schedule 40 pipe, galvanized)</w:t>
      </w:r>
    </w:p>
    <w:p w:rsidR="003F0BD2" w:rsidRPr="00586F77" w:rsidRDefault="003F0BD2" w:rsidP="000F1E84">
      <w:pPr>
        <w:numPr>
          <w:ilvl w:val="2"/>
          <w:numId w:val="9"/>
        </w:numPr>
        <w:rPr>
          <w:sz w:val="20"/>
        </w:rPr>
      </w:pPr>
      <w:r w:rsidRPr="00586F77">
        <w:rPr>
          <w:sz w:val="20"/>
        </w:rPr>
        <w:t>Line Posts (10’-0” and/or 12’-0” High) – Line posts, when no slats or windscreen are called for, shall be 2-7/8 inches o.d., high strength steel and shall be spaced not more than ten (10) feet apart, center to center.  Line posts, when slats, windscreen or expanded metal security mesh are called for, shall be 4 inch o.d., high strength steel and shall be spaced not more than eight (8) feet apart, center to center. (schedule 40 pipe, galvanized)</w:t>
      </w:r>
    </w:p>
    <w:p w:rsidR="003F0BD2" w:rsidRPr="00586F77" w:rsidRDefault="003F0BD2" w:rsidP="000F1E84">
      <w:pPr>
        <w:numPr>
          <w:ilvl w:val="2"/>
          <w:numId w:val="9"/>
        </w:numPr>
        <w:rPr>
          <w:sz w:val="20"/>
        </w:rPr>
      </w:pPr>
      <w:r w:rsidRPr="00586F77">
        <w:rPr>
          <w:sz w:val="20"/>
        </w:rPr>
        <w:t>Line Posts (20’-0” High, if applicable) – Line posts, when no slats or windscreen are called for, shall be four (4) inches o.d., high strength steel and shall be spaced not more than ten (10) feet apart, center to center.  Line posts, when slats or windscreen are called for, shall be 6-5/8 inch o.d., high strength steel and shall be spaced not more than six (6) feet apart, center to center.  Line posts, when expanded metal security mesh is called for shall be 6-5/8 inch o.d., high strength steel and shall be spaced not more than eight (8) feet apart center to center. (schedule 40 pipe, galvanized)</w:t>
      </w:r>
    </w:p>
    <w:p w:rsidR="003F0BD2" w:rsidRPr="00586F77" w:rsidRDefault="003F0BD2" w:rsidP="000F1E84">
      <w:pPr>
        <w:numPr>
          <w:ilvl w:val="2"/>
          <w:numId w:val="9"/>
        </w:numPr>
        <w:rPr>
          <w:sz w:val="20"/>
        </w:rPr>
      </w:pPr>
      <w:r w:rsidRPr="00586F77">
        <w:rPr>
          <w:sz w:val="20"/>
        </w:rPr>
        <w:t>Line Posts (15’-0” High, if applicable) – Line posts, when no slats or windscreen are called for, shall be four (4) inches o.d., high strength steel and shall be spaced not more than ten (10) feet apart, center to center.  Line posts, when slats, windscreen or expanded metal security mesh are called for, shall be 6-5/8 inch o.d., high strength steel and shall be spaced not more than eight (8) feet apart, center to center. (schedule 40 pipe, galvanized)</w:t>
      </w:r>
    </w:p>
    <w:p w:rsidR="003F0BD2" w:rsidRPr="00586F77" w:rsidRDefault="003F0BD2" w:rsidP="000F1E84">
      <w:pPr>
        <w:keepNext/>
        <w:keepLines/>
        <w:widowControl w:val="0"/>
        <w:numPr>
          <w:ilvl w:val="2"/>
          <w:numId w:val="9"/>
        </w:numPr>
        <w:rPr>
          <w:sz w:val="20"/>
        </w:rPr>
      </w:pPr>
      <w:r w:rsidRPr="00586F77">
        <w:rPr>
          <w:sz w:val="20"/>
        </w:rPr>
        <w:t>Post Brace Rails:  Match top rail for coating and strength and stiffness requirements.  Provide brace rail with truss rod assembly for each gate, end, and pull post.  Provide two brace rails extending in opposing directions, each with truss rod assembly, for each corner post and for pull posts.  Provide rail ends and clamps for attaching rails to posts. (schedule 40 pipe, galvanized)</w:t>
      </w:r>
    </w:p>
    <w:p w:rsidR="003F0BD2" w:rsidRPr="00586F77" w:rsidRDefault="003F0BD2" w:rsidP="000F1E84">
      <w:pPr>
        <w:numPr>
          <w:ilvl w:val="2"/>
          <w:numId w:val="9"/>
        </w:numPr>
        <w:rPr>
          <w:sz w:val="20"/>
        </w:rPr>
      </w:pPr>
      <w:r w:rsidRPr="00586F77">
        <w:rPr>
          <w:sz w:val="20"/>
        </w:rPr>
        <w:t>Terminal and Corner Posts (10’-0”, 12’-0”, 15’-0” and 20’-0” High) – Terminal and corner posts shall match line posts as directed in this specification.  The contractor shall ensure that no “gaps” between terminal posts and adjacent construction exceed 2 inches. (schedule 40 pipe, galvanized)</w:t>
      </w:r>
    </w:p>
    <w:p w:rsidR="003F0BD2" w:rsidRPr="00586F77" w:rsidRDefault="003F0BD2" w:rsidP="000F1E84">
      <w:pPr>
        <w:numPr>
          <w:ilvl w:val="2"/>
          <w:numId w:val="9"/>
        </w:numPr>
        <w:rPr>
          <w:sz w:val="20"/>
        </w:rPr>
      </w:pPr>
      <w:r w:rsidRPr="00586F77">
        <w:rPr>
          <w:sz w:val="20"/>
        </w:rPr>
        <w:t>Top, Bottom and Intermediate Rails for Fences 10’ Tall and Higher – Top, bottom and intermediate rails (where shown) shall be tubular steel, 1 5/8 inch o.d. Class 1A weighing not less than 2.27 lbs. per linear foot or Group IV weighing 1.82 lbs. per linear foot.   Expansion coupling shall be provided.  Rails above all gates shall be Group IV 1 7/8 inch o.d. weighing 2.72 lbs. per linear foot or Class 1C weighing 2.28 lbs. per linear foot. (schedule 40 pipe, galvanized)</w:t>
      </w:r>
    </w:p>
    <w:p w:rsidR="003F0BD2" w:rsidRPr="00586F77" w:rsidRDefault="003F0BD2" w:rsidP="000F1E84">
      <w:pPr>
        <w:numPr>
          <w:ilvl w:val="2"/>
          <w:numId w:val="9"/>
        </w:numPr>
        <w:rPr>
          <w:sz w:val="20"/>
        </w:rPr>
      </w:pPr>
      <w:r w:rsidRPr="00586F77">
        <w:rPr>
          <w:sz w:val="20"/>
        </w:rPr>
        <w:t>Swing Gate Posts - Swing gate posts shall be as follows:</w:t>
      </w:r>
    </w:p>
    <w:p w:rsidR="003F0BD2" w:rsidRPr="00586F77" w:rsidRDefault="003F0BD2" w:rsidP="00EF06D0">
      <w:pPr>
        <w:ind w:firstLine="720"/>
        <w:rPr>
          <w:sz w:val="20"/>
        </w:rPr>
      </w:pPr>
      <w:r w:rsidRPr="00B24CA2">
        <w:rPr>
          <w:sz w:val="20"/>
          <w:u w:val="single"/>
        </w:rPr>
        <w:t>Gate Leaf</w:t>
      </w:r>
      <w:r w:rsidRPr="00586F77">
        <w:rPr>
          <w:sz w:val="20"/>
        </w:rPr>
        <w:tab/>
      </w:r>
      <w:r w:rsidRPr="00586F77">
        <w:rPr>
          <w:sz w:val="20"/>
        </w:rPr>
        <w:tab/>
      </w:r>
      <w:r w:rsidRPr="00586F77">
        <w:rPr>
          <w:sz w:val="20"/>
        </w:rPr>
        <w:tab/>
      </w:r>
      <w:r w:rsidRPr="00586F77">
        <w:rPr>
          <w:sz w:val="20"/>
        </w:rPr>
        <w:tab/>
      </w:r>
      <w:r w:rsidRPr="00B24CA2">
        <w:rPr>
          <w:sz w:val="20"/>
          <w:u w:val="single"/>
        </w:rPr>
        <w:t>Posts</w:t>
      </w:r>
      <w:r w:rsidRPr="00586F77">
        <w:rPr>
          <w:sz w:val="20"/>
        </w:rPr>
        <w:tab/>
      </w:r>
      <w:r w:rsidRPr="00586F77">
        <w:rPr>
          <w:sz w:val="20"/>
        </w:rPr>
        <w:tab/>
      </w:r>
      <w:r w:rsidRPr="00586F77">
        <w:rPr>
          <w:sz w:val="20"/>
        </w:rPr>
        <w:tab/>
      </w:r>
      <w:r w:rsidRPr="00586F77">
        <w:rPr>
          <w:sz w:val="20"/>
        </w:rPr>
        <w:tab/>
      </w:r>
      <w:r w:rsidRPr="00B24CA2">
        <w:rPr>
          <w:sz w:val="20"/>
          <w:u w:val="single"/>
        </w:rPr>
        <w:t>Weight</w:t>
      </w:r>
    </w:p>
    <w:p w:rsidR="003F0BD2" w:rsidRPr="00586F77" w:rsidRDefault="003F0BD2" w:rsidP="00EF06D0">
      <w:pPr>
        <w:ind w:firstLine="720"/>
        <w:rPr>
          <w:sz w:val="20"/>
        </w:rPr>
      </w:pPr>
      <w:r w:rsidRPr="00586F77">
        <w:rPr>
          <w:sz w:val="20"/>
        </w:rPr>
        <w:t>3' - under 8’</w:t>
      </w:r>
      <w:r w:rsidRPr="00586F77">
        <w:rPr>
          <w:sz w:val="20"/>
        </w:rPr>
        <w:tab/>
      </w:r>
      <w:r w:rsidRPr="00586F77">
        <w:rPr>
          <w:sz w:val="20"/>
        </w:rPr>
        <w:tab/>
      </w:r>
      <w:r w:rsidRPr="00586F77">
        <w:rPr>
          <w:sz w:val="20"/>
        </w:rPr>
        <w:tab/>
      </w:r>
      <w:r w:rsidRPr="00586F77">
        <w:rPr>
          <w:sz w:val="20"/>
        </w:rPr>
        <w:tab/>
        <w:t>4" O.D.</w:t>
      </w:r>
      <w:r w:rsidRPr="00586F77">
        <w:rPr>
          <w:sz w:val="20"/>
        </w:rPr>
        <w:tab/>
      </w:r>
      <w:r w:rsidRPr="00586F77">
        <w:rPr>
          <w:sz w:val="20"/>
        </w:rPr>
        <w:tab/>
      </w:r>
      <w:r w:rsidRPr="00586F77">
        <w:rPr>
          <w:sz w:val="20"/>
        </w:rPr>
        <w:tab/>
      </w:r>
      <w:r w:rsidRPr="00586F77">
        <w:rPr>
          <w:sz w:val="20"/>
        </w:rPr>
        <w:tab/>
        <w:t>9.11 lbs./LF</w:t>
      </w:r>
    </w:p>
    <w:p w:rsidR="003F0BD2" w:rsidRDefault="003F0BD2" w:rsidP="00EF06D0">
      <w:pPr>
        <w:ind w:firstLine="720"/>
        <w:rPr>
          <w:sz w:val="20"/>
        </w:rPr>
      </w:pPr>
      <w:r w:rsidRPr="00586F77">
        <w:rPr>
          <w:sz w:val="20"/>
        </w:rPr>
        <w:t>8' – under 18’</w:t>
      </w:r>
      <w:r w:rsidRPr="00586F77">
        <w:rPr>
          <w:sz w:val="20"/>
        </w:rPr>
        <w:tab/>
      </w:r>
      <w:r w:rsidRPr="00586F77">
        <w:rPr>
          <w:sz w:val="20"/>
        </w:rPr>
        <w:tab/>
      </w:r>
      <w:r w:rsidRPr="00586F77">
        <w:rPr>
          <w:sz w:val="20"/>
        </w:rPr>
        <w:tab/>
      </w:r>
      <w:r>
        <w:rPr>
          <w:sz w:val="20"/>
        </w:rPr>
        <w:tab/>
        <w:t>6 5/8" O.D.</w:t>
      </w:r>
      <w:r>
        <w:rPr>
          <w:sz w:val="20"/>
        </w:rPr>
        <w:tab/>
      </w:r>
      <w:r>
        <w:rPr>
          <w:sz w:val="20"/>
        </w:rPr>
        <w:tab/>
      </w:r>
      <w:r>
        <w:rPr>
          <w:sz w:val="20"/>
        </w:rPr>
        <w:tab/>
      </w:r>
      <w:r w:rsidRPr="00586F77">
        <w:rPr>
          <w:sz w:val="20"/>
        </w:rPr>
        <w:t>18.97 lbs.</w:t>
      </w:r>
      <w:r>
        <w:rPr>
          <w:sz w:val="20"/>
        </w:rPr>
        <w:t>/LF</w:t>
      </w:r>
      <w:r>
        <w:rPr>
          <w:sz w:val="20"/>
        </w:rPr>
        <w:tab/>
      </w:r>
    </w:p>
    <w:p w:rsidR="003F0BD2" w:rsidRPr="00586F77" w:rsidRDefault="003F0BD2" w:rsidP="00EF06D0">
      <w:pPr>
        <w:ind w:firstLine="720"/>
        <w:rPr>
          <w:sz w:val="20"/>
        </w:rPr>
      </w:pPr>
      <w:r w:rsidRPr="00586F77">
        <w:rPr>
          <w:sz w:val="20"/>
        </w:rPr>
        <w:t>18' – under 25’</w:t>
      </w:r>
      <w:r w:rsidRPr="00586F77">
        <w:rPr>
          <w:sz w:val="20"/>
        </w:rPr>
        <w:tab/>
      </w:r>
      <w:r w:rsidRPr="00586F77">
        <w:rPr>
          <w:sz w:val="20"/>
        </w:rPr>
        <w:tab/>
      </w:r>
      <w:r w:rsidRPr="00586F77">
        <w:rPr>
          <w:sz w:val="20"/>
        </w:rPr>
        <w:tab/>
      </w:r>
      <w:r>
        <w:rPr>
          <w:sz w:val="20"/>
        </w:rPr>
        <w:tab/>
      </w:r>
      <w:r w:rsidRPr="00586F77">
        <w:rPr>
          <w:sz w:val="20"/>
        </w:rPr>
        <w:t>8 5/8" O.D.</w:t>
      </w:r>
      <w:r w:rsidRPr="00586F77">
        <w:rPr>
          <w:sz w:val="20"/>
        </w:rPr>
        <w:tab/>
      </w:r>
      <w:r w:rsidRPr="00586F77">
        <w:rPr>
          <w:sz w:val="20"/>
        </w:rPr>
        <w:tab/>
      </w:r>
      <w:r>
        <w:rPr>
          <w:sz w:val="20"/>
        </w:rPr>
        <w:tab/>
      </w:r>
      <w:r w:rsidRPr="00586F77">
        <w:rPr>
          <w:sz w:val="20"/>
        </w:rPr>
        <w:t>28.55 lbs./LF</w:t>
      </w:r>
    </w:p>
    <w:p w:rsidR="003F0BD2" w:rsidRPr="00586F77" w:rsidRDefault="003F0BD2" w:rsidP="00EF06D0">
      <w:pPr>
        <w:numPr>
          <w:ilvl w:val="2"/>
          <w:numId w:val="9"/>
        </w:numPr>
        <w:rPr>
          <w:sz w:val="20"/>
        </w:rPr>
      </w:pPr>
      <w:r w:rsidRPr="00586F77">
        <w:rPr>
          <w:sz w:val="20"/>
        </w:rPr>
        <w:lastRenderedPageBreak/>
        <w:t>Fabric Ties: Fabric ties for attaching windscreen to posts and rails shall be 175LB. Extra Heavy Duty plastic cable ties black in color.</w:t>
      </w:r>
    </w:p>
    <w:p w:rsidR="003F0BD2" w:rsidRPr="00586F77" w:rsidRDefault="003F0BD2" w:rsidP="00EF06D0">
      <w:pPr>
        <w:numPr>
          <w:ilvl w:val="2"/>
          <w:numId w:val="9"/>
        </w:numPr>
        <w:rPr>
          <w:sz w:val="20"/>
        </w:rPr>
      </w:pPr>
      <w:r w:rsidRPr="00586F77">
        <w:rPr>
          <w:sz w:val="20"/>
        </w:rPr>
        <w:t>Braces:  Braces shall be 1 5/8 inch o.d. tubular steel weighing not less than 2.27 pounds per linear foot and conforming to ASTM F1043 Group IA or IV.</w:t>
      </w:r>
    </w:p>
    <w:p w:rsidR="003F0BD2" w:rsidRPr="00586F77" w:rsidRDefault="003F0BD2" w:rsidP="00EF06D0">
      <w:pPr>
        <w:numPr>
          <w:ilvl w:val="2"/>
          <w:numId w:val="9"/>
        </w:numPr>
        <w:rPr>
          <w:sz w:val="20"/>
        </w:rPr>
      </w:pPr>
      <w:r w:rsidRPr="00586F77">
        <w:rPr>
          <w:sz w:val="20"/>
        </w:rPr>
        <w:t>Tension Bars:   Tension bars shall be No. 11 gauge, 3/16" x 3/4" steel.</w:t>
      </w:r>
    </w:p>
    <w:p w:rsidR="003F0BD2" w:rsidRPr="00586F77" w:rsidRDefault="003F0BD2" w:rsidP="00EF06D0">
      <w:pPr>
        <w:numPr>
          <w:ilvl w:val="2"/>
          <w:numId w:val="9"/>
        </w:numPr>
        <w:rPr>
          <w:sz w:val="20"/>
        </w:rPr>
      </w:pPr>
      <w:r w:rsidRPr="00586F77">
        <w:rPr>
          <w:sz w:val="20"/>
        </w:rPr>
        <w:t>Tension Bands:   Tension bands shall be No. 11 gauge beveled edge type with 3/8 inch diameter square shouldered aluminum carriage bolts, non-removable from outside the fence.</w:t>
      </w:r>
    </w:p>
    <w:p w:rsidR="003F0BD2" w:rsidRPr="00586F77" w:rsidRDefault="003F0BD2" w:rsidP="00EF06D0">
      <w:pPr>
        <w:numPr>
          <w:ilvl w:val="2"/>
          <w:numId w:val="9"/>
        </w:numPr>
        <w:rPr>
          <w:sz w:val="20"/>
        </w:rPr>
      </w:pPr>
      <w:r w:rsidRPr="00586F77">
        <w:rPr>
          <w:sz w:val="20"/>
        </w:rPr>
        <w:t>Extension Arms:  Extension arms are shown on drawings on line posts shall be pressed steel.  Extension arms on terminal, gate and corner posts shall have heavy malleable iron bases with pressed steel extension arms.</w:t>
      </w:r>
    </w:p>
    <w:p w:rsidR="003F0BD2" w:rsidRPr="00586F77" w:rsidRDefault="003F0BD2" w:rsidP="00EF06D0">
      <w:pPr>
        <w:numPr>
          <w:ilvl w:val="2"/>
          <w:numId w:val="9"/>
        </w:numPr>
        <w:rPr>
          <w:sz w:val="20"/>
        </w:rPr>
      </w:pPr>
      <w:r w:rsidRPr="00586F77">
        <w:rPr>
          <w:sz w:val="20"/>
        </w:rPr>
        <w:t>Tension Wire and Turnbuckle:   Tension wire shall be No. 7 gauge steel wire.  Turnbuckle shall be of an approved gauge and design.</w:t>
      </w:r>
    </w:p>
    <w:p w:rsidR="003F0BD2" w:rsidRPr="00586F77" w:rsidRDefault="003F0BD2" w:rsidP="00EF06D0">
      <w:pPr>
        <w:numPr>
          <w:ilvl w:val="2"/>
          <w:numId w:val="9"/>
        </w:numPr>
        <w:rPr>
          <w:sz w:val="20"/>
        </w:rPr>
      </w:pPr>
      <w:r w:rsidRPr="00586F77">
        <w:rPr>
          <w:sz w:val="20"/>
        </w:rPr>
        <w:t>Truss Rods and Turnbuckle:   Truss rods shall be 3/8 inch diameter steel with turnbuckle of an approved gauge and design.</w:t>
      </w:r>
    </w:p>
    <w:p w:rsidR="003F0BD2" w:rsidRPr="00586F77" w:rsidRDefault="003F0BD2" w:rsidP="00EF06D0">
      <w:pPr>
        <w:numPr>
          <w:ilvl w:val="2"/>
          <w:numId w:val="9"/>
        </w:numPr>
        <w:rPr>
          <w:sz w:val="20"/>
        </w:rPr>
      </w:pPr>
      <w:r w:rsidRPr="00586F77">
        <w:rPr>
          <w:sz w:val="20"/>
        </w:rPr>
        <w:t>Footings:</w:t>
      </w:r>
    </w:p>
    <w:p w:rsidR="003F0BD2" w:rsidRPr="00586F77" w:rsidRDefault="003F0BD2" w:rsidP="00EF06D0">
      <w:pPr>
        <w:numPr>
          <w:ilvl w:val="3"/>
          <w:numId w:val="9"/>
        </w:numPr>
        <w:rPr>
          <w:sz w:val="20"/>
        </w:rPr>
      </w:pPr>
      <w:r w:rsidRPr="00586F77">
        <w:rPr>
          <w:sz w:val="20"/>
        </w:rPr>
        <w:t>Footings (10’-0” and/or 12’-0” High): Footings shall be 3,000 psi after twenty-eight (28) days concrete.  Diameter and depth of footings shall be as indicated in the drawings.</w:t>
      </w:r>
    </w:p>
    <w:p w:rsidR="003F0BD2" w:rsidRPr="00586F77" w:rsidRDefault="003F0BD2" w:rsidP="00EF06D0">
      <w:pPr>
        <w:numPr>
          <w:ilvl w:val="3"/>
          <w:numId w:val="9"/>
        </w:numPr>
        <w:rPr>
          <w:sz w:val="20"/>
        </w:rPr>
      </w:pPr>
      <w:r w:rsidRPr="00586F77">
        <w:rPr>
          <w:sz w:val="20"/>
        </w:rPr>
        <w:t>Footings (15’ and/or 20’-0” High, if applicable): Footings shall be 3,000 psi after twenty-eight (28) days concrete.  Footings shall be as indicated in the drawings.</w:t>
      </w:r>
    </w:p>
    <w:p w:rsidR="003F0BD2" w:rsidRPr="00586F77" w:rsidRDefault="003F0BD2" w:rsidP="00EF06D0">
      <w:pPr>
        <w:numPr>
          <w:ilvl w:val="3"/>
          <w:numId w:val="9"/>
        </w:numPr>
        <w:rPr>
          <w:sz w:val="20"/>
        </w:rPr>
      </w:pPr>
      <w:r w:rsidRPr="00586F77">
        <w:rPr>
          <w:sz w:val="20"/>
        </w:rPr>
        <w:t>Minimum footing criteria:  (footings requirements shall be subject to AHJ approval)</w:t>
      </w:r>
    </w:p>
    <w:p w:rsidR="003F0BD2" w:rsidRPr="00586F77" w:rsidRDefault="003F0BD2" w:rsidP="00EF06D0">
      <w:pPr>
        <w:numPr>
          <w:ilvl w:val="4"/>
          <w:numId w:val="9"/>
        </w:numPr>
        <w:rPr>
          <w:sz w:val="20"/>
        </w:rPr>
      </w:pPr>
      <w:r w:rsidRPr="00586F77">
        <w:rPr>
          <w:sz w:val="20"/>
        </w:rPr>
        <w:t xml:space="preserve">2-7/8” post – Min. 12” dia., Min. </w:t>
      </w:r>
      <w:r w:rsidR="002F7D84">
        <w:rPr>
          <w:sz w:val="20"/>
        </w:rPr>
        <w:t>48</w:t>
      </w:r>
      <w:r w:rsidRPr="00586F77">
        <w:rPr>
          <w:sz w:val="20"/>
        </w:rPr>
        <w:t>” in depth</w:t>
      </w:r>
    </w:p>
    <w:p w:rsidR="003F0BD2" w:rsidRPr="00586F77" w:rsidRDefault="003F0BD2" w:rsidP="00EF06D0">
      <w:pPr>
        <w:numPr>
          <w:ilvl w:val="4"/>
          <w:numId w:val="9"/>
        </w:numPr>
        <w:rPr>
          <w:sz w:val="20"/>
        </w:rPr>
      </w:pPr>
      <w:r w:rsidRPr="00586F77">
        <w:rPr>
          <w:sz w:val="20"/>
        </w:rPr>
        <w:t xml:space="preserve">4” post – Min. 12” dia., Min. </w:t>
      </w:r>
      <w:r w:rsidR="002F7D84">
        <w:rPr>
          <w:sz w:val="20"/>
        </w:rPr>
        <w:t>48</w:t>
      </w:r>
      <w:r w:rsidRPr="00586F77">
        <w:rPr>
          <w:sz w:val="20"/>
        </w:rPr>
        <w:t>” in depth</w:t>
      </w:r>
    </w:p>
    <w:p w:rsidR="003F0BD2" w:rsidRPr="00586F77" w:rsidRDefault="003F0BD2" w:rsidP="00EF06D0">
      <w:pPr>
        <w:numPr>
          <w:ilvl w:val="4"/>
          <w:numId w:val="9"/>
        </w:numPr>
        <w:rPr>
          <w:sz w:val="20"/>
        </w:rPr>
      </w:pPr>
      <w:r w:rsidRPr="00586F77">
        <w:rPr>
          <w:sz w:val="20"/>
        </w:rPr>
        <w:t>6-5/8” post – Min. 18” dia., Min. 48” in depth</w:t>
      </w:r>
    </w:p>
    <w:p w:rsidR="003F0BD2" w:rsidRDefault="003F0BD2" w:rsidP="00EF06D0">
      <w:pPr>
        <w:numPr>
          <w:ilvl w:val="4"/>
          <w:numId w:val="9"/>
        </w:numPr>
        <w:rPr>
          <w:sz w:val="20"/>
        </w:rPr>
      </w:pPr>
      <w:r w:rsidRPr="00586F77">
        <w:rPr>
          <w:sz w:val="20"/>
        </w:rPr>
        <w:t>8-5/8” post – Min. 24” dia., Min. 48” in depth</w:t>
      </w:r>
    </w:p>
    <w:p w:rsidR="003F0BD2" w:rsidRPr="00586F77" w:rsidRDefault="003F0BD2" w:rsidP="00B24CA2">
      <w:pPr>
        <w:ind w:left="1440"/>
        <w:rPr>
          <w:sz w:val="20"/>
        </w:rPr>
      </w:pPr>
    </w:p>
    <w:p w:rsidR="003F0BD2" w:rsidRPr="00586F77" w:rsidRDefault="003F0BD2" w:rsidP="00EF06D0">
      <w:pPr>
        <w:keepNext/>
        <w:keepLines/>
        <w:widowControl w:val="0"/>
        <w:numPr>
          <w:ilvl w:val="1"/>
          <w:numId w:val="9"/>
        </w:numPr>
        <w:rPr>
          <w:sz w:val="20"/>
        </w:rPr>
      </w:pPr>
      <w:r w:rsidRPr="00586F77">
        <w:rPr>
          <w:sz w:val="20"/>
        </w:rPr>
        <w:t>GATES</w:t>
      </w:r>
    </w:p>
    <w:p w:rsidR="003F0BD2" w:rsidRPr="00586F77" w:rsidRDefault="003F0BD2" w:rsidP="00EF06D0">
      <w:pPr>
        <w:keepNext/>
        <w:keepLines/>
        <w:widowControl w:val="0"/>
        <w:numPr>
          <w:ilvl w:val="2"/>
          <w:numId w:val="9"/>
        </w:numPr>
        <w:rPr>
          <w:sz w:val="20"/>
        </w:rPr>
      </w:pPr>
      <w:r w:rsidRPr="00586F77">
        <w:rPr>
          <w:sz w:val="20"/>
        </w:rPr>
        <w:t>Swing Gates:</w:t>
      </w:r>
    </w:p>
    <w:p w:rsidR="003F0BD2" w:rsidRPr="00586F77" w:rsidRDefault="003F0BD2" w:rsidP="00EF06D0">
      <w:pPr>
        <w:keepNext/>
        <w:keepLines/>
        <w:widowControl w:val="0"/>
        <w:numPr>
          <w:ilvl w:val="3"/>
          <w:numId w:val="9"/>
        </w:numPr>
        <w:rPr>
          <w:sz w:val="20"/>
        </w:rPr>
      </w:pPr>
      <w:r w:rsidRPr="00586F77">
        <w:rPr>
          <w:sz w:val="20"/>
        </w:rPr>
        <w:t>Frames:   Frames shall be 1 7/8 inches o.d.  Frames shall have internal bracing of 1 5/8 inches o.d. tubular steel, weld at joints to provide tight and watertight construction.  Frames, hinges, latches and all appurtenances shall be hot dipped galvanized.  All welds to be cleaned, primed, and painted with a rust inhibiting paint to match color of framework.</w:t>
      </w:r>
    </w:p>
    <w:p w:rsidR="003F0BD2" w:rsidRPr="00586F77" w:rsidRDefault="003F0BD2" w:rsidP="00EF06D0">
      <w:pPr>
        <w:keepNext/>
        <w:keepLines/>
        <w:widowControl w:val="0"/>
        <w:numPr>
          <w:ilvl w:val="3"/>
          <w:numId w:val="9"/>
        </w:numPr>
        <w:rPr>
          <w:sz w:val="20"/>
        </w:rPr>
      </w:pPr>
      <w:r w:rsidRPr="00586F77">
        <w:rPr>
          <w:sz w:val="20"/>
        </w:rPr>
        <w:t xml:space="preserve">Fabric:   Fabric shall be as specified above. </w:t>
      </w:r>
    </w:p>
    <w:p w:rsidR="003F0BD2" w:rsidRPr="00586F77" w:rsidRDefault="003F0BD2" w:rsidP="00EF06D0">
      <w:pPr>
        <w:keepNext/>
        <w:keepLines/>
        <w:widowControl w:val="0"/>
        <w:numPr>
          <w:ilvl w:val="3"/>
          <w:numId w:val="9"/>
        </w:numPr>
        <w:rPr>
          <w:sz w:val="20"/>
        </w:rPr>
      </w:pPr>
      <w:r w:rsidRPr="00586F77">
        <w:rPr>
          <w:sz w:val="20"/>
        </w:rPr>
        <w:t>Hinges:   Hinges shall be double clamping non-lift-off offset type allowing gates to swing back parallel with line of fence and shall be made of malleable iron and forgings.  Tack weld hinge pins in place so as to prevent unauthorized removal.   Hinge pins shall be non-removable.</w:t>
      </w:r>
    </w:p>
    <w:p w:rsidR="003F0BD2" w:rsidRPr="00586F77" w:rsidRDefault="003F0BD2" w:rsidP="00EF06D0">
      <w:pPr>
        <w:keepNext/>
        <w:keepLines/>
        <w:widowControl w:val="0"/>
        <w:numPr>
          <w:ilvl w:val="3"/>
          <w:numId w:val="9"/>
        </w:numPr>
        <w:rPr>
          <w:sz w:val="20"/>
        </w:rPr>
      </w:pPr>
      <w:r w:rsidRPr="00586F77">
        <w:rPr>
          <w:sz w:val="20"/>
        </w:rPr>
        <w:t>Latches:   Latches unless specified otherwise shall be eccentric double locking type engaging strikes on gate frame at the top and bottom.  Latch shall engage a heavy malleable iron, non-freezing gate stop anchored in concrete footing.   Concrete shall be crowned at top to shed water.  Where stops occur at pavement they shall be at approximately same elevation as top of pavement.  A malleable iron, gravity type latch shall be furnished which automatically engages pin in welded gate frame.  All latches shall be constructed so as to be locked with padlock.</w:t>
      </w:r>
    </w:p>
    <w:p w:rsidR="003F0BD2" w:rsidRDefault="003F0BD2" w:rsidP="00EF06D0">
      <w:pPr>
        <w:numPr>
          <w:ilvl w:val="2"/>
          <w:numId w:val="9"/>
        </w:numPr>
        <w:rPr>
          <w:sz w:val="20"/>
        </w:rPr>
      </w:pPr>
      <w:r w:rsidRPr="00586F77">
        <w:rPr>
          <w:sz w:val="20"/>
        </w:rPr>
        <w:t xml:space="preserve">Sliding Gates: Contractor shall supply a sliding gate in accordance with ASTM F1184 with an internal roller system in an enclosed structurally supported track.  If automatic gate operator is to be installed, the cantilever gate system shall meet the safety requirements of ASTM F2200.  Gate to be made of aluminum. Fabric filler to match accompanying fence.  Gate to be installed in accordance with manufacturer's specifications.  If "J" bolts are utilized to secure fence fabric, bolts shall be tightened against gate frame so as to prevent unauthorized removal of fence fabric.   Bolts threads must be knocked down or tack welded so as to prevent nut removal.  Contractor shall submit shop drawings of gates to Owner for </w:t>
      </w:r>
      <w:r>
        <w:rPr>
          <w:sz w:val="20"/>
        </w:rPr>
        <w:t>reviewed</w:t>
      </w:r>
      <w:r w:rsidRPr="00586F77">
        <w:rPr>
          <w:sz w:val="20"/>
        </w:rPr>
        <w:t xml:space="preserve"> prior to fabrication.  Contractor shall ensure no "gaps" over 2 inches after finished installation.</w:t>
      </w:r>
    </w:p>
    <w:p w:rsidR="003F0BD2" w:rsidRPr="00586F77" w:rsidRDefault="003F0BD2" w:rsidP="00B24CA2">
      <w:pPr>
        <w:ind w:left="72"/>
        <w:rPr>
          <w:sz w:val="20"/>
        </w:rPr>
      </w:pPr>
    </w:p>
    <w:p w:rsidR="003F0BD2" w:rsidRPr="00586F77" w:rsidRDefault="003F0BD2" w:rsidP="00EF06D0">
      <w:pPr>
        <w:numPr>
          <w:ilvl w:val="1"/>
          <w:numId w:val="9"/>
        </w:numPr>
        <w:rPr>
          <w:sz w:val="20"/>
        </w:rPr>
      </w:pPr>
      <w:r w:rsidRPr="00586F77">
        <w:rPr>
          <w:sz w:val="20"/>
        </w:rPr>
        <w:t>AUTOMATIC SLIDING GATE OPERATOR AND CONTROLS (If Indicated on Drawings)</w:t>
      </w:r>
    </w:p>
    <w:p w:rsidR="003F0BD2" w:rsidRPr="00586F77" w:rsidRDefault="003F0BD2" w:rsidP="00EF06D0">
      <w:pPr>
        <w:numPr>
          <w:ilvl w:val="2"/>
          <w:numId w:val="9"/>
        </w:numPr>
        <w:rPr>
          <w:sz w:val="20"/>
        </w:rPr>
      </w:pPr>
      <w:r w:rsidRPr="00586F77">
        <w:rPr>
          <w:sz w:val="20"/>
        </w:rPr>
        <w:t>General:</w:t>
      </w:r>
    </w:p>
    <w:p w:rsidR="003F0BD2" w:rsidRPr="00586F77" w:rsidRDefault="003F0BD2" w:rsidP="00EF06D0">
      <w:pPr>
        <w:numPr>
          <w:ilvl w:val="3"/>
          <w:numId w:val="9"/>
        </w:numPr>
        <w:rPr>
          <w:sz w:val="20"/>
        </w:rPr>
      </w:pPr>
      <w:r w:rsidRPr="00586F77">
        <w:rPr>
          <w:sz w:val="20"/>
        </w:rPr>
        <w:t>Factory-assembled automatic gate operation system designed for gate size, type, weight, construction, use, traffic-flow patterns, and operation frequency.</w:t>
      </w:r>
    </w:p>
    <w:p w:rsidR="003F0BD2" w:rsidRPr="00586F77" w:rsidRDefault="003F0BD2" w:rsidP="00EF06D0">
      <w:pPr>
        <w:numPr>
          <w:ilvl w:val="3"/>
          <w:numId w:val="9"/>
        </w:numPr>
        <w:rPr>
          <w:sz w:val="20"/>
        </w:rPr>
      </w:pPr>
      <w:r w:rsidRPr="00586F77">
        <w:rPr>
          <w:sz w:val="20"/>
        </w:rPr>
        <w:t xml:space="preserve">Provide operation system for gate specified, of size and capacity and with features, characteristics, and accessories suitable for Project conditions, recommended by gate manufacturer and complete with electric motor and factory-prewired motor controls, remote-control stations, control devices, power </w:t>
      </w:r>
      <w:r w:rsidRPr="00586F77">
        <w:rPr>
          <w:sz w:val="20"/>
        </w:rPr>
        <w:lastRenderedPageBreak/>
        <w:t>disconnect switch, obstruction detection device, lockable weatherproof enclosures protecting controls and all operating parts, and accessories required for proper operation.</w:t>
      </w:r>
    </w:p>
    <w:p w:rsidR="003F0BD2" w:rsidRPr="00586F77" w:rsidRDefault="003F0BD2" w:rsidP="00EF06D0">
      <w:pPr>
        <w:numPr>
          <w:ilvl w:val="3"/>
          <w:numId w:val="9"/>
        </w:numPr>
        <w:rPr>
          <w:sz w:val="20"/>
        </w:rPr>
      </w:pPr>
      <w:r w:rsidRPr="00586F77">
        <w:rPr>
          <w:sz w:val="20"/>
        </w:rPr>
        <w:t>Provide enclosures with corrosion-resistant-protective and decorative finish and two keys per lock.</w:t>
      </w:r>
    </w:p>
    <w:p w:rsidR="003F0BD2" w:rsidRPr="00586F77" w:rsidRDefault="003F0BD2" w:rsidP="00EF06D0">
      <w:pPr>
        <w:numPr>
          <w:ilvl w:val="3"/>
          <w:numId w:val="9"/>
        </w:numPr>
        <w:rPr>
          <w:sz w:val="20"/>
        </w:rPr>
      </w:pPr>
      <w:r w:rsidRPr="00586F77">
        <w:rPr>
          <w:sz w:val="20"/>
        </w:rPr>
        <w:t>Include wiring from motor controls to motor.  Coordinate operator wiring requirements and electrical characteristics with building electrical system.</w:t>
      </w:r>
    </w:p>
    <w:p w:rsidR="003F0BD2" w:rsidRDefault="003F0BD2" w:rsidP="00EF06D0">
      <w:pPr>
        <w:numPr>
          <w:ilvl w:val="2"/>
          <w:numId w:val="9"/>
        </w:numPr>
        <w:rPr>
          <w:sz w:val="20"/>
        </w:rPr>
      </w:pPr>
      <w:r w:rsidRPr="00586F77">
        <w:rPr>
          <w:sz w:val="20"/>
        </w:rPr>
        <w:t>Fencing contractor shall furnish and install an automatic sliding gate operator with controls.   Gate operator shall be powered by a 3/4 HP, 208 V, 1 phase motor.   Power to operator shall be fed as shown with 3 #10 wires in a 1 inch conduit.  The electrical contractor shall make all necessary electrical connections.  System shall consist of an interior (3) button station #320-0663 and master control in delivery office, with an intercom #320-0716 deluxe mounted at automatic gate as shown on drawings.  Fencing contractor shall furnish all necessary items required to insure complete, operable system tested and ready for operation whether every item is shown/specified or not.</w:t>
      </w:r>
    </w:p>
    <w:p w:rsidR="003F0BD2" w:rsidRPr="00586F77" w:rsidRDefault="003F0BD2" w:rsidP="00B24CA2">
      <w:pPr>
        <w:ind w:left="72"/>
        <w:rPr>
          <w:sz w:val="20"/>
        </w:rPr>
      </w:pPr>
    </w:p>
    <w:p w:rsidR="003F0BD2" w:rsidRPr="00B24CA2" w:rsidRDefault="003F0BD2" w:rsidP="00EF06D0">
      <w:pPr>
        <w:keepNext/>
        <w:keepLines/>
        <w:widowControl w:val="0"/>
        <w:numPr>
          <w:ilvl w:val="1"/>
          <w:numId w:val="9"/>
        </w:numPr>
        <w:rPr>
          <w:caps/>
          <w:sz w:val="20"/>
        </w:rPr>
      </w:pPr>
      <w:r w:rsidRPr="00B24CA2">
        <w:rPr>
          <w:caps/>
          <w:sz w:val="20"/>
        </w:rPr>
        <w:t>Expanded M</w:t>
      </w:r>
      <w:r w:rsidR="002F7D84">
        <w:rPr>
          <w:caps/>
          <w:sz w:val="20"/>
        </w:rPr>
        <w:t>etal Security Mesh</w:t>
      </w:r>
      <w:r w:rsidRPr="00B24CA2">
        <w:rPr>
          <w:caps/>
          <w:sz w:val="20"/>
        </w:rPr>
        <w:t xml:space="preserve"> (if indicated on drawings) </w:t>
      </w:r>
    </w:p>
    <w:p w:rsidR="003F0BD2" w:rsidRDefault="003F0BD2" w:rsidP="00EF06D0">
      <w:pPr>
        <w:numPr>
          <w:ilvl w:val="2"/>
          <w:numId w:val="9"/>
        </w:numPr>
        <w:rPr>
          <w:sz w:val="20"/>
        </w:rPr>
      </w:pPr>
      <w:r w:rsidRPr="00586F77">
        <w:rPr>
          <w:sz w:val="20"/>
        </w:rPr>
        <w:t xml:space="preserve">Fabric Attachment System:  all security fencing shall be attached to main fencing support system using the secure / tamperproof aluminum </w:t>
      </w:r>
      <w:r w:rsidR="001841B7">
        <w:rPr>
          <w:sz w:val="20"/>
        </w:rPr>
        <w:t>attach</w:t>
      </w:r>
      <w:r w:rsidR="000907B5">
        <w:rPr>
          <w:sz w:val="20"/>
        </w:rPr>
        <w:t>ment per manufacturer’s specifications.</w:t>
      </w:r>
      <w:r w:rsidRPr="00586F77">
        <w:rPr>
          <w:sz w:val="20"/>
        </w:rPr>
        <w:t>.</w:t>
      </w:r>
    </w:p>
    <w:p w:rsidR="003F0BD2" w:rsidRPr="00586F77" w:rsidRDefault="003F0BD2" w:rsidP="00B24CA2">
      <w:pPr>
        <w:ind w:left="72"/>
        <w:rPr>
          <w:sz w:val="20"/>
        </w:rPr>
      </w:pPr>
    </w:p>
    <w:p w:rsidR="003F0BD2" w:rsidRDefault="003F0BD2" w:rsidP="00DB0F3C">
      <w:pPr>
        <w:keepNext/>
        <w:keepLines/>
        <w:widowControl w:val="0"/>
        <w:numPr>
          <w:ilvl w:val="1"/>
          <w:numId w:val="9"/>
        </w:numPr>
        <w:rPr>
          <w:sz w:val="20"/>
        </w:rPr>
      </w:pPr>
      <w:r w:rsidRPr="00586F77">
        <w:rPr>
          <w:sz w:val="20"/>
        </w:rPr>
        <w:t>SLATS AND SCREENS</w:t>
      </w:r>
    </w:p>
    <w:p w:rsidR="003F0BD2" w:rsidRDefault="003F0BD2" w:rsidP="00DB0F3C">
      <w:pPr>
        <w:keepNext/>
        <w:keepLines/>
        <w:widowControl w:val="0"/>
        <w:numPr>
          <w:ilvl w:val="2"/>
          <w:numId w:val="9"/>
        </w:numPr>
        <w:rPr>
          <w:sz w:val="20"/>
        </w:rPr>
      </w:pPr>
      <w:r w:rsidRPr="00586F77">
        <w:rPr>
          <w:sz w:val="20"/>
        </w:rPr>
        <w:t>Plastic Slats: When indicated on the drawings plastic slats shall be 1 1/8 inch wide, 11 gauge to the length required by the height of the fence.  Color of slat to be black with bottom receiving channel provided.</w:t>
      </w:r>
    </w:p>
    <w:p w:rsidR="003F0BD2" w:rsidRDefault="003F0BD2" w:rsidP="00DB0F3C">
      <w:pPr>
        <w:keepNext/>
        <w:keepLines/>
        <w:widowControl w:val="0"/>
        <w:numPr>
          <w:ilvl w:val="2"/>
          <w:numId w:val="9"/>
        </w:numPr>
        <w:rPr>
          <w:sz w:val="20"/>
        </w:rPr>
      </w:pPr>
      <w:r w:rsidRPr="00586F77">
        <w:rPr>
          <w:sz w:val="20"/>
        </w:rPr>
        <w:t>Windscreen:   When indicated on the drawings, windscreen shall be installed taut and full height of the chain-link fencing fabric unless otherwise shown on the drawings.  Install per manufacturer's recommendations on the inside face of the fence accounting for fabric being installed around the fence posts. Use with breakaway ties at each grommet and around the top and bottom hem adjacent to each fence post for a taut installation.  Provide all accessories for a complete installation.  Color shall be dark green unless otherwise noted on the drawings.  All large panel windscreens shall require vents per manufacturer’s requirements.  Windscreens at doors and transoms shall not have vents.  70% closed – 30% open screen density.</w:t>
      </w:r>
    </w:p>
    <w:p w:rsidR="003F0BD2" w:rsidRPr="00586F77" w:rsidRDefault="003F0BD2" w:rsidP="00B24CA2">
      <w:pPr>
        <w:ind w:left="72"/>
        <w:rPr>
          <w:sz w:val="20"/>
        </w:rPr>
      </w:pPr>
    </w:p>
    <w:p w:rsidR="003F0BD2" w:rsidRPr="00586F77" w:rsidRDefault="003F0BD2" w:rsidP="00EF06D0">
      <w:pPr>
        <w:numPr>
          <w:ilvl w:val="1"/>
          <w:numId w:val="9"/>
        </w:numPr>
        <w:rPr>
          <w:sz w:val="20"/>
        </w:rPr>
      </w:pPr>
      <w:r w:rsidRPr="00586F77">
        <w:rPr>
          <w:sz w:val="20"/>
        </w:rPr>
        <w:t>CAST-IN-PLACE CONCRETE</w:t>
      </w:r>
    </w:p>
    <w:p w:rsidR="003F0BD2" w:rsidRPr="00586F77" w:rsidRDefault="003F0BD2" w:rsidP="00EF06D0">
      <w:pPr>
        <w:numPr>
          <w:ilvl w:val="2"/>
          <w:numId w:val="9"/>
        </w:numPr>
        <w:rPr>
          <w:sz w:val="20"/>
        </w:rPr>
      </w:pPr>
      <w:r w:rsidRPr="00586F77">
        <w:rPr>
          <w:sz w:val="20"/>
        </w:rPr>
        <w:t>General:  Comply with ACI 301 for cast-in-place concrete; materials consisting of portland cement complying with ASTM C 150, aggregates complying with ASTM C 33, and potable water.</w:t>
      </w:r>
    </w:p>
    <w:p w:rsidR="003F0BD2" w:rsidRDefault="003F0BD2" w:rsidP="00EF06D0">
      <w:pPr>
        <w:numPr>
          <w:ilvl w:val="3"/>
          <w:numId w:val="9"/>
        </w:numPr>
        <w:rPr>
          <w:sz w:val="20"/>
        </w:rPr>
      </w:pPr>
      <w:r w:rsidRPr="00586F77">
        <w:rPr>
          <w:sz w:val="20"/>
        </w:rPr>
        <w:t>Concrete Mixes:  Normal-weight concrete air entrained with not less than 3000-psi (20.7- MPa) compressive strength (28 days), 3-inch (75-mm) slump, and 1-inch (25-mm) maximum size aggregate.</w:t>
      </w:r>
    </w:p>
    <w:p w:rsidR="003F0BD2" w:rsidRDefault="003F0BD2" w:rsidP="00B24CA2">
      <w:pPr>
        <w:ind w:left="720"/>
        <w:rPr>
          <w:sz w:val="20"/>
        </w:rPr>
      </w:pPr>
    </w:p>
    <w:p w:rsidR="003F0BD2" w:rsidRPr="00B24CA2" w:rsidRDefault="003F0BD2" w:rsidP="00EF06D0">
      <w:pPr>
        <w:numPr>
          <w:ilvl w:val="0"/>
          <w:numId w:val="9"/>
        </w:numPr>
        <w:tabs>
          <w:tab w:val="left" w:pos="960"/>
        </w:tabs>
        <w:rPr>
          <w:caps/>
          <w:sz w:val="20"/>
        </w:rPr>
      </w:pPr>
      <w:r w:rsidRPr="00B24CA2">
        <w:rPr>
          <w:caps/>
          <w:sz w:val="20"/>
        </w:rPr>
        <w:t>Execution</w:t>
      </w:r>
    </w:p>
    <w:p w:rsidR="003F0BD2" w:rsidRPr="00586F77" w:rsidRDefault="003F0BD2" w:rsidP="00B24CA2">
      <w:pPr>
        <w:ind w:left="720"/>
        <w:rPr>
          <w:sz w:val="20"/>
        </w:rPr>
      </w:pPr>
    </w:p>
    <w:p w:rsidR="003F0BD2" w:rsidRPr="00586F77" w:rsidRDefault="003F0BD2" w:rsidP="00EF06D0">
      <w:pPr>
        <w:numPr>
          <w:ilvl w:val="1"/>
          <w:numId w:val="9"/>
        </w:numPr>
        <w:rPr>
          <w:sz w:val="20"/>
        </w:rPr>
      </w:pPr>
      <w:r w:rsidRPr="00586F77">
        <w:rPr>
          <w:sz w:val="20"/>
        </w:rPr>
        <w:t>INSTALLATION</w:t>
      </w:r>
    </w:p>
    <w:p w:rsidR="003F0BD2" w:rsidRPr="00586F77" w:rsidRDefault="003F0BD2" w:rsidP="00EF06D0">
      <w:pPr>
        <w:numPr>
          <w:ilvl w:val="2"/>
          <w:numId w:val="9"/>
        </w:numPr>
        <w:rPr>
          <w:sz w:val="20"/>
        </w:rPr>
      </w:pPr>
      <w:r w:rsidRPr="00586F77">
        <w:rPr>
          <w:sz w:val="20"/>
        </w:rPr>
        <w:t xml:space="preserve">General:  Installation of chain-link fencing and/or security fencing to comply with ASTM F 567 and more stringent requirements indicated.  Do not begin installation before final grading is completed, unless otherwise permitted by Owner.  Field conditions that would cause this design requirement not to be met shall be reported to the designer and shall be the responsibility of the Contractor to correct.  Submit complete Shop Drawings indicating posts size and spacing and fabric type for Owner's </w:t>
      </w:r>
      <w:r>
        <w:rPr>
          <w:sz w:val="20"/>
        </w:rPr>
        <w:t>review</w:t>
      </w:r>
      <w:r w:rsidRPr="00586F77">
        <w:rPr>
          <w:sz w:val="20"/>
        </w:rPr>
        <w:t>.</w:t>
      </w:r>
    </w:p>
    <w:p w:rsidR="003F0BD2" w:rsidRPr="00586F77" w:rsidRDefault="003F0BD2" w:rsidP="00EF06D0">
      <w:pPr>
        <w:numPr>
          <w:ilvl w:val="3"/>
          <w:numId w:val="9"/>
        </w:numPr>
        <w:rPr>
          <w:sz w:val="20"/>
        </w:rPr>
      </w:pPr>
      <w:r w:rsidRPr="00586F77">
        <w:rPr>
          <w:sz w:val="20"/>
        </w:rPr>
        <w:t>The bottom of the fence shall, in general, follow the contour of the ground.  The maximum vertical clearance between ground and the fence fabric (included gates) shall be two inches.  In addition the maximum horizontal clearance between fence-to-fence components or fence-to-building components shall be two inches.</w:t>
      </w:r>
    </w:p>
    <w:p w:rsidR="003F0BD2" w:rsidRPr="00586F77" w:rsidRDefault="003F0BD2" w:rsidP="00EF06D0">
      <w:pPr>
        <w:numPr>
          <w:ilvl w:val="3"/>
          <w:numId w:val="9"/>
        </w:numPr>
        <w:rPr>
          <w:sz w:val="20"/>
        </w:rPr>
      </w:pPr>
      <w:r w:rsidRPr="00586F77">
        <w:rPr>
          <w:sz w:val="20"/>
        </w:rPr>
        <w:t>The fence shall be set one foot inside the property line or as specified on the drawings.</w:t>
      </w:r>
    </w:p>
    <w:p w:rsidR="003F0BD2" w:rsidRPr="00586F77" w:rsidRDefault="003F0BD2" w:rsidP="00EF06D0">
      <w:pPr>
        <w:numPr>
          <w:ilvl w:val="3"/>
          <w:numId w:val="9"/>
        </w:numPr>
        <w:rPr>
          <w:sz w:val="20"/>
        </w:rPr>
      </w:pPr>
      <w:r w:rsidRPr="00586F77">
        <w:rPr>
          <w:sz w:val="20"/>
        </w:rPr>
        <w:t>All fittings and connections shall be installed from the inside of the fence so as to prevent unauthorized removal from the outside. Attachment of expanded metal security mesh shall meet the requirements of ASTM F2548. Fasteners/ tie wires for fence fabric shall be the same color as fence fabric. Upon installation, all bolts on connections shall be rendered vandal-resistant by knocking down threads or tack welding.  Grind all welds smooth at all connections, accessories and fence..</w:t>
      </w:r>
    </w:p>
    <w:p w:rsidR="003F0BD2" w:rsidRPr="00586F77" w:rsidRDefault="003F0BD2" w:rsidP="00EF06D0">
      <w:pPr>
        <w:numPr>
          <w:ilvl w:val="2"/>
          <w:numId w:val="9"/>
        </w:numPr>
        <w:rPr>
          <w:sz w:val="20"/>
        </w:rPr>
      </w:pPr>
      <w:r w:rsidRPr="00586F77">
        <w:rPr>
          <w:sz w:val="20"/>
        </w:rPr>
        <w:t>Post Excavation:  Drill or hand-excavate holes for posts to diameters and spacings indicated, in firm, undisturbed or compacted soil.</w:t>
      </w:r>
    </w:p>
    <w:p w:rsidR="003F0BD2" w:rsidRPr="00586F77" w:rsidRDefault="003F0BD2" w:rsidP="00EF06D0">
      <w:pPr>
        <w:numPr>
          <w:ilvl w:val="2"/>
          <w:numId w:val="9"/>
        </w:numPr>
        <w:rPr>
          <w:sz w:val="20"/>
        </w:rPr>
      </w:pPr>
      <w:r w:rsidRPr="00586F77">
        <w:rPr>
          <w:sz w:val="20"/>
        </w:rPr>
        <w:t>Post Setting:  Hand-excavate holes for post foundations in firm, undisturbed or compacted soil.</w:t>
      </w:r>
    </w:p>
    <w:p w:rsidR="003F0BD2" w:rsidRPr="00586F77" w:rsidRDefault="003F0BD2" w:rsidP="00EF06D0">
      <w:pPr>
        <w:numPr>
          <w:ilvl w:val="3"/>
          <w:numId w:val="9"/>
        </w:numPr>
        <w:rPr>
          <w:sz w:val="20"/>
        </w:rPr>
      </w:pPr>
      <w:r w:rsidRPr="00586F77">
        <w:rPr>
          <w:sz w:val="20"/>
        </w:rPr>
        <w:lastRenderedPageBreak/>
        <w:t>Concrete Footings:  Place concrete around posts and vibrate or tamp for consolidation.  Verify that posts are set plumb, aligned, and at correct height and spacing, and hold in position during placement and finishing operations until concrete is sufficiently cured.  Set the post types in concrete footings and protect portion of posts aboveground from concrete splatter.</w:t>
      </w:r>
    </w:p>
    <w:p w:rsidR="003F0BD2" w:rsidRPr="00586F77" w:rsidRDefault="003F0BD2" w:rsidP="00EF06D0">
      <w:pPr>
        <w:numPr>
          <w:ilvl w:val="2"/>
          <w:numId w:val="9"/>
        </w:numPr>
        <w:rPr>
          <w:sz w:val="20"/>
        </w:rPr>
      </w:pPr>
      <w:r w:rsidRPr="00586F77">
        <w:rPr>
          <w:sz w:val="20"/>
        </w:rPr>
        <w:t>Terminal Posts:  Locate terminal end, corner, and gate posts per ASTM F 567 and terminal pull posts as indicated.</w:t>
      </w:r>
    </w:p>
    <w:p w:rsidR="003F0BD2" w:rsidRPr="00586F77" w:rsidRDefault="003F0BD2" w:rsidP="00EF06D0">
      <w:pPr>
        <w:numPr>
          <w:ilvl w:val="2"/>
          <w:numId w:val="9"/>
        </w:numPr>
        <w:rPr>
          <w:sz w:val="20"/>
        </w:rPr>
      </w:pPr>
      <w:r w:rsidRPr="00586F77">
        <w:rPr>
          <w:sz w:val="20"/>
        </w:rPr>
        <w:t>Line Posts:  Space line posts uniformly at 10 feet (3.05 m) o.c. or as otherwise indicated in Paragraph 2.03.</w:t>
      </w:r>
    </w:p>
    <w:p w:rsidR="003F0BD2" w:rsidRPr="00586F77" w:rsidRDefault="003F0BD2" w:rsidP="00EF06D0">
      <w:pPr>
        <w:numPr>
          <w:ilvl w:val="2"/>
          <w:numId w:val="9"/>
        </w:numPr>
        <w:rPr>
          <w:sz w:val="20"/>
        </w:rPr>
      </w:pPr>
      <w:r w:rsidRPr="00586F77">
        <w:rPr>
          <w:sz w:val="20"/>
        </w:rPr>
        <w:t>Intermediate Rails:  Install in one piece as indicated, spanning between posts, using fittings, special offset fittings, and accessories.</w:t>
      </w:r>
    </w:p>
    <w:p w:rsidR="003F0BD2" w:rsidRPr="00586F77" w:rsidRDefault="003F0BD2" w:rsidP="00EF06D0">
      <w:pPr>
        <w:numPr>
          <w:ilvl w:val="2"/>
          <w:numId w:val="9"/>
        </w:numPr>
        <w:rPr>
          <w:sz w:val="20"/>
        </w:rPr>
      </w:pPr>
      <w:r w:rsidRPr="00586F77">
        <w:rPr>
          <w:sz w:val="20"/>
        </w:rPr>
        <w:t>Bottom Rails:  Install, spanning between posts, using fittings and accessories.</w:t>
      </w:r>
    </w:p>
    <w:p w:rsidR="003F0BD2" w:rsidRPr="00586F77" w:rsidRDefault="003F0BD2" w:rsidP="00EF06D0">
      <w:pPr>
        <w:numPr>
          <w:ilvl w:val="2"/>
          <w:numId w:val="9"/>
        </w:numPr>
        <w:rPr>
          <w:sz w:val="20"/>
        </w:rPr>
      </w:pPr>
      <w:r w:rsidRPr="00586F77">
        <w:rPr>
          <w:sz w:val="20"/>
        </w:rPr>
        <w:t>Chain-Link Fabric:  Apply fabric to outside of enclosing framework. with vandal resistant screws</w:t>
      </w:r>
    </w:p>
    <w:p w:rsidR="003F0BD2" w:rsidRPr="00586F77" w:rsidRDefault="003F0BD2" w:rsidP="00EF06D0">
      <w:pPr>
        <w:numPr>
          <w:ilvl w:val="2"/>
          <w:numId w:val="9"/>
        </w:numPr>
        <w:rPr>
          <w:sz w:val="20"/>
        </w:rPr>
      </w:pPr>
      <w:r w:rsidRPr="00586F77">
        <w:rPr>
          <w:sz w:val="20"/>
        </w:rPr>
        <w:t>Tie Wires:  Attach wire to chain-link fabric per ASTM F 626.  Tie fabric to line posts at maximum interval of 12 inches (304 mm) o.c. and to braces at maximum interval of 24 inches (609 mm) o.c.</w:t>
      </w:r>
    </w:p>
    <w:p w:rsidR="003F0BD2" w:rsidRDefault="003F0BD2" w:rsidP="00DB0F3C">
      <w:pPr>
        <w:keepNext/>
        <w:keepLines/>
        <w:widowControl w:val="0"/>
        <w:numPr>
          <w:ilvl w:val="2"/>
          <w:numId w:val="9"/>
        </w:numPr>
        <w:rPr>
          <w:sz w:val="20"/>
        </w:rPr>
      </w:pPr>
      <w:r w:rsidRPr="00586F77">
        <w:rPr>
          <w:sz w:val="20"/>
        </w:rPr>
        <w:t>Gate Installation:  Install gates in accordance with manufacturer’s instructions (where applicable), level, plumb, and secure for full opening without interference.  Attach hardware using tamper-resistant or concealed means.  Install ground-set items in concrete for anchorage.  Adjust gate to operate smoothly, easily, and quietly throughout entire operational range.  Confirm that latches and locks engage accurately and securely without forcing or binding.</w:t>
      </w:r>
    </w:p>
    <w:p w:rsidR="003F0BD2" w:rsidRDefault="003F0BD2" w:rsidP="00EF06D0">
      <w:pPr>
        <w:numPr>
          <w:ilvl w:val="2"/>
          <w:numId w:val="9"/>
        </w:numPr>
        <w:rPr>
          <w:sz w:val="20"/>
        </w:rPr>
      </w:pPr>
      <w:r w:rsidRPr="00586F77">
        <w:rPr>
          <w:sz w:val="20"/>
        </w:rPr>
        <w:t>Gate Operator Installation:  Install gate operators aligned and true to fence line and grade.  Hand-excavate holes for bases/pads, in firm, undisturbed or compacted soil.  Provide cast-in-place or precast concrete bases/pads, made of not less than 3000-psi (20.7-MPa) compressive strength (28 days).  Comply with NFPA 70 for grounding.  Adjust operators, controls, safety devices, and limit switches.</w:t>
      </w:r>
    </w:p>
    <w:p w:rsidR="003F0BD2" w:rsidRPr="00586F77" w:rsidRDefault="003F0BD2" w:rsidP="00B24CA2">
      <w:pPr>
        <w:ind w:left="72"/>
        <w:rPr>
          <w:sz w:val="20"/>
        </w:rPr>
      </w:pPr>
    </w:p>
    <w:p w:rsidR="003F0BD2" w:rsidRDefault="003F0BD2" w:rsidP="00EF06D0">
      <w:pPr>
        <w:numPr>
          <w:ilvl w:val="1"/>
          <w:numId w:val="9"/>
        </w:numPr>
        <w:rPr>
          <w:sz w:val="20"/>
        </w:rPr>
      </w:pPr>
      <w:r w:rsidRPr="00586F77">
        <w:rPr>
          <w:sz w:val="20"/>
        </w:rPr>
        <w:t>DEMONSTRATION</w:t>
      </w:r>
    </w:p>
    <w:p w:rsidR="003F0BD2" w:rsidRPr="00586F77" w:rsidRDefault="003F0BD2" w:rsidP="00B24CA2">
      <w:pPr>
        <w:rPr>
          <w:sz w:val="20"/>
        </w:rPr>
      </w:pPr>
    </w:p>
    <w:p w:rsidR="003F0BD2" w:rsidRPr="00586F77" w:rsidRDefault="003F0BD2" w:rsidP="00EF06D0">
      <w:pPr>
        <w:numPr>
          <w:ilvl w:val="2"/>
          <w:numId w:val="9"/>
        </w:numPr>
        <w:rPr>
          <w:sz w:val="20"/>
        </w:rPr>
      </w:pPr>
      <w:r w:rsidRPr="00586F77">
        <w:rPr>
          <w:sz w:val="20"/>
        </w:rPr>
        <w:t>Engage a factory-authorized service representative to train Owner's personnel to adjust, operate, and maintain gates.  Refer to Division 1 Section "Closeout Procedures"</w:t>
      </w:r>
    </w:p>
    <w:p w:rsidR="003F0BD2" w:rsidRDefault="003F0BD2" w:rsidP="00B24CA2">
      <w:pPr>
        <w:rPr>
          <w:sz w:val="20"/>
        </w:rPr>
      </w:pPr>
    </w:p>
    <w:p w:rsidR="003F0BD2" w:rsidRDefault="003F0BD2" w:rsidP="00B24CA2">
      <w:pPr>
        <w:rPr>
          <w:sz w:val="20"/>
        </w:rPr>
      </w:pPr>
    </w:p>
    <w:p w:rsidR="003F0BD2" w:rsidRDefault="003F0BD2" w:rsidP="00B24CA2">
      <w:pPr>
        <w:jc w:val="center"/>
        <w:rPr>
          <w:sz w:val="20"/>
        </w:rPr>
      </w:pPr>
      <w:r w:rsidRPr="00586F77">
        <w:rPr>
          <w:sz w:val="20"/>
        </w:rPr>
        <w:t>END OF SECTION 02822</w:t>
      </w:r>
    </w:p>
    <w:p w:rsidR="003F0BD2" w:rsidRPr="00586F77" w:rsidRDefault="003F0BD2" w:rsidP="00B24CA2">
      <w:pPr>
        <w:jc w:val="center"/>
        <w:rPr>
          <w:sz w:val="20"/>
        </w:rPr>
      </w:pPr>
      <w:r>
        <w:rPr>
          <w:sz w:val="20"/>
        </w:rPr>
        <w:br w:type="page"/>
      </w:r>
      <w:r w:rsidRPr="004B49C9">
        <w:rPr>
          <w:rFonts w:ascii="Times" w:hAnsi="Times"/>
          <w:color w:val="808080"/>
          <w:sz w:val="20"/>
        </w:rPr>
        <w:lastRenderedPageBreak/>
        <w:t>This Page Left Intentionally Blank</w:t>
      </w:r>
    </w:p>
    <w:p w:rsidR="003F0BD2" w:rsidRPr="00586F77" w:rsidRDefault="003F0BD2" w:rsidP="00586F77">
      <w:pPr>
        <w:rPr>
          <w:sz w:val="20"/>
        </w:rPr>
      </w:pPr>
    </w:p>
    <w:sectPr w:rsidR="003F0BD2" w:rsidRPr="00586F77" w:rsidSect="00BE3D6C">
      <w:headerReference w:type="even" r:id="rId8"/>
      <w:headerReference w:type="default" r:id="rId9"/>
      <w:footerReference w:type="even" r:id="rId10"/>
      <w:footerReference w:type="default" r:id="rId11"/>
      <w:footnotePr>
        <w:numRestart w:val="eachSect"/>
      </w:footnotePr>
      <w:endnotePr>
        <w:numFmt w:val="decimal"/>
      </w:endnotePr>
      <w:pgSz w:w="12240" w:h="15840" w:code="257"/>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0BD2" w:rsidRDefault="003F0BD2">
      <w:r>
        <w:separator/>
      </w:r>
    </w:p>
    <w:p w:rsidR="003F0BD2" w:rsidRDefault="003F0BD2"/>
  </w:endnote>
  <w:endnote w:type="continuationSeparator" w:id="0">
    <w:p w:rsidR="003F0BD2" w:rsidRDefault="003F0BD2">
      <w:r>
        <w:continuationSeparator/>
      </w:r>
    </w:p>
    <w:p w:rsidR="003F0BD2" w:rsidRDefault="003F0B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BD2" w:rsidRDefault="003F0BD2">
    <w:pPr>
      <w:pStyle w:val="Footer"/>
    </w:pPr>
  </w:p>
  <w:p w:rsidR="003F0BD2" w:rsidRDefault="003F0BD2"/>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BD2" w:rsidRDefault="003F0BD2">
    <w:pPr>
      <w:pStyle w:val="FTR"/>
      <w:rPr>
        <w:b/>
        <w:sz w:val="20"/>
      </w:rPr>
    </w:pPr>
    <w:r>
      <w:rPr>
        <w:b/>
        <w:sz w:val="20"/>
      </w:rPr>
      <w:t xml:space="preserve">BUILDING FENCING SYSTEMS - </w:t>
    </w:r>
    <w:smartTag w:uri="urn:schemas-microsoft-com:office:smarttags" w:element="City">
      <w:smartTag w:uri="urn:schemas-microsoft-com:office:smarttags" w:element="place">
        <w:r>
          <w:rPr>
            <w:b/>
            <w:sz w:val="20"/>
          </w:rPr>
          <w:t>CHAIN-LINK</w:t>
        </w:r>
      </w:smartTag>
      <w:r>
        <w:rPr>
          <w:sz w:val="20"/>
        </w:rPr>
        <w:tab/>
      </w:r>
      <w:smartTag w:uri="urn:schemas-microsoft-com:office:smarttags" w:element="PostalCode">
        <w:r>
          <w:rPr>
            <w:b/>
            <w:sz w:val="20"/>
          </w:rPr>
          <w:t>02822</w:t>
        </w:r>
      </w:smartTag>
    </w:smartTag>
    <w:r>
      <w:rPr>
        <w:b/>
        <w:sz w:val="20"/>
      </w:rPr>
      <w:t xml:space="preserve"> - </w:t>
    </w:r>
    <w:r w:rsidR="00FC0C8A">
      <w:rPr>
        <w:b/>
        <w:sz w:val="20"/>
      </w:rPr>
      <w:fldChar w:fldCharType="begin"/>
    </w:r>
    <w:r>
      <w:rPr>
        <w:b/>
        <w:sz w:val="20"/>
      </w:rPr>
      <w:instrText xml:space="preserve"> PAGE </w:instrText>
    </w:r>
    <w:r w:rsidR="00FC0C8A">
      <w:rPr>
        <w:b/>
        <w:sz w:val="20"/>
      </w:rPr>
      <w:fldChar w:fldCharType="separate"/>
    </w:r>
    <w:r w:rsidR="00AA4E2F">
      <w:rPr>
        <w:b/>
        <w:noProof/>
        <w:sz w:val="20"/>
      </w:rPr>
      <w:t>1</w:t>
    </w:r>
    <w:r w:rsidR="00FC0C8A">
      <w:rPr>
        <w:b/>
        <w:sz w:val="20"/>
      </w:rPr>
      <w:fldChar w:fldCharType="end"/>
    </w:r>
  </w:p>
  <w:p w:rsidR="003F0BD2" w:rsidRDefault="003F0BD2"/>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0BD2" w:rsidRDefault="003F0BD2">
      <w:r>
        <w:separator/>
      </w:r>
    </w:p>
    <w:p w:rsidR="003F0BD2" w:rsidRDefault="003F0BD2"/>
  </w:footnote>
  <w:footnote w:type="continuationSeparator" w:id="0">
    <w:p w:rsidR="003F0BD2" w:rsidRDefault="003F0BD2">
      <w:r>
        <w:continuationSeparator/>
      </w:r>
    </w:p>
    <w:p w:rsidR="003F0BD2" w:rsidRDefault="003F0BD2"/>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BD2" w:rsidRDefault="003F0BD2">
    <w:pPr>
      <w:pStyle w:val="Header"/>
    </w:pPr>
  </w:p>
  <w:p w:rsidR="003F0BD2" w:rsidRDefault="003F0BD2"/>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BD2" w:rsidRDefault="003F0BD2">
    <w:pPr>
      <w:pStyle w:val="HDR"/>
      <w:rPr>
        <w:sz w:val="20"/>
      </w:rPr>
    </w:pPr>
    <w:r>
      <w:rPr>
        <w:b/>
        <w:sz w:val="20"/>
      </w:rPr>
      <w:t xml:space="preserve">LOWE’S OF </w:t>
    </w:r>
    <w:r w:rsidR="00C8468F">
      <w:rPr>
        <w:b/>
        <w:sz w:val="20"/>
      </w:rPr>
      <w:t>WESTLAKE, FL.</w:t>
    </w:r>
    <w:r>
      <w:rPr>
        <w:sz w:val="20"/>
      </w:rPr>
      <w:tab/>
    </w:r>
    <w:r>
      <w:rPr>
        <w:sz w:val="20"/>
      </w:rPr>
      <w:tab/>
    </w:r>
    <w:r w:rsidR="00B33BDF">
      <w:rPr>
        <w:b/>
        <w:sz w:val="20"/>
      </w:rPr>
      <w:t>11</w:t>
    </w:r>
    <w:r>
      <w:rPr>
        <w:b/>
        <w:sz w:val="20"/>
      </w:rPr>
      <w:t>/20</w:t>
    </w:r>
    <w:r w:rsidR="009E5E4D">
      <w:rPr>
        <w:b/>
        <w:sz w:val="20"/>
      </w:rPr>
      <w:t>1</w:t>
    </w:r>
    <w:r w:rsidR="0009674F">
      <w:rPr>
        <w:b/>
        <w:sz w:val="20"/>
      </w:rPr>
      <w:t>8</w:t>
    </w:r>
  </w:p>
  <w:p w:rsidR="003F0BD2" w:rsidRDefault="003F0BD2"/>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DB027C08"/>
    <w:lvl w:ilvl="0">
      <w:start w:val="1"/>
      <w:numFmt w:val="decimal"/>
      <w:pStyle w:val="PRT"/>
      <w:suff w:val="nothing"/>
      <w:lvlText w:val="PART %1 - "/>
      <w:lvlJc w:val="left"/>
      <w:rPr>
        <w:rFonts w:cs="Times New Roman" w:hint="default"/>
      </w:rPr>
    </w:lvl>
    <w:lvl w:ilvl="1">
      <w:numFmt w:val="decimal"/>
      <w:pStyle w:val="SUT"/>
      <w:suff w:val="nothing"/>
      <w:lvlText w:val="SCHEDULE %2 - "/>
      <w:lvlJc w:val="left"/>
      <w:rPr>
        <w:rFonts w:cs="Times New Roman" w:hint="default"/>
      </w:rPr>
    </w:lvl>
    <w:lvl w:ilvl="2">
      <w:numFmt w:val="decimal"/>
      <w:pStyle w:val="DST"/>
      <w:suff w:val="nothing"/>
      <w:lvlText w:val="PRODUCT DATA SHEET %3 - "/>
      <w:lvlJc w:val="left"/>
      <w:rPr>
        <w:rFonts w:cs="Times New Roman" w:hint="default"/>
      </w:rPr>
    </w:lvl>
    <w:lvl w:ilvl="3">
      <w:start w:val="1"/>
      <w:numFmt w:val="decimalZero"/>
      <w:pStyle w:val="ART"/>
      <w:lvlText w:val="%1.%4"/>
      <w:lvlJc w:val="left"/>
      <w:pPr>
        <w:tabs>
          <w:tab w:val="num" w:pos="864"/>
        </w:tabs>
        <w:ind w:left="864" w:hanging="864"/>
      </w:pPr>
      <w:rPr>
        <w:rFonts w:cs="Times New Roman" w:hint="default"/>
        <w:sz w:val="20"/>
      </w:rPr>
    </w:lvl>
    <w:lvl w:ilvl="4">
      <w:start w:val="1"/>
      <w:numFmt w:val="upperLetter"/>
      <w:pStyle w:val="PR1"/>
      <w:lvlText w:val="%5."/>
      <w:lvlJc w:val="left"/>
      <w:pPr>
        <w:tabs>
          <w:tab w:val="num" w:pos="864"/>
        </w:tabs>
        <w:ind w:left="864" w:hanging="576"/>
      </w:pPr>
      <w:rPr>
        <w:rFonts w:cs="Times New Roman" w:hint="default"/>
      </w:rPr>
    </w:lvl>
    <w:lvl w:ilvl="5">
      <w:start w:val="1"/>
      <w:numFmt w:val="decimal"/>
      <w:pStyle w:val="PR2"/>
      <w:lvlText w:val="%6."/>
      <w:lvlJc w:val="left"/>
      <w:pPr>
        <w:tabs>
          <w:tab w:val="num" w:pos="1440"/>
        </w:tabs>
        <w:ind w:left="1440" w:hanging="576"/>
      </w:pPr>
      <w:rPr>
        <w:rFonts w:cs="Times New Roman" w:hint="default"/>
      </w:rPr>
    </w:lvl>
    <w:lvl w:ilvl="6">
      <w:start w:val="1"/>
      <w:numFmt w:val="lowerLetter"/>
      <w:pStyle w:val="PR3"/>
      <w:lvlText w:val="%7."/>
      <w:lvlJc w:val="left"/>
      <w:pPr>
        <w:tabs>
          <w:tab w:val="num" w:pos="2016"/>
        </w:tabs>
        <w:ind w:left="2016" w:hanging="576"/>
      </w:pPr>
      <w:rPr>
        <w:rFonts w:cs="Times New Roman" w:hint="default"/>
      </w:rPr>
    </w:lvl>
    <w:lvl w:ilvl="7">
      <w:start w:val="1"/>
      <w:numFmt w:val="decimal"/>
      <w:pStyle w:val="PR4"/>
      <w:lvlText w:val="%8)"/>
      <w:lvlJc w:val="left"/>
      <w:pPr>
        <w:tabs>
          <w:tab w:val="num" w:pos="2592"/>
        </w:tabs>
        <w:ind w:left="2592" w:hanging="576"/>
      </w:pPr>
      <w:rPr>
        <w:rFonts w:cs="Times New Roman" w:hint="default"/>
      </w:rPr>
    </w:lvl>
    <w:lvl w:ilvl="8">
      <w:start w:val="1"/>
      <w:numFmt w:val="lowerLetter"/>
      <w:pStyle w:val="PR5"/>
      <w:lvlText w:val="%9)"/>
      <w:lvlJc w:val="left"/>
      <w:pPr>
        <w:tabs>
          <w:tab w:val="num" w:pos="3168"/>
        </w:tabs>
        <w:ind w:left="3168" w:hanging="576"/>
      </w:pPr>
      <w:rPr>
        <w:rFonts w:cs="Times New Roman" w:hint="default"/>
      </w:rPr>
    </w:lvl>
  </w:abstractNum>
  <w:abstractNum w:abstractNumId="1" w15:restartNumberingAfterBreak="0">
    <w:nsid w:val="0A894C29"/>
    <w:multiLevelType w:val="multilevel"/>
    <w:tmpl w:val="A8A8E31E"/>
    <w:lvl w:ilvl="0">
      <w:start w:val="1"/>
      <w:numFmt w:val="decimal"/>
      <w:suff w:val="nothing"/>
      <w:lvlText w:val="PART %1 - "/>
      <w:lvlJc w:val="left"/>
      <w:rPr>
        <w:rFonts w:cs="Times New Roman"/>
      </w:rPr>
    </w:lvl>
    <w:lvl w:ilvl="1">
      <w:numFmt w:val="decimal"/>
      <w:suff w:val="nothing"/>
      <w:lvlText w:val="SCHEDULE %2 - "/>
      <w:lvlJc w:val="left"/>
      <w:rPr>
        <w:rFonts w:cs="Times New Roman"/>
      </w:rPr>
    </w:lvl>
    <w:lvl w:ilvl="2">
      <w:numFmt w:val="decimal"/>
      <w:suff w:val="nothing"/>
      <w:lvlText w:val="PRODUCT DATA SHEET %3 - "/>
      <w:lvlJc w:val="left"/>
      <w:rPr>
        <w:rFonts w:cs="Times New Roman"/>
      </w:rPr>
    </w:lvl>
    <w:lvl w:ilvl="3">
      <w:start w:val="1"/>
      <w:numFmt w:val="decimalZero"/>
      <w:lvlText w:val="%1.%4"/>
      <w:lvlJc w:val="left"/>
      <w:pPr>
        <w:tabs>
          <w:tab w:val="num" w:pos="864"/>
        </w:tabs>
        <w:ind w:left="864" w:hanging="864"/>
      </w:pPr>
      <w:rPr>
        <w:rFonts w:cs="Times New Roman"/>
      </w:rPr>
    </w:lvl>
    <w:lvl w:ilvl="4">
      <w:start w:val="1"/>
      <w:numFmt w:val="upperLetter"/>
      <w:lvlText w:val="%5."/>
      <w:lvlJc w:val="left"/>
      <w:pPr>
        <w:tabs>
          <w:tab w:val="num" w:pos="864"/>
        </w:tabs>
        <w:ind w:left="864" w:hanging="576"/>
      </w:pPr>
      <w:rPr>
        <w:rFonts w:cs="Times New Roman"/>
      </w:rPr>
    </w:lvl>
    <w:lvl w:ilvl="5">
      <w:start w:val="1"/>
      <w:numFmt w:val="decimal"/>
      <w:lvlText w:val="%6."/>
      <w:lvlJc w:val="left"/>
      <w:pPr>
        <w:tabs>
          <w:tab w:val="num" w:pos="1440"/>
        </w:tabs>
        <w:ind w:left="1440" w:hanging="576"/>
      </w:pPr>
      <w:rPr>
        <w:rFonts w:cs="Times New Roman"/>
      </w:rPr>
    </w:lvl>
    <w:lvl w:ilvl="6">
      <w:start w:val="1"/>
      <w:numFmt w:val="lowerLetter"/>
      <w:lvlText w:val="%7."/>
      <w:lvlJc w:val="left"/>
      <w:pPr>
        <w:tabs>
          <w:tab w:val="num" w:pos="2016"/>
        </w:tabs>
        <w:ind w:left="2016" w:hanging="576"/>
      </w:pPr>
      <w:rPr>
        <w:rFonts w:cs="Times New Roman"/>
      </w:rPr>
    </w:lvl>
    <w:lvl w:ilvl="7">
      <w:start w:val="1"/>
      <w:numFmt w:val="decimal"/>
      <w:lvlText w:val="%8)"/>
      <w:lvlJc w:val="left"/>
      <w:pPr>
        <w:tabs>
          <w:tab w:val="num" w:pos="2592"/>
        </w:tabs>
        <w:ind w:left="2592" w:hanging="576"/>
      </w:pPr>
      <w:rPr>
        <w:rFonts w:cs="Times New Roman"/>
      </w:rPr>
    </w:lvl>
    <w:lvl w:ilvl="8">
      <w:start w:val="1"/>
      <w:numFmt w:val="lowerLetter"/>
      <w:lvlText w:val="%9)"/>
      <w:lvlJc w:val="left"/>
      <w:pPr>
        <w:tabs>
          <w:tab w:val="num" w:pos="3168"/>
        </w:tabs>
        <w:ind w:left="3168" w:hanging="576"/>
      </w:pPr>
      <w:rPr>
        <w:rFonts w:cs="Times New Roman"/>
      </w:rPr>
    </w:lvl>
  </w:abstractNum>
  <w:abstractNum w:abstractNumId="2" w15:restartNumberingAfterBreak="0">
    <w:nsid w:val="15521389"/>
    <w:multiLevelType w:val="multilevel"/>
    <w:tmpl w:val="17E07430"/>
    <w:name w:val="WM Spec22"/>
    <w:lvl w:ilvl="0">
      <w:start w:val="1"/>
      <w:numFmt w:val="decimal"/>
      <w:lvlText w:val="PART %1. - "/>
      <w:lvlJc w:val="left"/>
      <w:pPr>
        <w:tabs>
          <w:tab w:val="num" w:pos="0"/>
        </w:tabs>
      </w:pPr>
      <w:rPr>
        <w:rFonts w:cs="Times New Roman" w:hint="default"/>
        <w:b w:val="0"/>
        <w:i w:val="0"/>
      </w:rPr>
    </w:lvl>
    <w:lvl w:ilvl="1">
      <w:start w:val="1"/>
      <w:numFmt w:val="decimalZero"/>
      <w:lvlText w:val="%1.%2"/>
      <w:lvlJc w:val="left"/>
      <w:pPr>
        <w:tabs>
          <w:tab w:val="num" w:pos="0"/>
        </w:tabs>
        <w:ind w:left="720" w:hanging="720"/>
      </w:pPr>
      <w:rPr>
        <w:rFonts w:cs="Times New Roman" w:hint="default"/>
        <w:b w:val="0"/>
        <w:i w:val="0"/>
      </w:rPr>
    </w:lvl>
    <w:lvl w:ilvl="2">
      <w:start w:val="1"/>
      <w:numFmt w:val="upperLetter"/>
      <w:lvlText w:val="%3. "/>
      <w:lvlJc w:val="left"/>
      <w:pPr>
        <w:tabs>
          <w:tab w:val="num" w:pos="0"/>
        </w:tabs>
        <w:ind w:left="720" w:hanging="504"/>
      </w:pPr>
      <w:rPr>
        <w:rFonts w:cs="Times New Roman" w:hint="default"/>
      </w:rPr>
    </w:lvl>
    <w:lvl w:ilvl="3">
      <w:start w:val="1"/>
      <w:numFmt w:val="decimal"/>
      <w:lvlText w:val="%4."/>
      <w:lvlJc w:val="left"/>
      <w:pPr>
        <w:tabs>
          <w:tab w:val="num" w:pos="0"/>
        </w:tabs>
        <w:ind w:left="1152" w:hanging="432"/>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decimal"/>
      <w:lvlText w:val="%6)"/>
      <w:lvlJc w:val="left"/>
      <w:pPr>
        <w:tabs>
          <w:tab w:val="num" w:pos="0"/>
        </w:tabs>
        <w:ind w:left="2520" w:hanging="360"/>
      </w:pPr>
      <w:rPr>
        <w:rFonts w:cs="Times New Roman" w:hint="default"/>
      </w:rPr>
    </w:lvl>
    <w:lvl w:ilvl="6">
      <w:start w:val="1"/>
      <w:numFmt w:val="decimal"/>
      <w:lvlText w:val="%7)"/>
      <w:lvlJc w:val="left"/>
      <w:pPr>
        <w:tabs>
          <w:tab w:val="num" w:pos="0"/>
        </w:tabs>
        <w:ind w:left="3600" w:hanging="720"/>
      </w:pPr>
      <w:rPr>
        <w:rFonts w:cs="Times New Roman" w:hint="default"/>
      </w:rPr>
    </w:lvl>
    <w:lvl w:ilvl="7">
      <w:start w:val="1"/>
      <w:numFmt w:val="decimal"/>
      <w:lvlText w:val=".%8"/>
      <w:lvlJc w:val="left"/>
      <w:pPr>
        <w:tabs>
          <w:tab w:val="num" w:pos="0"/>
        </w:tabs>
      </w:pPr>
      <w:rPr>
        <w:rFonts w:cs="Times New Roman" w:hint="default"/>
      </w:rPr>
    </w:lvl>
    <w:lvl w:ilvl="8">
      <w:numFmt w:val="decimal"/>
      <w:lvlText w:val=""/>
      <w:lvlJc w:val="left"/>
      <w:pPr>
        <w:tabs>
          <w:tab w:val="num" w:pos="0"/>
        </w:tabs>
      </w:pPr>
      <w:rPr>
        <w:rFonts w:cs="Times New Roman" w:hint="default"/>
      </w:rPr>
    </w:lvl>
  </w:abstractNum>
  <w:abstractNum w:abstractNumId="3" w15:restartNumberingAfterBreak="0">
    <w:nsid w:val="267102D4"/>
    <w:multiLevelType w:val="multilevel"/>
    <w:tmpl w:val="FE48D976"/>
    <w:lvl w:ilvl="0">
      <w:start w:val="1"/>
      <w:numFmt w:val="decimal"/>
      <w:lvlText w:val="PART %1. - "/>
      <w:lvlJc w:val="left"/>
      <w:pPr>
        <w:tabs>
          <w:tab w:val="num" w:pos="0"/>
        </w:tabs>
      </w:pPr>
      <w:rPr>
        <w:rFonts w:cs="Times New Roman" w:hint="default"/>
        <w:b w:val="0"/>
        <w:i w:val="0"/>
      </w:rPr>
    </w:lvl>
    <w:lvl w:ilvl="1">
      <w:start w:val="1"/>
      <w:numFmt w:val="decimalZero"/>
      <w:lvlText w:val="%1.%2"/>
      <w:lvlJc w:val="left"/>
      <w:pPr>
        <w:tabs>
          <w:tab w:val="num" w:pos="0"/>
        </w:tabs>
        <w:ind w:left="720" w:hanging="720"/>
      </w:pPr>
      <w:rPr>
        <w:rFonts w:cs="Times New Roman" w:hint="default"/>
        <w:b w:val="0"/>
        <w:i w:val="0"/>
      </w:rPr>
    </w:lvl>
    <w:lvl w:ilvl="2">
      <w:start w:val="1"/>
      <w:numFmt w:val="upperLetter"/>
      <w:lvlText w:val="%3. "/>
      <w:lvlJc w:val="left"/>
      <w:pPr>
        <w:tabs>
          <w:tab w:val="num" w:pos="0"/>
        </w:tabs>
        <w:ind w:left="720" w:hanging="504"/>
      </w:pPr>
      <w:rPr>
        <w:rFonts w:cs="Times New Roman" w:hint="default"/>
      </w:rPr>
    </w:lvl>
    <w:lvl w:ilvl="3">
      <w:start w:val="1"/>
      <w:numFmt w:val="decimal"/>
      <w:lvlText w:val=".%4"/>
      <w:lvlJc w:val="left"/>
      <w:pPr>
        <w:tabs>
          <w:tab w:val="num" w:pos="0"/>
        </w:tabs>
        <w:ind w:left="1152" w:hanging="432"/>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decimal"/>
      <w:lvlText w:val="%6)"/>
      <w:lvlJc w:val="left"/>
      <w:pPr>
        <w:tabs>
          <w:tab w:val="num" w:pos="0"/>
        </w:tabs>
        <w:ind w:left="2880" w:hanging="720"/>
      </w:pPr>
      <w:rPr>
        <w:rFonts w:cs="Times New Roman" w:hint="default"/>
      </w:rPr>
    </w:lvl>
    <w:lvl w:ilvl="6">
      <w:start w:val="1"/>
      <w:numFmt w:val="decimal"/>
      <w:lvlText w:val="%7)"/>
      <w:lvlJc w:val="left"/>
      <w:pPr>
        <w:tabs>
          <w:tab w:val="num" w:pos="0"/>
        </w:tabs>
        <w:ind w:left="3600" w:hanging="720"/>
      </w:pPr>
      <w:rPr>
        <w:rFonts w:cs="Times New Roman" w:hint="default"/>
      </w:rPr>
    </w:lvl>
    <w:lvl w:ilvl="7">
      <w:start w:val="1"/>
      <w:numFmt w:val="decimal"/>
      <w:lvlText w:val=".%8"/>
      <w:lvlJc w:val="left"/>
      <w:pPr>
        <w:tabs>
          <w:tab w:val="num" w:pos="0"/>
        </w:tabs>
      </w:pPr>
      <w:rPr>
        <w:rFonts w:cs="Times New Roman" w:hint="default"/>
      </w:rPr>
    </w:lvl>
    <w:lvl w:ilvl="8">
      <w:numFmt w:val="decimal"/>
      <w:lvlText w:val=""/>
      <w:lvlJc w:val="left"/>
      <w:pPr>
        <w:tabs>
          <w:tab w:val="num" w:pos="0"/>
        </w:tabs>
      </w:pPr>
      <w:rPr>
        <w:rFonts w:cs="Times New Roman" w:hint="default"/>
      </w:rPr>
    </w:lvl>
  </w:abstractNum>
  <w:abstractNum w:abstractNumId="4" w15:restartNumberingAfterBreak="0">
    <w:nsid w:val="2E733C57"/>
    <w:multiLevelType w:val="hybridMultilevel"/>
    <w:tmpl w:val="3FFACF62"/>
    <w:lvl w:ilvl="0" w:tplc="0409000F">
      <w:start w:val="1"/>
      <w:numFmt w:val="decimal"/>
      <w:lvlText w:val="%1."/>
      <w:lvlJc w:val="left"/>
      <w:pPr>
        <w:tabs>
          <w:tab w:val="num" w:pos="540"/>
        </w:tabs>
        <w:ind w:left="540" w:hanging="360"/>
      </w:pPr>
      <w:rPr>
        <w:rFonts w:cs="Times New Roman"/>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5" w15:restartNumberingAfterBreak="0">
    <w:nsid w:val="33C84589"/>
    <w:multiLevelType w:val="singleLevel"/>
    <w:tmpl w:val="9036E80A"/>
    <w:lvl w:ilvl="0">
      <w:start w:val="12"/>
      <w:numFmt w:val="upperLetter"/>
      <w:lvlText w:val="%1."/>
      <w:lvlJc w:val="left"/>
      <w:pPr>
        <w:tabs>
          <w:tab w:val="num" w:pos="360"/>
        </w:tabs>
        <w:ind w:left="360" w:hanging="360"/>
      </w:pPr>
      <w:rPr>
        <w:rFonts w:cs="Times New Roman"/>
      </w:rPr>
    </w:lvl>
  </w:abstractNum>
  <w:abstractNum w:abstractNumId="6" w15:restartNumberingAfterBreak="0">
    <w:nsid w:val="362A1A19"/>
    <w:multiLevelType w:val="multilevel"/>
    <w:tmpl w:val="050851F4"/>
    <w:name w:val="WM Spec2"/>
    <w:lvl w:ilvl="0">
      <w:start w:val="1"/>
      <w:numFmt w:val="decimal"/>
      <w:lvlText w:val="PART %1.- "/>
      <w:lvlJc w:val="left"/>
      <w:pPr>
        <w:tabs>
          <w:tab w:val="num" w:pos="0"/>
        </w:tabs>
      </w:pPr>
      <w:rPr>
        <w:rFonts w:cs="Times New Roman" w:hint="default"/>
        <w:b w:val="0"/>
        <w:i w:val="0"/>
      </w:rPr>
    </w:lvl>
    <w:lvl w:ilvl="1">
      <w:start w:val="1"/>
      <w:numFmt w:val="decimalZero"/>
      <w:lvlText w:val="%1.%2"/>
      <w:lvlJc w:val="left"/>
      <w:pPr>
        <w:tabs>
          <w:tab w:val="num" w:pos="0"/>
        </w:tabs>
        <w:ind w:left="720" w:hanging="720"/>
      </w:pPr>
      <w:rPr>
        <w:rFonts w:cs="Times New Roman" w:hint="default"/>
        <w:b w:val="0"/>
        <w:i w:val="0"/>
      </w:rPr>
    </w:lvl>
    <w:lvl w:ilvl="2">
      <w:start w:val="1"/>
      <w:numFmt w:val="upperLetter"/>
      <w:lvlText w:val="%3 "/>
      <w:lvlJc w:val="left"/>
      <w:pPr>
        <w:tabs>
          <w:tab w:val="num" w:pos="0"/>
        </w:tabs>
        <w:ind w:left="720" w:hanging="648"/>
      </w:pPr>
      <w:rPr>
        <w:rFonts w:cs="Times New Roman" w:hint="default"/>
      </w:rPr>
    </w:lvl>
    <w:lvl w:ilvl="3">
      <w:start w:val="1"/>
      <w:numFmt w:val="decimal"/>
      <w:lvlText w:val=".%4"/>
      <w:lvlJc w:val="left"/>
      <w:pPr>
        <w:tabs>
          <w:tab w:val="num" w:pos="0"/>
        </w:tabs>
        <w:ind w:left="1440" w:hanging="720"/>
      </w:pPr>
      <w:rPr>
        <w:rFonts w:cs="Times New Roman" w:hint="default"/>
      </w:rPr>
    </w:lvl>
    <w:lvl w:ilvl="4">
      <w:start w:val="1"/>
      <w:numFmt w:val="lowerLetter"/>
      <w:lvlText w:val="%5."/>
      <w:lvlJc w:val="left"/>
      <w:pPr>
        <w:tabs>
          <w:tab w:val="num" w:pos="0"/>
        </w:tabs>
        <w:ind w:left="2160" w:hanging="720"/>
      </w:pPr>
      <w:rPr>
        <w:rFonts w:cs="Times New Roman" w:hint="default"/>
      </w:rPr>
    </w:lvl>
    <w:lvl w:ilvl="5">
      <w:start w:val="1"/>
      <w:numFmt w:val="decimal"/>
      <w:lvlText w:val="%6)"/>
      <w:lvlJc w:val="left"/>
      <w:pPr>
        <w:tabs>
          <w:tab w:val="num" w:pos="0"/>
        </w:tabs>
        <w:ind w:left="2880" w:hanging="720"/>
      </w:pPr>
      <w:rPr>
        <w:rFonts w:cs="Times New Roman" w:hint="default"/>
      </w:rPr>
    </w:lvl>
    <w:lvl w:ilvl="6">
      <w:start w:val="1"/>
      <w:numFmt w:val="decimal"/>
      <w:lvlText w:val="%7)"/>
      <w:lvlJc w:val="left"/>
      <w:pPr>
        <w:tabs>
          <w:tab w:val="num" w:pos="0"/>
        </w:tabs>
        <w:ind w:left="3600" w:hanging="720"/>
      </w:pPr>
      <w:rPr>
        <w:rFonts w:cs="Times New Roman" w:hint="default"/>
      </w:rPr>
    </w:lvl>
    <w:lvl w:ilvl="7">
      <w:start w:val="1"/>
      <w:numFmt w:val="decimal"/>
      <w:lvlText w:val=".%8"/>
      <w:lvlJc w:val="left"/>
      <w:pPr>
        <w:tabs>
          <w:tab w:val="num" w:pos="0"/>
        </w:tabs>
      </w:pPr>
      <w:rPr>
        <w:rFonts w:cs="Times New Roman" w:hint="default"/>
      </w:rPr>
    </w:lvl>
    <w:lvl w:ilvl="8">
      <w:numFmt w:val="decimal"/>
      <w:lvlText w:val=""/>
      <w:lvlJc w:val="left"/>
      <w:pPr>
        <w:tabs>
          <w:tab w:val="num" w:pos="0"/>
        </w:tabs>
      </w:pPr>
      <w:rPr>
        <w:rFonts w:cs="Times New Roman" w:hint="default"/>
      </w:rPr>
    </w:lvl>
  </w:abstractNum>
  <w:abstractNum w:abstractNumId="7" w15:restartNumberingAfterBreak="0">
    <w:nsid w:val="3CC46ACD"/>
    <w:multiLevelType w:val="multilevel"/>
    <w:tmpl w:val="A8A8E31E"/>
    <w:lvl w:ilvl="0">
      <w:start w:val="1"/>
      <w:numFmt w:val="decimal"/>
      <w:suff w:val="nothing"/>
      <w:lvlText w:val="PART %1 - "/>
      <w:lvlJc w:val="left"/>
      <w:rPr>
        <w:rFonts w:cs="Times New Roman"/>
      </w:rPr>
    </w:lvl>
    <w:lvl w:ilvl="1">
      <w:numFmt w:val="decimal"/>
      <w:suff w:val="nothing"/>
      <w:lvlText w:val="SCHEDULE %2 - "/>
      <w:lvlJc w:val="left"/>
      <w:rPr>
        <w:rFonts w:cs="Times New Roman"/>
      </w:rPr>
    </w:lvl>
    <w:lvl w:ilvl="2">
      <w:numFmt w:val="decimal"/>
      <w:suff w:val="nothing"/>
      <w:lvlText w:val="PRODUCT DATA SHEET %3 - "/>
      <w:lvlJc w:val="left"/>
      <w:rPr>
        <w:rFonts w:cs="Times New Roman"/>
      </w:rPr>
    </w:lvl>
    <w:lvl w:ilvl="3">
      <w:start w:val="1"/>
      <w:numFmt w:val="decimalZero"/>
      <w:lvlText w:val="%1.%4"/>
      <w:lvlJc w:val="left"/>
      <w:pPr>
        <w:tabs>
          <w:tab w:val="num" w:pos="864"/>
        </w:tabs>
        <w:ind w:left="864" w:hanging="864"/>
      </w:pPr>
      <w:rPr>
        <w:rFonts w:cs="Times New Roman"/>
      </w:rPr>
    </w:lvl>
    <w:lvl w:ilvl="4">
      <w:start w:val="1"/>
      <w:numFmt w:val="upperLetter"/>
      <w:lvlText w:val="%5."/>
      <w:lvlJc w:val="left"/>
      <w:pPr>
        <w:tabs>
          <w:tab w:val="num" w:pos="864"/>
        </w:tabs>
        <w:ind w:left="864" w:hanging="576"/>
      </w:pPr>
      <w:rPr>
        <w:rFonts w:cs="Times New Roman"/>
      </w:rPr>
    </w:lvl>
    <w:lvl w:ilvl="5">
      <w:start w:val="1"/>
      <w:numFmt w:val="decimal"/>
      <w:lvlText w:val="%6."/>
      <w:lvlJc w:val="left"/>
      <w:pPr>
        <w:tabs>
          <w:tab w:val="num" w:pos="1440"/>
        </w:tabs>
        <w:ind w:left="1440" w:hanging="576"/>
      </w:pPr>
      <w:rPr>
        <w:rFonts w:cs="Times New Roman"/>
      </w:rPr>
    </w:lvl>
    <w:lvl w:ilvl="6">
      <w:start w:val="1"/>
      <w:numFmt w:val="lowerLetter"/>
      <w:lvlText w:val="%7."/>
      <w:lvlJc w:val="left"/>
      <w:pPr>
        <w:tabs>
          <w:tab w:val="num" w:pos="2016"/>
        </w:tabs>
        <w:ind w:left="2016" w:hanging="576"/>
      </w:pPr>
      <w:rPr>
        <w:rFonts w:cs="Times New Roman"/>
      </w:rPr>
    </w:lvl>
    <w:lvl w:ilvl="7">
      <w:start w:val="1"/>
      <w:numFmt w:val="decimal"/>
      <w:lvlText w:val="%8)"/>
      <w:lvlJc w:val="left"/>
      <w:pPr>
        <w:tabs>
          <w:tab w:val="num" w:pos="2592"/>
        </w:tabs>
        <w:ind w:left="2592" w:hanging="576"/>
      </w:pPr>
      <w:rPr>
        <w:rFonts w:cs="Times New Roman"/>
      </w:rPr>
    </w:lvl>
    <w:lvl w:ilvl="8">
      <w:start w:val="1"/>
      <w:numFmt w:val="lowerLetter"/>
      <w:lvlText w:val="%9)"/>
      <w:lvlJc w:val="left"/>
      <w:pPr>
        <w:tabs>
          <w:tab w:val="num" w:pos="3168"/>
        </w:tabs>
        <w:ind w:left="3168" w:hanging="576"/>
      </w:pPr>
      <w:rPr>
        <w:rFonts w:cs="Times New Roman"/>
      </w:rPr>
    </w:lvl>
  </w:abstractNum>
  <w:abstractNum w:abstractNumId="8" w15:restartNumberingAfterBreak="0">
    <w:nsid w:val="50477B23"/>
    <w:multiLevelType w:val="singleLevel"/>
    <w:tmpl w:val="9036E80A"/>
    <w:lvl w:ilvl="0">
      <w:start w:val="12"/>
      <w:numFmt w:val="upperLetter"/>
      <w:lvlText w:val="%1."/>
      <w:lvlJc w:val="left"/>
      <w:pPr>
        <w:tabs>
          <w:tab w:val="num" w:pos="360"/>
        </w:tabs>
        <w:ind w:left="360" w:hanging="360"/>
      </w:pPr>
      <w:rPr>
        <w:rFonts w:cs="Times New Roman"/>
      </w:rPr>
    </w:lvl>
  </w:abstractNum>
  <w:abstractNum w:abstractNumId="9" w15:restartNumberingAfterBreak="0">
    <w:nsid w:val="6C622F71"/>
    <w:multiLevelType w:val="multilevel"/>
    <w:tmpl w:val="A8A8E31E"/>
    <w:lvl w:ilvl="0">
      <w:start w:val="1"/>
      <w:numFmt w:val="decimal"/>
      <w:suff w:val="nothing"/>
      <w:lvlText w:val="PART %1 - "/>
      <w:lvlJc w:val="left"/>
      <w:rPr>
        <w:rFonts w:cs="Times New Roman"/>
      </w:rPr>
    </w:lvl>
    <w:lvl w:ilvl="1">
      <w:numFmt w:val="decimal"/>
      <w:suff w:val="nothing"/>
      <w:lvlText w:val="SCHEDULE %2 - "/>
      <w:lvlJc w:val="left"/>
      <w:rPr>
        <w:rFonts w:cs="Times New Roman"/>
      </w:rPr>
    </w:lvl>
    <w:lvl w:ilvl="2">
      <w:numFmt w:val="decimal"/>
      <w:suff w:val="nothing"/>
      <w:lvlText w:val="PRODUCT DATA SHEET %3 - "/>
      <w:lvlJc w:val="left"/>
      <w:rPr>
        <w:rFonts w:cs="Times New Roman"/>
      </w:rPr>
    </w:lvl>
    <w:lvl w:ilvl="3">
      <w:start w:val="1"/>
      <w:numFmt w:val="decimalZero"/>
      <w:lvlText w:val="%1.%4"/>
      <w:lvlJc w:val="left"/>
      <w:pPr>
        <w:tabs>
          <w:tab w:val="num" w:pos="864"/>
        </w:tabs>
        <w:ind w:left="864" w:hanging="864"/>
      </w:pPr>
      <w:rPr>
        <w:rFonts w:cs="Times New Roman"/>
      </w:rPr>
    </w:lvl>
    <w:lvl w:ilvl="4">
      <w:start w:val="1"/>
      <w:numFmt w:val="upperLetter"/>
      <w:lvlText w:val="%5."/>
      <w:lvlJc w:val="left"/>
      <w:pPr>
        <w:tabs>
          <w:tab w:val="num" w:pos="864"/>
        </w:tabs>
        <w:ind w:left="864" w:hanging="576"/>
      </w:pPr>
      <w:rPr>
        <w:rFonts w:cs="Times New Roman"/>
      </w:rPr>
    </w:lvl>
    <w:lvl w:ilvl="5">
      <w:start w:val="1"/>
      <w:numFmt w:val="decimal"/>
      <w:lvlText w:val="%6."/>
      <w:lvlJc w:val="left"/>
      <w:pPr>
        <w:tabs>
          <w:tab w:val="num" w:pos="1440"/>
        </w:tabs>
        <w:ind w:left="1440" w:hanging="576"/>
      </w:pPr>
      <w:rPr>
        <w:rFonts w:cs="Times New Roman"/>
      </w:rPr>
    </w:lvl>
    <w:lvl w:ilvl="6">
      <w:start w:val="1"/>
      <w:numFmt w:val="lowerLetter"/>
      <w:lvlText w:val="%7."/>
      <w:lvlJc w:val="left"/>
      <w:pPr>
        <w:tabs>
          <w:tab w:val="num" w:pos="2016"/>
        </w:tabs>
        <w:ind w:left="2016" w:hanging="576"/>
      </w:pPr>
      <w:rPr>
        <w:rFonts w:cs="Times New Roman"/>
      </w:rPr>
    </w:lvl>
    <w:lvl w:ilvl="7">
      <w:start w:val="1"/>
      <w:numFmt w:val="decimal"/>
      <w:lvlText w:val="%8)"/>
      <w:lvlJc w:val="left"/>
      <w:pPr>
        <w:tabs>
          <w:tab w:val="num" w:pos="2592"/>
        </w:tabs>
        <w:ind w:left="2592" w:hanging="576"/>
      </w:pPr>
      <w:rPr>
        <w:rFonts w:cs="Times New Roman"/>
      </w:rPr>
    </w:lvl>
    <w:lvl w:ilvl="8">
      <w:start w:val="1"/>
      <w:numFmt w:val="lowerLetter"/>
      <w:lvlText w:val="%9)"/>
      <w:lvlJc w:val="left"/>
      <w:pPr>
        <w:tabs>
          <w:tab w:val="num" w:pos="3168"/>
        </w:tabs>
        <w:ind w:left="3168" w:hanging="576"/>
      </w:pPr>
      <w:rPr>
        <w:rFonts w:cs="Times New Roman"/>
      </w:rPr>
    </w:lvl>
  </w:abstractNum>
  <w:num w:numId="1">
    <w:abstractNumId w:val="0"/>
  </w:num>
  <w:num w:numId="2">
    <w:abstractNumId w:val="8"/>
  </w:num>
  <w:num w:numId="3">
    <w:abstractNumId w:val="5"/>
  </w:num>
  <w:num w:numId="4">
    <w:abstractNumId w:val="4"/>
  </w:num>
  <w:num w:numId="5">
    <w:abstractNumId w:val="1"/>
  </w:num>
  <w:num w:numId="6">
    <w:abstractNumId w:val="7"/>
  </w:num>
  <w:num w:numId="7">
    <w:abstractNumId w:val="9"/>
  </w:num>
  <w:num w:numId="8">
    <w:abstractNumId w:val="6"/>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A50"/>
    <w:rsid w:val="00003757"/>
    <w:rsid w:val="00047B8A"/>
    <w:rsid w:val="00052445"/>
    <w:rsid w:val="00061F17"/>
    <w:rsid w:val="0007730D"/>
    <w:rsid w:val="000907B5"/>
    <w:rsid w:val="0009674F"/>
    <w:rsid w:val="000B32DE"/>
    <w:rsid w:val="000B68DE"/>
    <w:rsid w:val="000C139C"/>
    <w:rsid w:val="000C4509"/>
    <w:rsid w:val="000F0520"/>
    <w:rsid w:val="000F1E84"/>
    <w:rsid w:val="001024B4"/>
    <w:rsid w:val="00122153"/>
    <w:rsid w:val="00130840"/>
    <w:rsid w:val="00137BAD"/>
    <w:rsid w:val="00161034"/>
    <w:rsid w:val="00161B61"/>
    <w:rsid w:val="00162B94"/>
    <w:rsid w:val="001819F6"/>
    <w:rsid w:val="001841B7"/>
    <w:rsid w:val="001A3364"/>
    <w:rsid w:val="001B49CB"/>
    <w:rsid w:val="001C20AE"/>
    <w:rsid w:val="001C2B02"/>
    <w:rsid w:val="001C70F4"/>
    <w:rsid w:val="001D506F"/>
    <w:rsid w:val="001E48A6"/>
    <w:rsid w:val="001E530D"/>
    <w:rsid w:val="001F2112"/>
    <w:rsid w:val="00213123"/>
    <w:rsid w:val="00217A97"/>
    <w:rsid w:val="002242A8"/>
    <w:rsid w:val="002401BA"/>
    <w:rsid w:val="00250D7E"/>
    <w:rsid w:val="002578CE"/>
    <w:rsid w:val="00257C9B"/>
    <w:rsid w:val="0027333C"/>
    <w:rsid w:val="00275772"/>
    <w:rsid w:val="00295B38"/>
    <w:rsid w:val="002B2E22"/>
    <w:rsid w:val="002B3DF5"/>
    <w:rsid w:val="002C61E4"/>
    <w:rsid w:val="002E4E55"/>
    <w:rsid w:val="002E7D7A"/>
    <w:rsid w:val="002F52F8"/>
    <w:rsid w:val="002F7D84"/>
    <w:rsid w:val="00315C9A"/>
    <w:rsid w:val="00341DBC"/>
    <w:rsid w:val="003640CA"/>
    <w:rsid w:val="00381BD9"/>
    <w:rsid w:val="00383845"/>
    <w:rsid w:val="003851EE"/>
    <w:rsid w:val="003A1D8C"/>
    <w:rsid w:val="003A2254"/>
    <w:rsid w:val="003D7424"/>
    <w:rsid w:val="003E5822"/>
    <w:rsid w:val="003F0BD2"/>
    <w:rsid w:val="003F2E5A"/>
    <w:rsid w:val="004002F9"/>
    <w:rsid w:val="00403E52"/>
    <w:rsid w:val="00404EE5"/>
    <w:rsid w:val="004231C7"/>
    <w:rsid w:val="00437450"/>
    <w:rsid w:val="0044032D"/>
    <w:rsid w:val="00450386"/>
    <w:rsid w:val="00456940"/>
    <w:rsid w:val="0046760B"/>
    <w:rsid w:val="00472CD9"/>
    <w:rsid w:val="004823CC"/>
    <w:rsid w:val="00485876"/>
    <w:rsid w:val="0048615A"/>
    <w:rsid w:val="00492B3D"/>
    <w:rsid w:val="004B49C9"/>
    <w:rsid w:val="004C3D6C"/>
    <w:rsid w:val="004C7556"/>
    <w:rsid w:val="004D25F8"/>
    <w:rsid w:val="0050054E"/>
    <w:rsid w:val="005163FD"/>
    <w:rsid w:val="0053431B"/>
    <w:rsid w:val="005358DC"/>
    <w:rsid w:val="00543A01"/>
    <w:rsid w:val="005448F5"/>
    <w:rsid w:val="00545981"/>
    <w:rsid w:val="00545C72"/>
    <w:rsid w:val="005559AD"/>
    <w:rsid w:val="00586F77"/>
    <w:rsid w:val="00590C18"/>
    <w:rsid w:val="00592DFB"/>
    <w:rsid w:val="00595420"/>
    <w:rsid w:val="005A0362"/>
    <w:rsid w:val="005C266B"/>
    <w:rsid w:val="005D3C0E"/>
    <w:rsid w:val="005D6848"/>
    <w:rsid w:val="005E0BDC"/>
    <w:rsid w:val="005F2619"/>
    <w:rsid w:val="005F4FA8"/>
    <w:rsid w:val="00604ECA"/>
    <w:rsid w:val="00606A81"/>
    <w:rsid w:val="0061551A"/>
    <w:rsid w:val="006225ED"/>
    <w:rsid w:val="00622B2B"/>
    <w:rsid w:val="00634A01"/>
    <w:rsid w:val="0064538B"/>
    <w:rsid w:val="006469FF"/>
    <w:rsid w:val="00647491"/>
    <w:rsid w:val="0065012D"/>
    <w:rsid w:val="00652438"/>
    <w:rsid w:val="00653AC0"/>
    <w:rsid w:val="0065433F"/>
    <w:rsid w:val="00660369"/>
    <w:rsid w:val="006646E0"/>
    <w:rsid w:val="0067410B"/>
    <w:rsid w:val="00674709"/>
    <w:rsid w:val="00690B4D"/>
    <w:rsid w:val="006C0994"/>
    <w:rsid w:val="006D18A3"/>
    <w:rsid w:val="006F596E"/>
    <w:rsid w:val="006F6096"/>
    <w:rsid w:val="007109FF"/>
    <w:rsid w:val="00714069"/>
    <w:rsid w:val="007228B0"/>
    <w:rsid w:val="0074202F"/>
    <w:rsid w:val="0074219E"/>
    <w:rsid w:val="00743215"/>
    <w:rsid w:val="00746E3D"/>
    <w:rsid w:val="00747153"/>
    <w:rsid w:val="00751F8C"/>
    <w:rsid w:val="00753084"/>
    <w:rsid w:val="00765DB6"/>
    <w:rsid w:val="007742E8"/>
    <w:rsid w:val="00780781"/>
    <w:rsid w:val="00785FF5"/>
    <w:rsid w:val="007A0372"/>
    <w:rsid w:val="007A6ACB"/>
    <w:rsid w:val="007D422C"/>
    <w:rsid w:val="007E30FD"/>
    <w:rsid w:val="007F064D"/>
    <w:rsid w:val="007F1E3D"/>
    <w:rsid w:val="00803EDC"/>
    <w:rsid w:val="00826C20"/>
    <w:rsid w:val="008302E2"/>
    <w:rsid w:val="0084043E"/>
    <w:rsid w:val="008471DE"/>
    <w:rsid w:val="00883006"/>
    <w:rsid w:val="00884773"/>
    <w:rsid w:val="00885259"/>
    <w:rsid w:val="00885C9E"/>
    <w:rsid w:val="008A15EF"/>
    <w:rsid w:val="008B4050"/>
    <w:rsid w:val="008C748E"/>
    <w:rsid w:val="008D0CB0"/>
    <w:rsid w:val="008E1B67"/>
    <w:rsid w:val="008F5147"/>
    <w:rsid w:val="00902EBA"/>
    <w:rsid w:val="009040C7"/>
    <w:rsid w:val="0090733D"/>
    <w:rsid w:val="009229B2"/>
    <w:rsid w:val="00932F88"/>
    <w:rsid w:val="009407E1"/>
    <w:rsid w:val="00960134"/>
    <w:rsid w:val="009602BC"/>
    <w:rsid w:val="00963260"/>
    <w:rsid w:val="00971A50"/>
    <w:rsid w:val="00975306"/>
    <w:rsid w:val="009A5E66"/>
    <w:rsid w:val="009A62B7"/>
    <w:rsid w:val="009B7C03"/>
    <w:rsid w:val="009C123C"/>
    <w:rsid w:val="009D28AA"/>
    <w:rsid w:val="009E3DEA"/>
    <w:rsid w:val="009E5E4D"/>
    <w:rsid w:val="009E7FF3"/>
    <w:rsid w:val="009F07B7"/>
    <w:rsid w:val="00A025EF"/>
    <w:rsid w:val="00A3558C"/>
    <w:rsid w:val="00A41D19"/>
    <w:rsid w:val="00A439A3"/>
    <w:rsid w:val="00A4679C"/>
    <w:rsid w:val="00A52B02"/>
    <w:rsid w:val="00A57669"/>
    <w:rsid w:val="00A63002"/>
    <w:rsid w:val="00A66683"/>
    <w:rsid w:val="00A7449E"/>
    <w:rsid w:val="00A760A1"/>
    <w:rsid w:val="00AA4E2F"/>
    <w:rsid w:val="00AB00B7"/>
    <w:rsid w:val="00AC7E59"/>
    <w:rsid w:val="00AD5CAA"/>
    <w:rsid w:val="00AD73E2"/>
    <w:rsid w:val="00B24BC7"/>
    <w:rsid w:val="00B24CA2"/>
    <w:rsid w:val="00B33BDF"/>
    <w:rsid w:val="00B473A1"/>
    <w:rsid w:val="00B5520A"/>
    <w:rsid w:val="00B634CF"/>
    <w:rsid w:val="00B74882"/>
    <w:rsid w:val="00B830E5"/>
    <w:rsid w:val="00BA016E"/>
    <w:rsid w:val="00BB67F4"/>
    <w:rsid w:val="00BB6F8C"/>
    <w:rsid w:val="00BD636B"/>
    <w:rsid w:val="00BE3936"/>
    <w:rsid w:val="00BE3D6C"/>
    <w:rsid w:val="00BE42F5"/>
    <w:rsid w:val="00C01A45"/>
    <w:rsid w:val="00C03895"/>
    <w:rsid w:val="00C11078"/>
    <w:rsid w:val="00C126B5"/>
    <w:rsid w:val="00C17EE8"/>
    <w:rsid w:val="00C32BAF"/>
    <w:rsid w:val="00C3410D"/>
    <w:rsid w:val="00C40F2D"/>
    <w:rsid w:val="00C535ED"/>
    <w:rsid w:val="00C77C7C"/>
    <w:rsid w:val="00C8468F"/>
    <w:rsid w:val="00C8634B"/>
    <w:rsid w:val="00CB5C3F"/>
    <w:rsid w:val="00CB638D"/>
    <w:rsid w:val="00CB6846"/>
    <w:rsid w:val="00CC3951"/>
    <w:rsid w:val="00CC3AAD"/>
    <w:rsid w:val="00CC61A8"/>
    <w:rsid w:val="00CE2933"/>
    <w:rsid w:val="00CF2B09"/>
    <w:rsid w:val="00D03A17"/>
    <w:rsid w:val="00D1521A"/>
    <w:rsid w:val="00D4701C"/>
    <w:rsid w:val="00D47ED8"/>
    <w:rsid w:val="00D535C9"/>
    <w:rsid w:val="00D64CDF"/>
    <w:rsid w:val="00D75077"/>
    <w:rsid w:val="00D842DB"/>
    <w:rsid w:val="00D92A20"/>
    <w:rsid w:val="00DA4BAC"/>
    <w:rsid w:val="00DB0F3C"/>
    <w:rsid w:val="00DB33FD"/>
    <w:rsid w:val="00DB4702"/>
    <w:rsid w:val="00DF7F7D"/>
    <w:rsid w:val="00E04541"/>
    <w:rsid w:val="00E227E4"/>
    <w:rsid w:val="00E24041"/>
    <w:rsid w:val="00E3408B"/>
    <w:rsid w:val="00E75462"/>
    <w:rsid w:val="00E820B2"/>
    <w:rsid w:val="00E95000"/>
    <w:rsid w:val="00EA1328"/>
    <w:rsid w:val="00EA7A87"/>
    <w:rsid w:val="00EB388D"/>
    <w:rsid w:val="00EE133A"/>
    <w:rsid w:val="00EF06D0"/>
    <w:rsid w:val="00F079F5"/>
    <w:rsid w:val="00F147BE"/>
    <w:rsid w:val="00F269C4"/>
    <w:rsid w:val="00F47674"/>
    <w:rsid w:val="00FA2B1D"/>
    <w:rsid w:val="00FC0C8A"/>
    <w:rsid w:val="00FC6BEB"/>
    <w:rsid w:val="00FD0955"/>
    <w:rsid w:val="00FD2024"/>
    <w:rsid w:val="00FE1E69"/>
    <w:rsid w:val="00FE29B5"/>
    <w:rsid w:val="00FF12C5"/>
    <w:rsid w:val="00FF5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5:docId w15:val="{18D15B65-382E-493F-9808-C4F1762F2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3D6C"/>
    <w:rPr>
      <w:szCs w:val="20"/>
    </w:rPr>
  </w:style>
  <w:style w:type="paragraph" w:styleId="Heading1">
    <w:name w:val="heading 1"/>
    <w:basedOn w:val="Normal"/>
    <w:next w:val="Normal"/>
    <w:link w:val="Heading1Char"/>
    <w:uiPriority w:val="99"/>
    <w:qFormat/>
    <w:rsid w:val="00BE3D6C"/>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9"/>
    <w:qFormat/>
    <w:rsid w:val="00BE3D6C"/>
    <w:pPr>
      <w:keepNext/>
      <w:spacing w:before="240" w:after="60"/>
      <w:outlineLvl w:val="1"/>
    </w:pPr>
    <w:rPr>
      <w:rFonts w:ascii="Arial" w:hAnsi="Arial"/>
      <w:b/>
      <w:i/>
      <w:sz w:val="24"/>
    </w:rPr>
  </w:style>
  <w:style w:type="paragraph" w:styleId="Heading3">
    <w:name w:val="heading 3"/>
    <w:basedOn w:val="Normal"/>
    <w:next w:val="Normal"/>
    <w:link w:val="Heading3Char"/>
    <w:uiPriority w:val="99"/>
    <w:qFormat/>
    <w:rsid w:val="00BE3D6C"/>
    <w:pPr>
      <w:keepNext/>
      <w:spacing w:before="240" w:after="60"/>
      <w:outlineLvl w:val="2"/>
    </w:pPr>
    <w:rPr>
      <w:rFonts w:ascii="Arial" w:hAnsi="Arial"/>
      <w:sz w:val="24"/>
    </w:rPr>
  </w:style>
  <w:style w:type="paragraph" w:styleId="Heading4">
    <w:name w:val="heading 4"/>
    <w:basedOn w:val="Normal"/>
    <w:next w:val="Normal"/>
    <w:link w:val="Heading4Char"/>
    <w:uiPriority w:val="99"/>
    <w:qFormat/>
    <w:rsid w:val="00BE3D6C"/>
    <w:pPr>
      <w:keepNext/>
      <w:spacing w:before="240" w:after="60"/>
      <w:outlineLvl w:val="3"/>
    </w:pPr>
    <w:rPr>
      <w:rFonts w:ascii="Arial" w:hAnsi="Arial"/>
      <w:b/>
      <w:sz w:val="24"/>
    </w:rPr>
  </w:style>
  <w:style w:type="paragraph" w:styleId="Heading5">
    <w:name w:val="heading 5"/>
    <w:basedOn w:val="Normal"/>
    <w:next w:val="Normal"/>
    <w:link w:val="Heading5Char"/>
    <w:uiPriority w:val="99"/>
    <w:qFormat/>
    <w:rsid w:val="00BE3D6C"/>
    <w:pPr>
      <w:spacing w:before="240" w:after="60"/>
      <w:outlineLvl w:val="4"/>
    </w:pPr>
  </w:style>
  <w:style w:type="paragraph" w:styleId="Heading6">
    <w:name w:val="heading 6"/>
    <w:basedOn w:val="Normal"/>
    <w:next w:val="Normal"/>
    <w:link w:val="Heading6Char"/>
    <w:uiPriority w:val="99"/>
    <w:qFormat/>
    <w:rsid w:val="00BE3D6C"/>
    <w:pPr>
      <w:spacing w:before="240" w:after="60"/>
      <w:outlineLvl w:val="5"/>
    </w:pPr>
    <w:rPr>
      <w:i/>
    </w:rPr>
  </w:style>
  <w:style w:type="paragraph" w:styleId="Heading7">
    <w:name w:val="heading 7"/>
    <w:basedOn w:val="Normal"/>
    <w:next w:val="Normal"/>
    <w:link w:val="Heading7Char"/>
    <w:uiPriority w:val="99"/>
    <w:qFormat/>
    <w:rsid w:val="00BE3D6C"/>
    <w:pPr>
      <w:spacing w:before="240" w:after="60"/>
      <w:outlineLvl w:val="6"/>
    </w:pPr>
    <w:rPr>
      <w:rFonts w:ascii="Arial" w:hAnsi="Arial"/>
      <w:sz w:val="20"/>
    </w:rPr>
  </w:style>
  <w:style w:type="paragraph" w:styleId="Heading8">
    <w:name w:val="heading 8"/>
    <w:basedOn w:val="Normal"/>
    <w:next w:val="Normal"/>
    <w:link w:val="Heading8Char"/>
    <w:uiPriority w:val="99"/>
    <w:qFormat/>
    <w:rsid w:val="00BE3D6C"/>
    <w:pPr>
      <w:spacing w:before="240" w:after="60"/>
      <w:outlineLvl w:val="7"/>
    </w:pPr>
    <w:rPr>
      <w:rFonts w:ascii="Arial" w:hAnsi="Arial"/>
      <w:i/>
      <w:sz w:val="20"/>
    </w:rPr>
  </w:style>
  <w:style w:type="paragraph" w:styleId="Heading9">
    <w:name w:val="heading 9"/>
    <w:basedOn w:val="Normal"/>
    <w:next w:val="Normal"/>
    <w:link w:val="Heading9Char"/>
    <w:uiPriority w:val="99"/>
    <w:qFormat/>
    <w:rsid w:val="00BE3D6C"/>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D5CAA"/>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D5CAA"/>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D5CAA"/>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D5CAA"/>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AD5CAA"/>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AD5CAA"/>
    <w:rPr>
      <w:rFonts w:ascii="Calibri" w:hAnsi="Calibri" w:cs="Times New Roman"/>
      <w:b/>
      <w:bCs/>
    </w:rPr>
  </w:style>
  <w:style w:type="character" w:customStyle="1" w:styleId="Heading7Char">
    <w:name w:val="Heading 7 Char"/>
    <w:basedOn w:val="DefaultParagraphFont"/>
    <w:link w:val="Heading7"/>
    <w:uiPriority w:val="99"/>
    <w:semiHidden/>
    <w:locked/>
    <w:rsid w:val="00AD5CAA"/>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AD5CAA"/>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AD5CAA"/>
    <w:rPr>
      <w:rFonts w:ascii="Cambria" w:hAnsi="Cambria" w:cs="Times New Roman"/>
    </w:rPr>
  </w:style>
  <w:style w:type="paragraph" w:customStyle="1" w:styleId="HDR">
    <w:name w:val="HDR"/>
    <w:basedOn w:val="Normal"/>
    <w:next w:val="PRT"/>
    <w:uiPriority w:val="99"/>
    <w:rsid w:val="00BE3D6C"/>
    <w:pPr>
      <w:tabs>
        <w:tab w:val="center" w:pos="4608"/>
        <w:tab w:val="right" w:pos="9360"/>
      </w:tabs>
      <w:suppressAutoHyphens/>
      <w:jc w:val="both"/>
    </w:pPr>
  </w:style>
  <w:style w:type="paragraph" w:customStyle="1" w:styleId="FTR">
    <w:name w:val="FTR"/>
    <w:basedOn w:val="Normal"/>
    <w:next w:val="SCT"/>
    <w:uiPriority w:val="99"/>
    <w:rsid w:val="00BE3D6C"/>
    <w:pPr>
      <w:tabs>
        <w:tab w:val="right" w:pos="9360"/>
      </w:tabs>
      <w:suppressAutoHyphens/>
      <w:jc w:val="both"/>
    </w:pPr>
  </w:style>
  <w:style w:type="paragraph" w:customStyle="1" w:styleId="SCT">
    <w:name w:val="SCT"/>
    <w:basedOn w:val="Normal"/>
    <w:next w:val="PRT"/>
    <w:uiPriority w:val="99"/>
    <w:rsid w:val="00BE3D6C"/>
    <w:pPr>
      <w:suppressAutoHyphens/>
      <w:spacing w:before="240"/>
      <w:jc w:val="both"/>
    </w:pPr>
  </w:style>
  <w:style w:type="paragraph" w:customStyle="1" w:styleId="PRT">
    <w:name w:val="PRT"/>
    <w:basedOn w:val="Normal"/>
    <w:next w:val="ART"/>
    <w:uiPriority w:val="99"/>
    <w:rsid w:val="00BE3D6C"/>
    <w:pPr>
      <w:numPr>
        <w:numId w:val="1"/>
      </w:numPr>
      <w:suppressAutoHyphens/>
      <w:spacing w:before="240"/>
      <w:jc w:val="both"/>
      <w:outlineLvl w:val="0"/>
    </w:pPr>
  </w:style>
  <w:style w:type="paragraph" w:customStyle="1" w:styleId="SUT">
    <w:name w:val="SUT"/>
    <w:basedOn w:val="Normal"/>
    <w:next w:val="PR1"/>
    <w:uiPriority w:val="99"/>
    <w:rsid w:val="00BE3D6C"/>
    <w:pPr>
      <w:numPr>
        <w:ilvl w:val="1"/>
        <w:numId w:val="1"/>
      </w:numPr>
      <w:suppressAutoHyphens/>
      <w:spacing w:before="240"/>
      <w:jc w:val="both"/>
      <w:outlineLvl w:val="0"/>
    </w:pPr>
  </w:style>
  <w:style w:type="paragraph" w:customStyle="1" w:styleId="DST">
    <w:name w:val="DST"/>
    <w:basedOn w:val="Normal"/>
    <w:next w:val="PR1"/>
    <w:uiPriority w:val="99"/>
    <w:rsid w:val="00BE3D6C"/>
    <w:pPr>
      <w:numPr>
        <w:ilvl w:val="2"/>
        <w:numId w:val="1"/>
      </w:numPr>
      <w:suppressAutoHyphens/>
      <w:spacing w:before="240"/>
      <w:jc w:val="both"/>
      <w:outlineLvl w:val="0"/>
    </w:pPr>
  </w:style>
  <w:style w:type="paragraph" w:customStyle="1" w:styleId="ART">
    <w:name w:val="ART"/>
    <w:basedOn w:val="Normal"/>
    <w:next w:val="PR1"/>
    <w:uiPriority w:val="99"/>
    <w:rsid w:val="00BE3D6C"/>
    <w:pPr>
      <w:numPr>
        <w:ilvl w:val="3"/>
        <w:numId w:val="1"/>
      </w:numPr>
      <w:suppressAutoHyphens/>
      <w:spacing w:before="240"/>
      <w:jc w:val="both"/>
      <w:outlineLvl w:val="1"/>
    </w:pPr>
  </w:style>
  <w:style w:type="paragraph" w:customStyle="1" w:styleId="PR1">
    <w:name w:val="PR1"/>
    <w:basedOn w:val="Normal"/>
    <w:uiPriority w:val="99"/>
    <w:rsid w:val="00BE3D6C"/>
    <w:pPr>
      <w:numPr>
        <w:ilvl w:val="4"/>
        <w:numId w:val="1"/>
      </w:numPr>
      <w:suppressAutoHyphens/>
      <w:spacing w:before="240"/>
      <w:jc w:val="both"/>
      <w:outlineLvl w:val="2"/>
    </w:pPr>
  </w:style>
  <w:style w:type="paragraph" w:customStyle="1" w:styleId="PR2">
    <w:name w:val="PR2"/>
    <w:basedOn w:val="Normal"/>
    <w:uiPriority w:val="99"/>
    <w:rsid w:val="00BE3D6C"/>
    <w:pPr>
      <w:numPr>
        <w:ilvl w:val="5"/>
        <w:numId w:val="1"/>
      </w:numPr>
      <w:suppressAutoHyphens/>
      <w:jc w:val="both"/>
      <w:outlineLvl w:val="3"/>
    </w:pPr>
  </w:style>
  <w:style w:type="paragraph" w:customStyle="1" w:styleId="PR3">
    <w:name w:val="PR3"/>
    <w:basedOn w:val="Normal"/>
    <w:uiPriority w:val="99"/>
    <w:rsid w:val="00BE3D6C"/>
    <w:pPr>
      <w:numPr>
        <w:ilvl w:val="6"/>
        <w:numId w:val="1"/>
      </w:numPr>
      <w:suppressAutoHyphens/>
      <w:jc w:val="both"/>
      <w:outlineLvl w:val="4"/>
    </w:pPr>
  </w:style>
  <w:style w:type="paragraph" w:customStyle="1" w:styleId="PR4">
    <w:name w:val="PR4"/>
    <w:basedOn w:val="Normal"/>
    <w:uiPriority w:val="99"/>
    <w:rsid w:val="00BE3D6C"/>
    <w:pPr>
      <w:numPr>
        <w:ilvl w:val="7"/>
        <w:numId w:val="1"/>
      </w:numPr>
      <w:suppressAutoHyphens/>
      <w:jc w:val="both"/>
      <w:outlineLvl w:val="5"/>
    </w:pPr>
  </w:style>
  <w:style w:type="paragraph" w:customStyle="1" w:styleId="PR5">
    <w:name w:val="PR5"/>
    <w:basedOn w:val="Normal"/>
    <w:uiPriority w:val="99"/>
    <w:rsid w:val="00BE3D6C"/>
    <w:pPr>
      <w:numPr>
        <w:ilvl w:val="8"/>
        <w:numId w:val="1"/>
      </w:numPr>
      <w:suppressAutoHyphens/>
      <w:jc w:val="both"/>
      <w:outlineLvl w:val="6"/>
    </w:pPr>
  </w:style>
  <w:style w:type="paragraph" w:customStyle="1" w:styleId="TB1">
    <w:name w:val="TB1"/>
    <w:basedOn w:val="Normal"/>
    <w:next w:val="PR1"/>
    <w:uiPriority w:val="99"/>
    <w:rsid w:val="00BE3D6C"/>
    <w:pPr>
      <w:suppressAutoHyphens/>
      <w:spacing w:before="240"/>
      <w:ind w:left="288"/>
      <w:jc w:val="both"/>
    </w:pPr>
  </w:style>
  <w:style w:type="paragraph" w:customStyle="1" w:styleId="TB2">
    <w:name w:val="TB2"/>
    <w:basedOn w:val="Normal"/>
    <w:next w:val="PR2"/>
    <w:uiPriority w:val="99"/>
    <w:rsid w:val="00BE3D6C"/>
    <w:pPr>
      <w:suppressAutoHyphens/>
      <w:spacing w:before="240"/>
      <w:ind w:left="864"/>
      <w:jc w:val="both"/>
    </w:pPr>
  </w:style>
  <w:style w:type="paragraph" w:customStyle="1" w:styleId="TB3">
    <w:name w:val="TB3"/>
    <w:basedOn w:val="Normal"/>
    <w:next w:val="PR3"/>
    <w:uiPriority w:val="99"/>
    <w:rsid w:val="00BE3D6C"/>
    <w:pPr>
      <w:suppressAutoHyphens/>
      <w:spacing w:before="240"/>
      <w:ind w:left="1440"/>
      <w:jc w:val="both"/>
    </w:pPr>
  </w:style>
  <w:style w:type="paragraph" w:customStyle="1" w:styleId="TB4">
    <w:name w:val="TB4"/>
    <w:basedOn w:val="Normal"/>
    <w:next w:val="PR4"/>
    <w:uiPriority w:val="99"/>
    <w:rsid w:val="00BE3D6C"/>
    <w:pPr>
      <w:suppressAutoHyphens/>
      <w:spacing w:before="240"/>
      <w:ind w:left="2016"/>
      <w:jc w:val="both"/>
    </w:pPr>
  </w:style>
  <w:style w:type="paragraph" w:customStyle="1" w:styleId="TB5">
    <w:name w:val="TB5"/>
    <w:basedOn w:val="Normal"/>
    <w:next w:val="PR5"/>
    <w:uiPriority w:val="99"/>
    <w:rsid w:val="00BE3D6C"/>
    <w:pPr>
      <w:suppressAutoHyphens/>
      <w:spacing w:before="240"/>
      <w:ind w:left="2592"/>
      <w:jc w:val="both"/>
    </w:pPr>
  </w:style>
  <w:style w:type="paragraph" w:customStyle="1" w:styleId="TCH">
    <w:name w:val="TCH"/>
    <w:basedOn w:val="Normal"/>
    <w:uiPriority w:val="99"/>
    <w:rsid w:val="00BE3D6C"/>
    <w:pPr>
      <w:suppressAutoHyphens/>
    </w:pPr>
  </w:style>
  <w:style w:type="paragraph" w:customStyle="1" w:styleId="TCE">
    <w:name w:val="TCE"/>
    <w:basedOn w:val="Normal"/>
    <w:uiPriority w:val="99"/>
    <w:rsid w:val="00BE3D6C"/>
    <w:pPr>
      <w:suppressAutoHyphens/>
      <w:ind w:left="144" w:hanging="144"/>
    </w:pPr>
  </w:style>
  <w:style w:type="paragraph" w:customStyle="1" w:styleId="EOS">
    <w:name w:val="EOS"/>
    <w:basedOn w:val="Normal"/>
    <w:uiPriority w:val="99"/>
    <w:rsid w:val="00BE3D6C"/>
    <w:pPr>
      <w:suppressAutoHyphens/>
      <w:spacing w:before="240"/>
      <w:jc w:val="both"/>
    </w:pPr>
  </w:style>
  <w:style w:type="paragraph" w:customStyle="1" w:styleId="CMT">
    <w:name w:val="CMT"/>
    <w:basedOn w:val="Normal"/>
    <w:uiPriority w:val="99"/>
    <w:rsid w:val="00BE3D6C"/>
    <w:pPr>
      <w:suppressAutoHyphens/>
      <w:spacing w:before="240"/>
      <w:jc w:val="both"/>
    </w:pPr>
    <w:rPr>
      <w:vanish/>
      <w:color w:val="0000FF"/>
    </w:rPr>
  </w:style>
  <w:style w:type="character" w:customStyle="1" w:styleId="SI">
    <w:name w:val="SI"/>
    <w:basedOn w:val="DefaultParagraphFont"/>
    <w:uiPriority w:val="99"/>
    <w:rsid w:val="00BE3D6C"/>
    <w:rPr>
      <w:rFonts w:cs="Times New Roman"/>
      <w:color w:val="008080"/>
    </w:rPr>
  </w:style>
  <w:style w:type="character" w:customStyle="1" w:styleId="IP">
    <w:name w:val="IP"/>
    <w:basedOn w:val="DefaultParagraphFont"/>
    <w:uiPriority w:val="99"/>
    <w:rsid w:val="00BE3D6C"/>
    <w:rPr>
      <w:rFonts w:cs="Times New Roman"/>
      <w:color w:val="FF0000"/>
    </w:rPr>
  </w:style>
  <w:style w:type="paragraph" w:styleId="Header">
    <w:name w:val="header"/>
    <w:basedOn w:val="Normal"/>
    <w:link w:val="HeaderChar"/>
    <w:uiPriority w:val="99"/>
    <w:rsid w:val="00BE3D6C"/>
    <w:pPr>
      <w:tabs>
        <w:tab w:val="center" w:pos="4320"/>
        <w:tab w:val="right" w:pos="8640"/>
      </w:tabs>
    </w:pPr>
  </w:style>
  <w:style w:type="character" w:customStyle="1" w:styleId="HeaderChar">
    <w:name w:val="Header Char"/>
    <w:basedOn w:val="DefaultParagraphFont"/>
    <w:link w:val="Header"/>
    <w:uiPriority w:val="99"/>
    <w:semiHidden/>
    <w:locked/>
    <w:rsid w:val="00AD5CAA"/>
    <w:rPr>
      <w:rFonts w:cs="Times New Roman"/>
      <w:sz w:val="20"/>
      <w:szCs w:val="20"/>
    </w:rPr>
  </w:style>
  <w:style w:type="paragraph" w:styleId="Footer">
    <w:name w:val="footer"/>
    <w:basedOn w:val="Normal"/>
    <w:link w:val="FooterChar"/>
    <w:uiPriority w:val="99"/>
    <w:rsid w:val="00BE3D6C"/>
    <w:pPr>
      <w:tabs>
        <w:tab w:val="center" w:pos="4320"/>
        <w:tab w:val="right" w:pos="8640"/>
      </w:tabs>
    </w:pPr>
  </w:style>
  <w:style w:type="character" w:customStyle="1" w:styleId="FooterChar">
    <w:name w:val="Footer Char"/>
    <w:basedOn w:val="DefaultParagraphFont"/>
    <w:link w:val="Footer"/>
    <w:uiPriority w:val="99"/>
    <w:semiHidden/>
    <w:locked/>
    <w:rsid w:val="00AD5CAA"/>
    <w:rPr>
      <w:rFonts w:cs="Times New Roman"/>
      <w:sz w:val="20"/>
      <w:szCs w:val="20"/>
    </w:rPr>
  </w:style>
  <w:style w:type="paragraph" w:styleId="DocumentMap">
    <w:name w:val="Document Map"/>
    <w:basedOn w:val="Normal"/>
    <w:link w:val="DocumentMapChar"/>
    <w:uiPriority w:val="99"/>
    <w:semiHidden/>
    <w:rsid w:val="00BE3D6C"/>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AD5CAA"/>
    <w:rPr>
      <w:rFonts w:cs="Times New Roman"/>
      <w:sz w:val="2"/>
    </w:rPr>
  </w:style>
  <w:style w:type="character" w:customStyle="1" w:styleId="CMTChar">
    <w:name w:val="CMT Char"/>
    <w:basedOn w:val="DefaultParagraphFont"/>
    <w:uiPriority w:val="99"/>
    <w:rsid w:val="00A66683"/>
    <w:rPr>
      <w:rFonts w:cs="Times New Roman"/>
      <w:vanish/>
      <w:color w:val="0000FF"/>
      <w:lang w:val="en-US" w:eastAsia="en-US" w:bidi="ar-SA"/>
    </w:rPr>
  </w:style>
  <w:style w:type="paragraph" w:styleId="BalloonText">
    <w:name w:val="Balloon Text"/>
    <w:basedOn w:val="Normal"/>
    <w:link w:val="BalloonTextChar"/>
    <w:uiPriority w:val="99"/>
    <w:rsid w:val="00437450"/>
    <w:rPr>
      <w:rFonts w:ascii="Tahoma" w:hAnsi="Tahoma" w:cs="Tahoma"/>
      <w:sz w:val="16"/>
      <w:szCs w:val="16"/>
    </w:rPr>
  </w:style>
  <w:style w:type="character" w:customStyle="1" w:styleId="BalloonTextChar">
    <w:name w:val="Balloon Text Char"/>
    <w:basedOn w:val="DefaultParagraphFont"/>
    <w:link w:val="BalloonText"/>
    <w:uiPriority w:val="99"/>
    <w:locked/>
    <w:rsid w:val="00437450"/>
    <w:rPr>
      <w:rFonts w:ascii="Tahoma" w:hAnsi="Tahoma" w:cs="Tahoma"/>
      <w:sz w:val="16"/>
      <w:szCs w:val="16"/>
    </w:rPr>
  </w:style>
  <w:style w:type="paragraph" w:styleId="NormalWeb">
    <w:name w:val="Normal (Web)"/>
    <w:basedOn w:val="Normal"/>
    <w:uiPriority w:val="99"/>
    <w:rsid w:val="00BE42F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739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5176579B4705049BD8CFB30C97B3785" ma:contentTypeVersion="15" ma:contentTypeDescription="Create a new document." ma:contentTypeScope="" ma:versionID="55607ae0fe267b84800a74dce744f556">
  <xsd:schema xmlns:xsd="http://www.w3.org/2001/XMLSchema" xmlns:xs="http://www.w3.org/2001/XMLSchema" xmlns:p="http://schemas.microsoft.com/office/2006/metadata/properties" xmlns:ns2="234f349f-8e2e-45aa-98b9-6f44f38e85ac" xmlns:ns3="a9795e31-c87d-45cf-96c5-22d0c985bbe2" targetNamespace="http://schemas.microsoft.com/office/2006/metadata/properties" ma:root="true" ma:fieldsID="8a89b6c5c2ef0a7011a34815950d09bc" ns2:_="" ns3:_="">
    <xsd:import namespace="234f349f-8e2e-45aa-98b9-6f44f38e85ac"/>
    <xsd:import namespace="a9795e31-c87d-45cf-96c5-22d0c985bbe2"/>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f349f-8e2e-45aa-98b9-6f44f38e85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174f5a78-eb22-43d5-b33e-99366ca3b50a}" ma:internalName="TaxCatchAll" ma:showField="CatchAllData" ma:web="234f349f-8e2e-45aa-98b9-6f44f38e8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795e31-c87d-45cf-96c5-22d0c985bbe2"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8d268f5-2c97-4fe2-8e3b-7500bb0adcbb"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795e31-c87d-45cf-96c5-22d0c985bbe2">
      <Terms xmlns="http://schemas.microsoft.com/office/infopath/2007/PartnerControls"/>
    </lcf76f155ced4ddcb4097134ff3c332f>
    <TaxCatchAll xmlns="234f349f-8e2e-45aa-98b9-6f44f38e85ac" xsi:nil="true"/>
  </documentManagement>
</p:properties>
</file>

<file path=customXml/itemProps1.xml><?xml version="1.0" encoding="utf-8"?>
<ds:datastoreItem xmlns:ds="http://schemas.openxmlformats.org/officeDocument/2006/customXml" ds:itemID="{D370DC83-B6B8-4600-9878-5046CC33E66F}">
  <ds:schemaRefs>
    <ds:schemaRef ds:uri="http://schemas.openxmlformats.org/officeDocument/2006/bibliography"/>
  </ds:schemaRefs>
</ds:datastoreItem>
</file>

<file path=customXml/itemProps2.xml><?xml version="1.0" encoding="utf-8"?>
<ds:datastoreItem xmlns:ds="http://schemas.openxmlformats.org/officeDocument/2006/customXml" ds:itemID="{6E6AF34E-9C91-41B2-BCD7-48D314180CE8}"/>
</file>

<file path=customXml/itemProps3.xml><?xml version="1.0" encoding="utf-8"?>
<ds:datastoreItem xmlns:ds="http://schemas.openxmlformats.org/officeDocument/2006/customXml" ds:itemID="{A282D438-BD1B-46B3-A1FD-DC8E7482458D}"/>
</file>

<file path=customXml/itemProps4.xml><?xml version="1.0" encoding="utf-8"?>
<ds:datastoreItem xmlns:ds="http://schemas.openxmlformats.org/officeDocument/2006/customXml" ds:itemID="{C143F94D-8E5A-49C2-87B1-0C29720B50A9}"/>
</file>

<file path=docProps/app.xml><?xml version="1.0" encoding="utf-8"?>
<Properties xmlns="http://schemas.openxmlformats.org/officeDocument/2006/extended-properties" xmlns:vt="http://schemas.openxmlformats.org/officeDocument/2006/docPropsVTypes">
  <Template>Normal.dotm</Template>
  <TotalTime>36</TotalTime>
  <Pages>7</Pages>
  <Words>3218</Words>
  <Characters>18346</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SECTION 02821 - CHAIN-LINK FENCES AND GATES</vt:lpstr>
    </vt:vector>
  </TitlesOfParts>
  <Company>ARCOM, Inc.</Company>
  <LinksUpToDate>false</LinksUpToDate>
  <CharactersWithSpaces>21521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02821 - CHAIN-LINK FENCES AND GATES</dc:title>
  <dc:subject>CHAIN-LINK FENCES AND GATES</dc:subject>
  <dc:creator>ARCOM, Inc.</dc:creator>
  <cp:keywords>BAS-12345-MS80</cp:keywords>
  <cp:lastModifiedBy>Lori Mech</cp:lastModifiedBy>
  <cp:revision>9</cp:revision>
  <cp:lastPrinted>2014-01-15T16:53:00Z</cp:lastPrinted>
  <dcterms:created xsi:type="dcterms:W3CDTF">2018-10-09T18:31:00Z</dcterms:created>
  <dcterms:modified xsi:type="dcterms:W3CDTF">2025-04-16T20:18:00Z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0x010100F5176579B4705049BD8CFB30C97B3785</vt:lpwstr>
  </property>
</Properties>
</file>