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7CAC5" w14:textId="77777777" w:rsidR="0052639E" w:rsidRPr="006A15D7" w:rsidRDefault="0052639E">
      <w:pPr>
        <w:pStyle w:val="SCT"/>
        <w:rPr>
          <w:i/>
          <w:color w:val="0070C0"/>
          <w:sz w:val="20"/>
        </w:rPr>
      </w:pPr>
      <w:bookmarkStart w:id="0" w:name="_GoBack"/>
      <w:bookmarkEnd w:id="0"/>
      <w:r w:rsidRPr="006A15D7">
        <w:rPr>
          <w:sz w:val="20"/>
        </w:rPr>
        <w:t xml:space="preserve">SECTION </w:t>
      </w:r>
      <w:r w:rsidR="006A15D7" w:rsidRPr="006A15D7">
        <w:rPr>
          <w:sz w:val="20"/>
        </w:rPr>
        <w:t>02745 PAVEMENT MARKINGS</w:t>
      </w:r>
    </w:p>
    <w:p w14:paraId="429AC693" w14:textId="77777777" w:rsidR="0052639E" w:rsidRPr="006A15D7" w:rsidRDefault="0052639E" w:rsidP="003318CA">
      <w:pPr>
        <w:pStyle w:val="PRT"/>
        <w:keepNext/>
        <w:keepLines/>
        <w:rPr>
          <w:sz w:val="20"/>
        </w:rPr>
      </w:pPr>
      <w:r w:rsidRPr="006A15D7">
        <w:rPr>
          <w:sz w:val="20"/>
        </w:rPr>
        <w:t>GENERAL</w:t>
      </w:r>
    </w:p>
    <w:p w14:paraId="46C0DB88" w14:textId="77777777" w:rsidR="0052639E" w:rsidRPr="006A15D7" w:rsidRDefault="0084294F" w:rsidP="00471A4D">
      <w:pPr>
        <w:pStyle w:val="ART"/>
        <w:keepNext/>
        <w:keepLines/>
        <w:spacing w:before="240"/>
        <w:rPr>
          <w:sz w:val="20"/>
        </w:rPr>
      </w:pPr>
      <w:r w:rsidRPr="006A15D7">
        <w:rPr>
          <w:sz w:val="20"/>
        </w:rPr>
        <w:t>SUMMARY</w:t>
      </w:r>
    </w:p>
    <w:p w14:paraId="6FB2B9FC" w14:textId="77777777" w:rsidR="0084294F" w:rsidRPr="006A15D7" w:rsidRDefault="0084294F" w:rsidP="00D72C4A">
      <w:pPr>
        <w:pStyle w:val="PR1"/>
        <w:rPr>
          <w:sz w:val="20"/>
        </w:rPr>
      </w:pPr>
      <w:r w:rsidRPr="006A15D7">
        <w:rPr>
          <w:sz w:val="20"/>
        </w:rPr>
        <w:t>Related Documents:</w:t>
      </w:r>
    </w:p>
    <w:p w14:paraId="3695E0A0" w14:textId="77777777" w:rsidR="0084294F" w:rsidRPr="006A15D7" w:rsidRDefault="0084294F" w:rsidP="00471A4D">
      <w:pPr>
        <w:pStyle w:val="PR2"/>
        <w:numPr>
          <w:ilvl w:val="5"/>
          <w:numId w:val="44"/>
        </w:numPr>
        <w:tabs>
          <w:tab w:val="clear" w:pos="1440"/>
          <w:tab w:val="left" w:pos="1170"/>
        </w:tabs>
        <w:ind w:left="1170" w:hanging="306"/>
        <w:rPr>
          <w:sz w:val="20"/>
        </w:rPr>
      </w:pPr>
      <w:r w:rsidRPr="006A15D7">
        <w:rPr>
          <w:sz w:val="20"/>
        </w:rPr>
        <w:t>Drawings and general provisions</w:t>
      </w:r>
      <w:r w:rsidR="006A15D7">
        <w:rPr>
          <w:sz w:val="20"/>
        </w:rPr>
        <w:t xml:space="preserve"> of the Contract, including General and Supplementary Conditions and Division 2 Specification Sections, apply to this Section.</w:t>
      </w:r>
    </w:p>
    <w:p w14:paraId="2ED71924" w14:textId="77777777" w:rsidR="0084294F" w:rsidRPr="006A15D7" w:rsidRDefault="0084294F" w:rsidP="00471A4D">
      <w:pPr>
        <w:pStyle w:val="PR2"/>
        <w:numPr>
          <w:ilvl w:val="5"/>
          <w:numId w:val="44"/>
        </w:numPr>
        <w:tabs>
          <w:tab w:val="clear" w:pos="1440"/>
          <w:tab w:val="left" w:pos="1170"/>
        </w:tabs>
        <w:ind w:left="1170" w:hanging="306"/>
        <w:rPr>
          <w:sz w:val="20"/>
        </w:rPr>
      </w:pPr>
      <w:r w:rsidRPr="006A15D7">
        <w:rPr>
          <w:sz w:val="20"/>
        </w:rPr>
        <w:t>Review these documents for coordination with additional requirements and information that apply to work under this Section</w:t>
      </w:r>
      <w:r w:rsidR="00B74421">
        <w:rPr>
          <w:sz w:val="20"/>
        </w:rPr>
        <w:t>.</w:t>
      </w:r>
    </w:p>
    <w:p w14:paraId="0CEC4AB4" w14:textId="77777777" w:rsidR="00C9794C" w:rsidRPr="006A15D7" w:rsidRDefault="00C9794C" w:rsidP="00D72C4A">
      <w:pPr>
        <w:pStyle w:val="PR1"/>
        <w:rPr>
          <w:sz w:val="20"/>
        </w:rPr>
      </w:pPr>
      <w:r w:rsidRPr="006A15D7">
        <w:rPr>
          <w:sz w:val="20"/>
        </w:rPr>
        <w:t>This section describes the application of painted pave</w:t>
      </w:r>
      <w:r w:rsidR="00A709CA">
        <w:rPr>
          <w:sz w:val="20"/>
        </w:rPr>
        <w:t xml:space="preserve">ment markings, marker tape, </w:t>
      </w:r>
      <w:r w:rsidRPr="006A15D7">
        <w:rPr>
          <w:sz w:val="20"/>
        </w:rPr>
        <w:t>reflective markers, and the removal of existing markings.</w:t>
      </w:r>
      <w:r w:rsidR="005D7D04" w:rsidRPr="006A15D7">
        <w:rPr>
          <w:sz w:val="20"/>
        </w:rPr>
        <w:t xml:space="preserve"> </w:t>
      </w:r>
    </w:p>
    <w:p w14:paraId="5FFA9FF3" w14:textId="77777777" w:rsidR="00A709CA" w:rsidRDefault="0084294F" w:rsidP="00A709CA">
      <w:pPr>
        <w:pStyle w:val="PR1"/>
        <w:rPr>
          <w:sz w:val="20"/>
        </w:rPr>
      </w:pPr>
      <w:r w:rsidRPr="006A15D7">
        <w:rPr>
          <w:sz w:val="20"/>
        </w:rPr>
        <w:t>Section Includes:</w:t>
      </w:r>
      <w:r w:rsidR="006A15D7">
        <w:rPr>
          <w:sz w:val="20"/>
        </w:rPr>
        <w:t xml:space="preserve"> Description of the application of painted pavement markings</w:t>
      </w:r>
      <w:r w:rsidR="00426457">
        <w:rPr>
          <w:sz w:val="20"/>
        </w:rPr>
        <w:t xml:space="preserve"> a</w:t>
      </w:r>
      <w:r w:rsidR="006A15D7">
        <w:rPr>
          <w:sz w:val="20"/>
        </w:rPr>
        <w:t>nd the removal of existing markings.</w:t>
      </w:r>
      <w:r w:rsidR="006A15D7" w:rsidRPr="006A15D7">
        <w:rPr>
          <w:sz w:val="20"/>
        </w:rPr>
        <w:t xml:space="preserve"> This work shall consist of furnishing and applying paint on pavement surfaces, in the form of traffic lanes, </w:t>
      </w:r>
      <w:r w:rsidR="006A15D7">
        <w:rPr>
          <w:sz w:val="20"/>
        </w:rPr>
        <w:t xml:space="preserve">loading zones, </w:t>
      </w:r>
      <w:r w:rsidR="006A15D7" w:rsidRPr="006A15D7">
        <w:rPr>
          <w:sz w:val="20"/>
        </w:rPr>
        <w:t xml:space="preserve">parking bays, areas restricted to handicapped persons, crosswalks, and </w:t>
      </w:r>
      <w:r w:rsidR="00A709CA">
        <w:rPr>
          <w:sz w:val="20"/>
        </w:rPr>
        <w:t xml:space="preserve">any </w:t>
      </w:r>
      <w:r w:rsidR="006A15D7" w:rsidRPr="006A15D7">
        <w:rPr>
          <w:sz w:val="20"/>
        </w:rPr>
        <w:t xml:space="preserve">other </w:t>
      </w:r>
      <w:r w:rsidR="00426457">
        <w:rPr>
          <w:sz w:val="20"/>
        </w:rPr>
        <w:t>pavement markings</w:t>
      </w:r>
      <w:r w:rsidR="006A15D7" w:rsidRPr="006A15D7">
        <w:rPr>
          <w:sz w:val="20"/>
        </w:rPr>
        <w:t xml:space="preserve"> in accordance with the </w:t>
      </w:r>
      <w:r w:rsidR="00426457">
        <w:rPr>
          <w:sz w:val="20"/>
        </w:rPr>
        <w:t>scope of work</w:t>
      </w:r>
      <w:r w:rsidR="006A15D7" w:rsidRPr="006A15D7">
        <w:rPr>
          <w:sz w:val="20"/>
        </w:rPr>
        <w:t>. C</w:t>
      </w:r>
      <w:r w:rsidR="00426457">
        <w:rPr>
          <w:sz w:val="20"/>
        </w:rPr>
        <w:t>ontractor shall c</w:t>
      </w:r>
      <w:r w:rsidR="006A15D7" w:rsidRPr="006A15D7">
        <w:rPr>
          <w:sz w:val="20"/>
        </w:rPr>
        <w:t xml:space="preserve">onform to </w:t>
      </w:r>
      <w:r w:rsidR="00426457">
        <w:rPr>
          <w:sz w:val="20"/>
        </w:rPr>
        <w:t xml:space="preserve">Lowe’s </w:t>
      </w:r>
      <w:r w:rsidR="00D5329C">
        <w:rPr>
          <w:sz w:val="20"/>
        </w:rPr>
        <w:t>Criteria Plans</w:t>
      </w:r>
      <w:r w:rsidR="00426457">
        <w:rPr>
          <w:sz w:val="20"/>
        </w:rPr>
        <w:t xml:space="preserve"> and </w:t>
      </w:r>
      <w:r w:rsidR="006A15D7" w:rsidRPr="006A15D7">
        <w:rPr>
          <w:sz w:val="20"/>
        </w:rPr>
        <w:t xml:space="preserve">the Manual on Uniform Traffic Control Devices for Streets and Highways, published by the U.S. Department of Transportation, Federal Highway Administration, for </w:t>
      </w:r>
      <w:r w:rsidR="00426457">
        <w:rPr>
          <w:sz w:val="20"/>
        </w:rPr>
        <w:t xml:space="preserve">traffic marking details off </w:t>
      </w:r>
      <w:r w:rsidR="00BE0E14">
        <w:rPr>
          <w:sz w:val="20"/>
        </w:rPr>
        <w:t>premises, within</w:t>
      </w:r>
      <w:r w:rsidR="00426457">
        <w:rPr>
          <w:sz w:val="20"/>
        </w:rPr>
        <w:t xml:space="preserve"> public right-of-way</w:t>
      </w:r>
      <w:r w:rsidR="00A709CA">
        <w:rPr>
          <w:sz w:val="20"/>
        </w:rPr>
        <w:t>, or at intersections with public roadways</w:t>
      </w:r>
      <w:r w:rsidR="00426457">
        <w:rPr>
          <w:sz w:val="20"/>
        </w:rPr>
        <w:t xml:space="preserve">. </w:t>
      </w:r>
    </w:p>
    <w:p w14:paraId="2CD70ED6" w14:textId="77777777" w:rsidR="0084294F" w:rsidRPr="00A709CA" w:rsidRDefault="00426457" w:rsidP="00471A4D">
      <w:pPr>
        <w:pStyle w:val="PR1"/>
        <w:numPr>
          <w:ilvl w:val="0"/>
          <w:numId w:val="0"/>
        </w:numPr>
        <w:ind w:left="864"/>
        <w:rPr>
          <w:sz w:val="20"/>
        </w:rPr>
      </w:pPr>
      <w:r w:rsidRPr="00A709CA">
        <w:rPr>
          <w:sz w:val="20"/>
        </w:rPr>
        <w:t>Section includes:</w:t>
      </w:r>
    </w:p>
    <w:p w14:paraId="5160EE40" w14:textId="77777777" w:rsidR="0084294F" w:rsidRPr="006A15D7" w:rsidRDefault="0084294F" w:rsidP="00471A4D">
      <w:pPr>
        <w:pStyle w:val="PR2"/>
        <w:numPr>
          <w:ilvl w:val="5"/>
          <w:numId w:val="45"/>
        </w:numPr>
        <w:tabs>
          <w:tab w:val="clear" w:pos="1440"/>
          <w:tab w:val="left" w:pos="1170"/>
        </w:tabs>
        <w:ind w:left="1170" w:hanging="306"/>
        <w:rPr>
          <w:sz w:val="20"/>
        </w:rPr>
      </w:pPr>
      <w:r w:rsidRPr="006A15D7">
        <w:rPr>
          <w:sz w:val="20"/>
        </w:rPr>
        <w:t xml:space="preserve">Pavement markings </w:t>
      </w:r>
      <w:r w:rsidR="00A709CA">
        <w:rPr>
          <w:sz w:val="20"/>
        </w:rPr>
        <w:t>(including arrows, striping, etc.)</w:t>
      </w:r>
    </w:p>
    <w:p w14:paraId="0EA0E42C" w14:textId="77777777" w:rsidR="0084294F" w:rsidRPr="00FF6E9D" w:rsidRDefault="00FF6E9D" w:rsidP="00471A4D">
      <w:pPr>
        <w:pStyle w:val="PR2"/>
        <w:numPr>
          <w:ilvl w:val="5"/>
          <w:numId w:val="45"/>
        </w:numPr>
        <w:tabs>
          <w:tab w:val="clear" w:pos="1440"/>
          <w:tab w:val="left" w:pos="1170"/>
        </w:tabs>
        <w:ind w:left="1170" w:hanging="306"/>
        <w:rPr>
          <w:sz w:val="20"/>
        </w:rPr>
      </w:pPr>
      <w:r>
        <w:rPr>
          <w:sz w:val="20"/>
        </w:rPr>
        <w:t>Reserved</w:t>
      </w:r>
    </w:p>
    <w:p w14:paraId="4D5E1412" w14:textId="77777777" w:rsidR="0084294F" w:rsidRPr="006A15D7" w:rsidRDefault="0084294F" w:rsidP="00471A4D">
      <w:pPr>
        <w:pStyle w:val="PR2"/>
        <w:numPr>
          <w:ilvl w:val="5"/>
          <w:numId w:val="45"/>
        </w:numPr>
        <w:tabs>
          <w:tab w:val="clear" w:pos="1440"/>
          <w:tab w:val="left" w:pos="1170"/>
        </w:tabs>
        <w:ind w:left="1170" w:hanging="306"/>
        <w:rPr>
          <w:sz w:val="20"/>
        </w:rPr>
      </w:pPr>
      <w:r w:rsidRPr="006A15D7">
        <w:rPr>
          <w:sz w:val="20"/>
        </w:rPr>
        <w:t>Pavement markers</w:t>
      </w:r>
    </w:p>
    <w:p w14:paraId="2D34D733" w14:textId="53E051C7" w:rsidR="0084294F" w:rsidRDefault="00BC4E91" w:rsidP="00471A4D">
      <w:pPr>
        <w:pStyle w:val="PR2"/>
        <w:numPr>
          <w:ilvl w:val="5"/>
          <w:numId w:val="45"/>
        </w:numPr>
        <w:tabs>
          <w:tab w:val="clear" w:pos="1440"/>
          <w:tab w:val="left" w:pos="1170"/>
        </w:tabs>
        <w:ind w:left="1170" w:hanging="306"/>
        <w:rPr>
          <w:sz w:val="20"/>
        </w:rPr>
      </w:pPr>
      <w:r>
        <w:rPr>
          <w:sz w:val="20"/>
        </w:rPr>
        <w:t xml:space="preserve">Curbside Pick Up </w:t>
      </w:r>
      <w:r w:rsidR="00DC17DC">
        <w:rPr>
          <w:sz w:val="20"/>
        </w:rPr>
        <w:t>parking space marking</w:t>
      </w:r>
      <w:r w:rsidR="00305A6B">
        <w:rPr>
          <w:sz w:val="20"/>
        </w:rPr>
        <w:t>s</w:t>
      </w:r>
    </w:p>
    <w:p w14:paraId="3C05FABF" w14:textId="3E830290" w:rsidR="00B210FB" w:rsidRPr="00FF6E9D" w:rsidRDefault="00B210FB" w:rsidP="00471A4D">
      <w:pPr>
        <w:pStyle w:val="PR2"/>
        <w:numPr>
          <w:ilvl w:val="5"/>
          <w:numId w:val="45"/>
        </w:numPr>
        <w:tabs>
          <w:tab w:val="clear" w:pos="1440"/>
          <w:tab w:val="left" w:pos="1170"/>
        </w:tabs>
        <w:ind w:left="1170" w:hanging="306"/>
        <w:rPr>
          <w:sz w:val="20"/>
        </w:rPr>
      </w:pPr>
      <w:r>
        <w:rPr>
          <w:sz w:val="20"/>
        </w:rPr>
        <w:t>Dedicated Pro Parking</w:t>
      </w:r>
    </w:p>
    <w:p w14:paraId="5F307F24" w14:textId="77777777" w:rsidR="00FB21FA" w:rsidRPr="006A15D7" w:rsidRDefault="00A709CA" w:rsidP="00471A4D">
      <w:pPr>
        <w:pStyle w:val="PR2"/>
        <w:numPr>
          <w:ilvl w:val="5"/>
          <w:numId w:val="45"/>
        </w:numPr>
        <w:tabs>
          <w:tab w:val="clear" w:pos="1440"/>
          <w:tab w:val="left" w:pos="1170"/>
        </w:tabs>
        <w:ind w:left="1170" w:hanging="306"/>
        <w:rPr>
          <w:sz w:val="20"/>
        </w:rPr>
      </w:pPr>
      <w:r>
        <w:rPr>
          <w:sz w:val="20"/>
        </w:rPr>
        <w:t>Text markings (</w:t>
      </w:r>
      <w:r w:rsidR="00FB21FA" w:rsidRPr="006A15D7">
        <w:rPr>
          <w:sz w:val="20"/>
        </w:rPr>
        <w:t>Loading Zone</w:t>
      </w:r>
      <w:r>
        <w:rPr>
          <w:sz w:val="20"/>
        </w:rPr>
        <w:t xml:space="preserve">, </w:t>
      </w:r>
      <w:r w:rsidR="00FB21FA" w:rsidRPr="006A15D7">
        <w:rPr>
          <w:sz w:val="20"/>
        </w:rPr>
        <w:t>Fire Lane</w:t>
      </w:r>
      <w:r>
        <w:rPr>
          <w:sz w:val="20"/>
        </w:rPr>
        <w:t>, STOP, etc.)</w:t>
      </w:r>
    </w:p>
    <w:p w14:paraId="628A6A15" w14:textId="77777777" w:rsidR="00FB21FA" w:rsidRPr="006A15D7" w:rsidRDefault="00A709CA" w:rsidP="00471A4D">
      <w:pPr>
        <w:pStyle w:val="PR2"/>
        <w:numPr>
          <w:ilvl w:val="5"/>
          <w:numId w:val="45"/>
        </w:numPr>
        <w:tabs>
          <w:tab w:val="clear" w:pos="1440"/>
          <w:tab w:val="left" w:pos="1170"/>
        </w:tabs>
        <w:ind w:left="1170" w:hanging="306"/>
        <w:rPr>
          <w:sz w:val="20"/>
        </w:rPr>
      </w:pPr>
      <w:r>
        <w:rPr>
          <w:sz w:val="20"/>
        </w:rPr>
        <w:t xml:space="preserve">Accessible </w:t>
      </w:r>
      <w:r w:rsidR="00FB21FA" w:rsidRPr="006A15D7">
        <w:rPr>
          <w:sz w:val="20"/>
        </w:rPr>
        <w:t xml:space="preserve">parking </w:t>
      </w:r>
      <w:r>
        <w:rPr>
          <w:sz w:val="20"/>
        </w:rPr>
        <w:t xml:space="preserve">and access aisle </w:t>
      </w:r>
      <w:r w:rsidR="00FB21FA" w:rsidRPr="006A15D7">
        <w:rPr>
          <w:sz w:val="20"/>
        </w:rPr>
        <w:t>marking</w:t>
      </w:r>
      <w:r>
        <w:rPr>
          <w:sz w:val="20"/>
        </w:rPr>
        <w:t>s</w:t>
      </w:r>
    </w:p>
    <w:p w14:paraId="731497F2" w14:textId="77777777" w:rsidR="00FB21FA" w:rsidRPr="006A15D7" w:rsidRDefault="00FB21FA" w:rsidP="00471A4D">
      <w:pPr>
        <w:pStyle w:val="PR2"/>
        <w:numPr>
          <w:ilvl w:val="5"/>
          <w:numId w:val="45"/>
        </w:numPr>
        <w:tabs>
          <w:tab w:val="clear" w:pos="1440"/>
          <w:tab w:val="left" w:pos="1170"/>
        </w:tabs>
        <w:ind w:left="1170" w:hanging="306"/>
        <w:rPr>
          <w:sz w:val="20"/>
        </w:rPr>
      </w:pPr>
      <w:r w:rsidRPr="006A15D7">
        <w:rPr>
          <w:sz w:val="20"/>
        </w:rPr>
        <w:t>Curb marking</w:t>
      </w:r>
      <w:r w:rsidR="00A709CA">
        <w:rPr>
          <w:sz w:val="20"/>
        </w:rPr>
        <w:t>s</w:t>
      </w:r>
      <w:r w:rsidRPr="006A15D7">
        <w:rPr>
          <w:sz w:val="20"/>
        </w:rPr>
        <w:t xml:space="preserve"> and </w:t>
      </w:r>
      <w:r w:rsidR="00A709CA">
        <w:rPr>
          <w:sz w:val="20"/>
        </w:rPr>
        <w:t>painted</w:t>
      </w:r>
      <w:r w:rsidR="00A709CA" w:rsidRPr="006A15D7">
        <w:rPr>
          <w:sz w:val="20"/>
        </w:rPr>
        <w:t xml:space="preserve"> </w:t>
      </w:r>
      <w:r w:rsidRPr="006A15D7">
        <w:rPr>
          <w:sz w:val="20"/>
        </w:rPr>
        <w:t>curbs</w:t>
      </w:r>
    </w:p>
    <w:p w14:paraId="78160377" w14:textId="77777777" w:rsidR="0084294F" w:rsidRPr="006A15D7" w:rsidRDefault="0084294F" w:rsidP="00D72C4A">
      <w:pPr>
        <w:pStyle w:val="PR1"/>
        <w:rPr>
          <w:sz w:val="20"/>
        </w:rPr>
      </w:pPr>
      <w:r w:rsidRPr="006A15D7">
        <w:rPr>
          <w:sz w:val="20"/>
        </w:rPr>
        <w:t>Related Sections:</w:t>
      </w:r>
    </w:p>
    <w:p w14:paraId="7F8FE370" w14:textId="77777777" w:rsidR="0084294F" w:rsidRPr="006A15D7" w:rsidRDefault="0084294F" w:rsidP="00471A4D">
      <w:pPr>
        <w:pStyle w:val="PR2"/>
        <w:numPr>
          <w:ilvl w:val="5"/>
          <w:numId w:val="46"/>
        </w:numPr>
        <w:tabs>
          <w:tab w:val="clear" w:pos="1440"/>
          <w:tab w:val="left" w:pos="1170"/>
        </w:tabs>
        <w:ind w:left="1170" w:hanging="306"/>
        <w:jc w:val="left"/>
        <w:rPr>
          <w:sz w:val="20"/>
        </w:rPr>
      </w:pPr>
      <w:r w:rsidRPr="006A15D7">
        <w:rPr>
          <w:sz w:val="20"/>
        </w:rPr>
        <w:t>Division 01 Section "General Requirements</w:t>
      </w:r>
      <w:r w:rsidR="00BE0E14">
        <w:rPr>
          <w:sz w:val="20"/>
        </w:rPr>
        <w:t>”.</w:t>
      </w:r>
    </w:p>
    <w:p w14:paraId="4E153F97" w14:textId="77777777" w:rsidR="0084294F" w:rsidRPr="006A15D7" w:rsidRDefault="0084294F" w:rsidP="00471A4D">
      <w:pPr>
        <w:pStyle w:val="PR2"/>
        <w:numPr>
          <w:ilvl w:val="5"/>
          <w:numId w:val="46"/>
        </w:numPr>
        <w:tabs>
          <w:tab w:val="clear" w:pos="1440"/>
          <w:tab w:val="left" w:pos="1170"/>
        </w:tabs>
        <w:ind w:left="1170" w:hanging="306"/>
        <w:jc w:val="left"/>
        <w:rPr>
          <w:sz w:val="20"/>
        </w:rPr>
      </w:pPr>
      <w:r w:rsidRPr="006A15D7">
        <w:rPr>
          <w:sz w:val="20"/>
        </w:rPr>
        <w:t xml:space="preserve">Division </w:t>
      </w:r>
      <w:r w:rsidR="005076E7">
        <w:rPr>
          <w:sz w:val="20"/>
        </w:rPr>
        <w:t>0</w:t>
      </w:r>
      <w:r w:rsidRPr="006A15D7">
        <w:rPr>
          <w:sz w:val="20"/>
        </w:rPr>
        <w:t>2 Section</w:t>
      </w:r>
      <w:r w:rsidR="00BE0E14">
        <w:rPr>
          <w:sz w:val="20"/>
        </w:rPr>
        <w:t xml:space="preserve"> 02741</w:t>
      </w:r>
      <w:r w:rsidRPr="006A15D7">
        <w:rPr>
          <w:sz w:val="20"/>
        </w:rPr>
        <w:t xml:space="preserve"> "</w:t>
      </w:r>
      <w:r w:rsidR="00BE0E14">
        <w:rPr>
          <w:sz w:val="20"/>
        </w:rPr>
        <w:t xml:space="preserve">Hot Mix </w:t>
      </w:r>
      <w:r w:rsidRPr="006A15D7">
        <w:rPr>
          <w:sz w:val="20"/>
        </w:rPr>
        <w:t>Asphalt Paving".</w:t>
      </w:r>
    </w:p>
    <w:p w14:paraId="20356018" w14:textId="77777777" w:rsidR="0084294F" w:rsidRPr="006A15D7" w:rsidRDefault="0084294F" w:rsidP="00471A4D">
      <w:pPr>
        <w:pStyle w:val="PR2"/>
        <w:numPr>
          <w:ilvl w:val="5"/>
          <w:numId w:val="46"/>
        </w:numPr>
        <w:tabs>
          <w:tab w:val="clear" w:pos="1440"/>
          <w:tab w:val="left" w:pos="1170"/>
        </w:tabs>
        <w:ind w:left="1170" w:hanging="306"/>
        <w:rPr>
          <w:sz w:val="20"/>
        </w:rPr>
      </w:pPr>
      <w:r w:rsidRPr="006A15D7">
        <w:rPr>
          <w:sz w:val="20"/>
        </w:rPr>
        <w:t xml:space="preserve">Division </w:t>
      </w:r>
      <w:r w:rsidR="005076E7">
        <w:rPr>
          <w:sz w:val="20"/>
        </w:rPr>
        <w:t>0</w:t>
      </w:r>
      <w:r w:rsidRPr="006A15D7">
        <w:rPr>
          <w:sz w:val="20"/>
        </w:rPr>
        <w:t>2 Section</w:t>
      </w:r>
      <w:r w:rsidR="00BE0E14">
        <w:rPr>
          <w:sz w:val="20"/>
        </w:rPr>
        <w:t xml:space="preserve"> 2752</w:t>
      </w:r>
      <w:r w:rsidRPr="006A15D7">
        <w:rPr>
          <w:sz w:val="20"/>
        </w:rPr>
        <w:t xml:space="preserve"> "Concrete Pav</w:t>
      </w:r>
      <w:r w:rsidR="00BE0E14">
        <w:rPr>
          <w:sz w:val="20"/>
        </w:rPr>
        <w:t>ement Curb and Sidewalks”.</w:t>
      </w:r>
    </w:p>
    <w:p w14:paraId="3AB44333" w14:textId="77777777" w:rsidR="00FB21FA" w:rsidRPr="006A15D7" w:rsidRDefault="00FB21FA" w:rsidP="00471A4D">
      <w:pPr>
        <w:pStyle w:val="ART"/>
        <w:keepNext/>
        <w:keepLines/>
        <w:spacing w:before="240"/>
        <w:rPr>
          <w:sz w:val="20"/>
        </w:rPr>
      </w:pPr>
      <w:r w:rsidRPr="006A15D7">
        <w:rPr>
          <w:sz w:val="20"/>
        </w:rPr>
        <w:t>SUBMITTALS</w:t>
      </w:r>
    </w:p>
    <w:p w14:paraId="3082C422" w14:textId="77777777" w:rsidR="00FB21FA" w:rsidRPr="006A15D7" w:rsidRDefault="005D7D04" w:rsidP="00FB21FA">
      <w:pPr>
        <w:pStyle w:val="PR1"/>
        <w:rPr>
          <w:sz w:val="20"/>
        </w:rPr>
      </w:pPr>
      <w:r w:rsidRPr="006A15D7">
        <w:rPr>
          <w:sz w:val="20"/>
        </w:rPr>
        <w:t>SHOP DRAWINGS, PRODUCT DATA, AND SAMPLES, furnish Manufacturer's Certificates and Data certifying that the following materials conform to the requirements specified</w:t>
      </w:r>
      <w:r w:rsidR="00B97F9A">
        <w:rPr>
          <w:sz w:val="20"/>
        </w:rPr>
        <w:t>. Materials certificate must be signed by the Contractor, certifying that materials comply with, or exceed the requirements of this Section. Submittal shall be within 14 days of pavement marking work.</w:t>
      </w:r>
      <w:r w:rsidRPr="006A15D7">
        <w:rPr>
          <w:sz w:val="20"/>
        </w:rPr>
        <w:t xml:space="preserve"> </w:t>
      </w:r>
    </w:p>
    <w:p w14:paraId="23AB2691" w14:textId="77777777" w:rsidR="005D7D04" w:rsidRPr="006A15D7" w:rsidRDefault="00FF3A23" w:rsidP="00FB21FA">
      <w:pPr>
        <w:pStyle w:val="PR1"/>
        <w:rPr>
          <w:sz w:val="20"/>
        </w:rPr>
      </w:pPr>
      <w:r w:rsidRPr="006A15D7">
        <w:rPr>
          <w:sz w:val="20"/>
        </w:rPr>
        <w:t xml:space="preserve">Product Data for Each </w:t>
      </w:r>
      <w:r w:rsidR="005D7D04" w:rsidRPr="006A15D7">
        <w:rPr>
          <w:sz w:val="20"/>
        </w:rPr>
        <w:t xml:space="preserve">Paint: </w:t>
      </w:r>
      <w:r w:rsidRPr="006A15D7">
        <w:rPr>
          <w:sz w:val="20"/>
        </w:rPr>
        <w:t xml:space="preserve">MSDS and tech sheet on each </w:t>
      </w:r>
      <w:r w:rsidR="005D7D04" w:rsidRPr="006A15D7">
        <w:rPr>
          <w:sz w:val="20"/>
        </w:rPr>
        <w:t>certificate shall accompany each batch of paint stating compliance with the applicable publication.</w:t>
      </w:r>
    </w:p>
    <w:p w14:paraId="77F356D3" w14:textId="77777777" w:rsidR="00FF3A23" w:rsidRPr="006A15D7" w:rsidRDefault="00FF3A23" w:rsidP="00FB21FA">
      <w:pPr>
        <w:pStyle w:val="PR1"/>
        <w:rPr>
          <w:sz w:val="20"/>
        </w:rPr>
      </w:pPr>
      <w:r w:rsidRPr="006A15D7">
        <w:rPr>
          <w:sz w:val="20"/>
        </w:rPr>
        <w:t>Regulatory Requirements: General Contractor shall be knowledgeable of all applicable regulations and permitting related to the work.</w:t>
      </w:r>
      <w:r w:rsidR="00BE0E14">
        <w:rPr>
          <w:sz w:val="20"/>
        </w:rPr>
        <w:t xml:space="preserve">  General Contractor is responsible for selection and use of paints, within this specification, which meet all applicable regulations.</w:t>
      </w:r>
    </w:p>
    <w:p w14:paraId="4D56C7CD" w14:textId="77777777" w:rsidR="00B97F9A" w:rsidRPr="00FF6E9D" w:rsidRDefault="00B97F9A" w:rsidP="00FB21FA">
      <w:pPr>
        <w:pStyle w:val="PR1"/>
        <w:rPr>
          <w:sz w:val="20"/>
        </w:rPr>
      </w:pPr>
      <w:r w:rsidRPr="00FF6E9D">
        <w:rPr>
          <w:sz w:val="20"/>
        </w:rPr>
        <w:lastRenderedPageBreak/>
        <w:t>Submit Weather Data Field Report within 10 days of pavement marking completion and prior to final payment for the work.</w:t>
      </w:r>
    </w:p>
    <w:p w14:paraId="153BD3B9" w14:textId="77777777" w:rsidR="00B97F9A" w:rsidRPr="00B97F9A" w:rsidRDefault="00B97F9A" w:rsidP="00471A4D">
      <w:pPr>
        <w:pStyle w:val="ART"/>
        <w:keepNext/>
        <w:keepLines/>
        <w:spacing w:before="240"/>
        <w:rPr>
          <w:sz w:val="20"/>
        </w:rPr>
      </w:pPr>
      <w:r>
        <w:rPr>
          <w:sz w:val="20"/>
        </w:rPr>
        <w:t>QUALITY ASSURANCE</w:t>
      </w:r>
    </w:p>
    <w:p w14:paraId="3336284A" w14:textId="77777777" w:rsidR="00B97F9A" w:rsidRDefault="00B97F9A" w:rsidP="00B97F9A">
      <w:pPr>
        <w:pStyle w:val="PR1"/>
        <w:rPr>
          <w:sz w:val="20"/>
        </w:rPr>
      </w:pPr>
      <w:r w:rsidRPr="00B97F9A">
        <w:rPr>
          <w:sz w:val="20"/>
        </w:rPr>
        <w:t>Installer Qualifications: Pavement marking contractors shall have completed similar projects and shall hold all necessary licenses, permits</w:t>
      </w:r>
      <w:r w:rsidR="00BE0E14">
        <w:rPr>
          <w:sz w:val="20"/>
        </w:rPr>
        <w:t>,</w:t>
      </w:r>
      <w:r w:rsidRPr="00B97F9A">
        <w:rPr>
          <w:sz w:val="20"/>
        </w:rPr>
        <w:t xml:space="preserve"> and fees necessary to perform the work. Evidence of previously completed satisfactory work shall be presented as requested by the Owner.</w:t>
      </w:r>
    </w:p>
    <w:p w14:paraId="3FB46EAF" w14:textId="77777777" w:rsidR="00B97F9A" w:rsidRPr="00B97F9A" w:rsidRDefault="00B97F9A" w:rsidP="00B97F9A">
      <w:pPr>
        <w:pStyle w:val="PR1"/>
        <w:rPr>
          <w:sz w:val="20"/>
        </w:rPr>
      </w:pPr>
      <w:r w:rsidRPr="00B97F9A">
        <w:rPr>
          <w:sz w:val="20"/>
        </w:rPr>
        <w:t>Installer Experience: Pavement Marking Installer Experience:</w:t>
      </w:r>
    </w:p>
    <w:p w14:paraId="0806F436" w14:textId="77777777" w:rsidR="00B97F9A" w:rsidRPr="00B97F9A" w:rsidRDefault="00B97F9A" w:rsidP="00B74421">
      <w:pPr>
        <w:pStyle w:val="PR3"/>
        <w:tabs>
          <w:tab w:val="clear" w:pos="2016"/>
          <w:tab w:val="num" w:pos="1260"/>
        </w:tabs>
        <w:ind w:left="1260" w:hanging="360"/>
        <w:rPr>
          <w:sz w:val="20"/>
        </w:rPr>
      </w:pPr>
      <w:r w:rsidRPr="00B97F9A">
        <w:rPr>
          <w:sz w:val="20"/>
        </w:rPr>
        <w:t xml:space="preserve">Five </w:t>
      </w:r>
      <w:proofErr w:type="spellStart"/>
      <w:proofErr w:type="gramStart"/>
      <w:r w:rsidRPr="00B97F9A">
        <w:rPr>
          <w:sz w:val="20"/>
        </w:rPr>
        <w:t>years</w:t>
      </w:r>
      <w:proofErr w:type="gramEnd"/>
      <w:r w:rsidRPr="00B97F9A">
        <w:rPr>
          <w:sz w:val="20"/>
        </w:rPr>
        <w:t xml:space="preserve"> experience</w:t>
      </w:r>
      <w:proofErr w:type="spellEnd"/>
      <w:r w:rsidRPr="00B97F9A">
        <w:rPr>
          <w:sz w:val="20"/>
        </w:rPr>
        <w:t xml:space="preserve"> in application of pavement markings at retail parking facilities with greater than 300 parking spaces.</w:t>
      </w:r>
    </w:p>
    <w:p w14:paraId="0DD37DC8" w14:textId="77777777" w:rsidR="00B97F9A" w:rsidRPr="00B97F9A" w:rsidRDefault="00B97F9A" w:rsidP="00B74421">
      <w:pPr>
        <w:pStyle w:val="PR3"/>
        <w:tabs>
          <w:tab w:val="clear" w:pos="2016"/>
          <w:tab w:val="num" w:pos="1260"/>
        </w:tabs>
        <w:ind w:left="1260" w:hanging="360"/>
        <w:rPr>
          <w:sz w:val="20"/>
        </w:rPr>
      </w:pPr>
      <w:r w:rsidRPr="00B97F9A">
        <w:rPr>
          <w:sz w:val="20"/>
        </w:rPr>
        <w:t>Greater than 12 pavement marking projects at large retail facilities (greater than 300 parking spaces) in the past two years.</w:t>
      </w:r>
    </w:p>
    <w:p w14:paraId="058D240C" w14:textId="77777777" w:rsidR="00B97F9A" w:rsidRDefault="00BE0E14" w:rsidP="00B74421">
      <w:pPr>
        <w:pStyle w:val="PR3"/>
        <w:tabs>
          <w:tab w:val="clear" w:pos="2016"/>
          <w:tab w:val="num" w:pos="1260"/>
        </w:tabs>
        <w:ind w:left="1260" w:hanging="360"/>
        <w:rPr>
          <w:sz w:val="20"/>
        </w:rPr>
      </w:pPr>
      <w:r>
        <w:rPr>
          <w:sz w:val="20"/>
        </w:rPr>
        <w:t>Upon request, p</w:t>
      </w:r>
      <w:r w:rsidR="00B97F9A" w:rsidRPr="00B97F9A">
        <w:rPr>
          <w:sz w:val="20"/>
        </w:rPr>
        <w:t>rovide listing of type of material, number of parking spaces, project names and locations, dates of installation and contact information of Owner for five (5) project references completed in the last two years</w:t>
      </w:r>
      <w:r>
        <w:rPr>
          <w:sz w:val="20"/>
        </w:rPr>
        <w:t>.</w:t>
      </w:r>
    </w:p>
    <w:p w14:paraId="12AC914A" w14:textId="77777777" w:rsidR="00B768F9" w:rsidRPr="00B97F9A" w:rsidRDefault="00B768F9" w:rsidP="00B74421">
      <w:pPr>
        <w:pStyle w:val="PR3"/>
        <w:tabs>
          <w:tab w:val="clear" w:pos="2016"/>
          <w:tab w:val="num" w:pos="1260"/>
        </w:tabs>
        <w:ind w:left="1260" w:hanging="360"/>
        <w:rPr>
          <w:sz w:val="20"/>
        </w:rPr>
      </w:pPr>
      <w:r>
        <w:rPr>
          <w:sz w:val="20"/>
        </w:rPr>
        <w:t>Submit installer experience back up materials to Owner with bid.</w:t>
      </w:r>
    </w:p>
    <w:p w14:paraId="014E8ED1" w14:textId="77777777" w:rsidR="000D0C73" w:rsidRDefault="000D0C73" w:rsidP="00471A4D">
      <w:pPr>
        <w:pStyle w:val="ART"/>
        <w:keepNext/>
        <w:keepLines/>
        <w:spacing w:before="240"/>
        <w:rPr>
          <w:sz w:val="20"/>
        </w:rPr>
      </w:pPr>
      <w:r>
        <w:rPr>
          <w:sz w:val="20"/>
        </w:rPr>
        <w:t>DELIVERY, STORAGE AND HANDLING</w:t>
      </w:r>
    </w:p>
    <w:p w14:paraId="3DC98D9D" w14:textId="77777777" w:rsidR="000D0C73" w:rsidRDefault="000D0C73" w:rsidP="000D0C73">
      <w:pPr>
        <w:pStyle w:val="PR1"/>
        <w:tabs>
          <w:tab w:val="clear" w:pos="864"/>
          <w:tab w:val="num" w:pos="900"/>
        </w:tabs>
        <w:ind w:left="908" w:hanging="634"/>
        <w:rPr>
          <w:sz w:val="20"/>
        </w:rPr>
      </w:pPr>
      <w:r w:rsidRPr="002D6A4D">
        <w:rPr>
          <w:sz w:val="20"/>
        </w:rPr>
        <w:t>Deliver pavement-mar</w:t>
      </w:r>
      <w:r w:rsidRPr="00E22348">
        <w:rPr>
          <w:sz w:val="20"/>
        </w:rPr>
        <w:t>king materials to Project site in original packages with seals unbroken and bearing manufacturer's labels containing brand name and type of material, date of manufacture, and directions for storage.</w:t>
      </w:r>
      <w:r w:rsidR="00BE0E14">
        <w:rPr>
          <w:sz w:val="20"/>
        </w:rPr>
        <w:t xml:space="preserve">  Materials with dates beyond the manufacturer’s recommended shelf life shall not be applied.</w:t>
      </w:r>
    </w:p>
    <w:p w14:paraId="784AA7E2" w14:textId="77777777" w:rsidR="000D0C73" w:rsidRPr="00E22348" w:rsidRDefault="000D0C73" w:rsidP="000D0C73">
      <w:pPr>
        <w:pStyle w:val="PR1"/>
        <w:tabs>
          <w:tab w:val="clear" w:pos="864"/>
          <w:tab w:val="num" w:pos="900"/>
        </w:tabs>
        <w:spacing w:before="0"/>
        <w:ind w:left="900" w:hanging="630"/>
        <w:rPr>
          <w:sz w:val="20"/>
        </w:rPr>
      </w:pPr>
      <w:r w:rsidRPr="00E22348">
        <w:rPr>
          <w:sz w:val="20"/>
        </w:rPr>
        <w:t>Store pavement-marking materials in a clean, dry, protected location within temperature range required by manufacturer.  Protect stored materials from direct sunlight.</w:t>
      </w:r>
    </w:p>
    <w:p w14:paraId="63178B53" w14:textId="77777777" w:rsidR="000D0C73" w:rsidRDefault="000D0C73" w:rsidP="00471A4D">
      <w:pPr>
        <w:pStyle w:val="ART"/>
        <w:keepNext/>
        <w:keepLines/>
        <w:spacing w:before="240"/>
        <w:rPr>
          <w:sz w:val="20"/>
        </w:rPr>
      </w:pPr>
      <w:r>
        <w:rPr>
          <w:sz w:val="20"/>
        </w:rPr>
        <w:t>PROJECT CONDITIONS</w:t>
      </w:r>
    </w:p>
    <w:p w14:paraId="1948E3AB" w14:textId="77777777" w:rsidR="000D0C73" w:rsidRPr="00E22348" w:rsidRDefault="000D0C73" w:rsidP="00FD0A3F">
      <w:pPr>
        <w:pStyle w:val="PR1"/>
        <w:tabs>
          <w:tab w:val="clear" w:pos="864"/>
          <w:tab w:val="num" w:pos="900"/>
        </w:tabs>
        <w:ind w:left="908" w:hanging="634"/>
        <w:rPr>
          <w:sz w:val="20"/>
        </w:rPr>
      </w:pPr>
      <w:r>
        <w:rPr>
          <w:sz w:val="20"/>
        </w:rPr>
        <w:t xml:space="preserve">Store Operations: All </w:t>
      </w:r>
      <w:r w:rsidRPr="00E22348">
        <w:rPr>
          <w:sz w:val="20"/>
        </w:rPr>
        <w:t>pavement marking work at existing open retail facilities shall not interfere with normal retail operations</w:t>
      </w:r>
      <w:r w:rsidR="00FD0A3F">
        <w:rPr>
          <w:sz w:val="20"/>
        </w:rPr>
        <w:t xml:space="preserve"> at any time</w:t>
      </w:r>
      <w:r w:rsidRPr="00E22348">
        <w:rPr>
          <w:sz w:val="20"/>
        </w:rPr>
        <w:t>.</w:t>
      </w:r>
    </w:p>
    <w:p w14:paraId="1C52DBE8" w14:textId="4908D219" w:rsidR="000D0C73" w:rsidRPr="00E22348" w:rsidRDefault="000D0C73" w:rsidP="00471A4D">
      <w:pPr>
        <w:pStyle w:val="PR2"/>
        <w:numPr>
          <w:ilvl w:val="5"/>
          <w:numId w:val="43"/>
        </w:numPr>
        <w:tabs>
          <w:tab w:val="clear" w:pos="1440"/>
          <w:tab w:val="left" w:pos="1170"/>
        </w:tabs>
        <w:ind w:left="1170" w:hanging="306"/>
        <w:rPr>
          <w:sz w:val="20"/>
        </w:rPr>
      </w:pPr>
      <w:r w:rsidRPr="00E22348">
        <w:rPr>
          <w:sz w:val="20"/>
        </w:rPr>
        <w:t xml:space="preserve">All striping </w:t>
      </w:r>
      <w:r>
        <w:rPr>
          <w:sz w:val="20"/>
        </w:rPr>
        <w:t xml:space="preserve">projects </w:t>
      </w:r>
      <w:r w:rsidRPr="00E22348">
        <w:rPr>
          <w:sz w:val="20"/>
        </w:rPr>
        <w:t xml:space="preserve">shall be </w:t>
      </w:r>
      <w:r w:rsidR="00BE0E14">
        <w:rPr>
          <w:sz w:val="20"/>
        </w:rPr>
        <w:t xml:space="preserve">performed </w:t>
      </w:r>
      <w:r w:rsidR="00A6052F">
        <w:rPr>
          <w:sz w:val="20"/>
        </w:rPr>
        <w:t xml:space="preserve">in phases </w:t>
      </w:r>
      <w:r>
        <w:rPr>
          <w:sz w:val="20"/>
        </w:rPr>
        <w:t>so as</w:t>
      </w:r>
      <w:r w:rsidRPr="00E22348">
        <w:rPr>
          <w:sz w:val="20"/>
        </w:rPr>
        <w:t xml:space="preserve"> not</w:t>
      </w:r>
      <w:r>
        <w:rPr>
          <w:sz w:val="20"/>
        </w:rPr>
        <w:t xml:space="preserve"> to</w:t>
      </w:r>
      <w:r w:rsidRPr="00E22348">
        <w:rPr>
          <w:sz w:val="20"/>
        </w:rPr>
        <w:t xml:space="preserve"> interfere with store operations</w:t>
      </w:r>
      <w:r>
        <w:rPr>
          <w:sz w:val="20"/>
        </w:rPr>
        <w:t xml:space="preserve"> or during non-open-for-business hours or at night whenever possible</w:t>
      </w:r>
      <w:r w:rsidRPr="00E22348">
        <w:rPr>
          <w:sz w:val="20"/>
        </w:rPr>
        <w:t>.</w:t>
      </w:r>
    </w:p>
    <w:p w14:paraId="31CB2361" w14:textId="77777777" w:rsidR="000D0C73" w:rsidRDefault="000D0C73" w:rsidP="00471A4D">
      <w:pPr>
        <w:pStyle w:val="PR2"/>
        <w:numPr>
          <w:ilvl w:val="5"/>
          <w:numId w:val="43"/>
        </w:numPr>
        <w:tabs>
          <w:tab w:val="clear" w:pos="1440"/>
          <w:tab w:val="left" w:pos="1170"/>
        </w:tabs>
        <w:ind w:left="1170" w:hanging="306"/>
        <w:rPr>
          <w:sz w:val="20"/>
        </w:rPr>
      </w:pPr>
      <w:r>
        <w:rPr>
          <w:sz w:val="20"/>
        </w:rPr>
        <w:t>All work schedules and scheduled closures of any areas of the site must be approved by the Lowe’s Project Manager</w:t>
      </w:r>
      <w:r w:rsidR="00D25FE2">
        <w:rPr>
          <w:sz w:val="20"/>
        </w:rPr>
        <w:t xml:space="preserve"> and Store Manager</w:t>
      </w:r>
      <w:r>
        <w:rPr>
          <w:sz w:val="20"/>
        </w:rPr>
        <w:t xml:space="preserve"> before beginning work.</w:t>
      </w:r>
    </w:p>
    <w:p w14:paraId="591920BF" w14:textId="77777777" w:rsidR="000D0C73" w:rsidRDefault="000D0C73" w:rsidP="00471A4D">
      <w:pPr>
        <w:pStyle w:val="PR2"/>
        <w:numPr>
          <w:ilvl w:val="5"/>
          <w:numId w:val="43"/>
        </w:numPr>
        <w:tabs>
          <w:tab w:val="clear" w:pos="1440"/>
          <w:tab w:val="left" w:pos="1170"/>
        </w:tabs>
        <w:ind w:left="1170" w:hanging="306"/>
        <w:rPr>
          <w:sz w:val="20"/>
        </w:rPr>
      </w:pPr>
      <w:r>
        <w:rPr>
          <w:sz w:val="20"/>
        </w:rPr>
        <w:t>All work areas must be clearly delineated with construction barricades to allow customers free access to the retail facility and to direct vehicular traffic to areas not under construction.</w:t>
      </w:r>
    </w:p>
    <w:p w14:paraId="340A176E" w14:textId="77777777" w:rsidR="000D0C73" w:rsidRDefault="000D0C73" w:rsidP="00471A4D">
      <w:pPr>
        <w:pStyle w:val="PR2"/>
        <w:numPr>
          <w:ilvl w:val="5"/>
          <w:numId w:val="43"/>
        </w:numPr>
        <w:tabs>
          <w:tab w:val="clear" w:pos="1440"/>
          <w:tab w:val="left" w:pos="1170"/>
        </w:tabs>
        <w:ind w:left="1170" w:hanging="306"/>
        <w:rPr>
          <w:sz w:val="20"/>
        </w:rPr>
      </w:pPr>
      <w:r>
        <w:rPr>
          <w:sz w:val="20"/>
        </w:rPr>
        <w:t xml:space="preserve">Areas barricaded for construction must be 100% complete prior to opening for public access. These areas include areas with temporary striping. </w:t>
      </w:r>
      <w:r w:rsidR="00D25FE2">
        <w:rPr>
          <w:sz w:val="20"/>
        </w:rPr>
        <w:t xml:space="preserve"> </w:t>
      </w:r>
      <w:r>
        <w:rPr>
          <w:sz w:val="20"/>
        </w:rPr>
        <w:t>Temporary striping shall only be allowed when requested by the Owner.</w:t>
      </w:r>
    </w:p>
    <w:p w14:paraId="02319ADA" w14:textId="77777777" w:rsidR="000D0C73" w:rsidRPr="00E22348" w:rsidRDefault="000D0C73" w:rsidP="00471A4D">
      <w:pPr>
        <w:pStyle w:val="PR2"/>
        <w:numPr>
          <w:ilvl w:val="5"/>
          <w:numId w:val="43"/>
        </w:numPr>
        <w:tabs>
          <w:tab w:val="clear" w:pos="1440"/>
          <w:tab w:val="left" w:pos="1170"/>
        </w:tabs>
        <w:ind w:left="1170" w:hanging="306"/>
        <w:rPr>
          <w:sz w:val="20"/>
        </w:rPr>
      </w:pPr>
      <w:r>
        <w:rPr>
          <w:sz w:val="20"/>
        </w:rPr>
        <w:t>Contractor shall provide notice to Project Manager and Store Manager at least two (2) weeks prior to material delivery or scheduled start date.</w:t>
      </w:r>
      <w:r w:rsidR="00D25FE2">
        <w:rPr>
          <w:sz w:val="20"/>
        </w:rPr>
        <w:t xml:space="preserve"> </w:t>
      </w:r>
      <w:r>
        <w:rPr>
          <w:sz w:val="20"/>
        </w:rPr>
        <w:t xml:space="preserve"> Follow-up notice shall be provided to Project Manager and Store Manager at least three (3) days in advance of any </w:t>
      </w:r>
      <w:r w:rsidR="00FD0A3F">
        <w:rPr>
          <w:sz w:val="20"/>
        </w:rPr>
        <w:t>work</w:t>
      </w:r>
      <w:r>
        <w:rPr>
          <w:sz w:val="20"/>
        </w:rPr>
        <w:t>.</w:t>
      </w:r>
      <w:r w:rsidR="00D25FE2">
        <w:rPr>
          <w:sz w:val="20"/>
        </w:rPr>
        <w:t xml:space="preserve"> </w:t>
      </w:r>
      <w:r>
        <w:rPr>
          <w:sz w:val="20"/>
        </w:rPr>
        <w:t xml:space="preserve"> It shall be the responsibility of the Contractor to coordinate removal/relocation of all outside stored merchandise or vehicles preventing the work to be performed, in advance of any pavement marking operations.</w:t>
      </w:r>
    </w:p>
    <w:p w14:paraId="440E4009" w14:textId="77777777" w:rsidR="000D0C73" w:rsidRPr="00BE5004" w:rsidRDefault="000D0C73" w:rsidP="00FD0A3F">
      <w:pPr>
        <w:pStyle w:val="PR1"/>
        <w:tabs>
          <w:tab w:val="clear" w:pos="864"/>
          <w:tab w:val="num" w:pos="900"/>
        </w:tabs>
        <w:spacing w:before="0"/>
        <w:ind w:left="908" w:hanging="634"/>
        <w:rPr>
          <w:sz w:val="20"/>
        </w:rPr>
      </w:pPr>
      <w:r w:rsidRPr="00BE5004">
        <w:rPr>
          <w:sz w:val="20"/>
        </w:rPr>
        <w:t xml:space="preserve">Environmental Limitations:  </w:t>
      </w:r>
      <w:r w:rsidR="00B768F9">
        <w:rPr>
          <w:sz w:val="20"/>
        </w:rPr>
        <w:t>Contractor must comply with all local, state and federal laws, guidelines, policies, etc. concerning the use and disposal of residue, waste, or chemicals of any kind.</w:t>
      </w:r>
    </w:p>
    <w:p w14:paraId="71BB84DE" w14:textId="77777777" w:rsidR="000D0C73" w:rsidRDefault="00B768F9" w:rsidP="00D5329C">
      <w:pPr>
        <w:pStyle w:val="PR3"/>
        <w:tabs>
          <w:tab w:val="clear" w:pos="2016"/>
          <w:tab w:val="left" w:pos="1170"/>
        </w:tabs>
        <w:ind w:left="1170" w:hanging="263"/>
        <w:rPr>
          <w:sz w:val="20"/>
        </w:rPr>
      </w:pPr>
      <w:r>
        <w:rPr>
          <w:sz w:val="20"/>
        </w:rPr>
        <w:t>Permitting</w:t>
      </w:r>
      <w:r w:rsidR="000D0C73" w:rsidRPr="00FD0A3F">
        <w:rPr>
          <w:sz w:val="20"/>
        </w:rPr>
        <w:t xml:space="preserve">:  </w:t>
      </w:r>
      <w:r>
        <w:rPr>
          <w:sz w:val="20"/>
        </w:rPr>
        <w:t xml:space="preserve">Contractor must secure any </w:t>
      </w:r>
      <w:r w:rsidR="009C5B1B">
        <w:rPr>
          <w:sz w:val="20"/>
        </w:rPr>
        <w:t>local, state, or federal</w:t>
      </w:r>
      <w:r>
        <w:rPr>
          <w:sz w:val="20"/>
        </w:rPr>
        <w:t xml:space="preserve"> permit required to operate any equipment including pressure washers on Lowe’s premises. Contractor may not discharge any waste or wastewater, with or without cleaning agents</w:t>
      </w:r>
      <w:r w:rsidR="00891206">
        <w:rPr>
          <w:sz w:val="20"/>
        </w:rPr>
        <w:t>, into storm drains. Lowe’s will not be responsible for any fines or penalties resulting from any local, state</w:t>
      </w:r>
      <w:r w:rsidR="00D25FE2">
        <w:rPr>
          <w:sz w:val="20"/>
        </w:rPr>
        <w:t>,</w:t>
      </w:r>
      <w:r w:rsidR="00891206">
        <w:rPr>
          <w:sz w:val="20"/>
        </w:rPr>
        <w:t xml:space="preserve"> or EPA violations by the contractor or subcontractors.</w:t>
      </w:r>
    </w:p>
    <w:p w14:paraId="41E52332" w14:textId="77777777" w:rsidR="00891206" w:rsidRDefault="00891206" w:rsidP="00D5329C">
      <w:pPr>
        <w:pStyle w:val="PR3"/>
        <w:tabs>
          <w:tab w:val="clear" w:pos="2016"/>
          <w:tab w:val="left" w:pos="1170"/>
        </w:tabs>
        <w:ind w:left="1170" w:hanging="263"/>
        <w:rPr>
          <w:sz w:val="20"/>
        </w:rPr>
      </w:pPr>
      <w:r>
        <w:rPr>
          <w:sz w:val="20"/>
        </w:rPr>
        <w:t xml:space="preserve">Disposal: Contractor shall not dispose of any paint or cleaning materials used to clean brushes, nozzles, etc. into storm drains. </w:t>
      </w:r>
      <w:r w:rsidR="00D25FE2">
        <w:rPr>
          <w:sz w:val="20"/>
        </w:rPr>
        <w:t xml:space="preserve"> </w:t>
      </w:r>
      <w:r>
        <w:rPr>
          <w:sz w:val="20"/>
        </w:rPr>
        <w:t xml:space="preserve">All clean-up shall be self-contained or performed offsite. </w:t>
      </w:r>
      <w:r w:rsidR="00D25FE2">
        <w:rPr>
          <w:sz w:val="20"/>
        </w:rPr>
        <w:t xml:space="preserve"> </w:t>
      </w:r>
      <w:r>
        <w:rPr>
          <w:sz w:val="20"/>
        </w:rPr>
        <w:t>Under no circumstances shall paint buckets, pails</w:t>
      </w:r>
      <w:r w:rsidR="00D25FE2">
        <w:rPr>
          <w:sz w:val="20"/>
        </w:rPr>
        <w:t>,</w:t>
      </w:r>
      <w:r>
        <w:rPr>
          <w:sz w:val="20"/>
        </w:rPr>
        <w:t xml:space="preserve"> or project related refuse (including materials with wet paint) be disposed of in Lowe’s dumpsters or trash compactors. </w:t>
      </w:r>
      <w:r w:rsidR="00D25FE2">
        <w:rPr>
          <w:sz w:val="20"/>
        </w:rPr>
        <w:t xml:space="preserve"> </w:t>
      </w:r>
      <w:r>
        <w:rPr>
          <w:sz w:val="20"/>
        </w:rPr>
        <w:t xml:space="preserve">Any unauthorized disposal by the Contractor </w:t>
      </w:r>
      <w:r>
        <w:rPr>
          <w:sz w:val="20"/>
        </w:rPr>
        <w:lastRenderedPageBreak/>
        <w:t>on Lowe’s premises shall be subject to fines from Lowe’s to cover the cost of project management and any associated claims or mitigation costs.</w:t>
      </w:r>
    </w:p>
    <w:p w14:paraId="0E841A65" w14:textId="77777777" w:rsidR="00891206" w:rsidRPr="00FD0A3F" w:rsidRDefault="00891206" w:rsidP="00D5329C">
      <w:pPr>
        <w:pStyle w:val="PR3"/>
        <w:tabs>
          <w:tab w:val="clear" w:pos="2016"/>
          <w:tab w:val="left" w:pos="1170"/>
        </w:tabs>
        <w:ind w:left="1170" w:hanging="263"/>
        <w:rPr>
          <w:sz w:val="20"/>
        </w:rPr>
      </w:pPr>
      <w:r>
        <w:rPr>
          <w:sz w:val="20"/>
        </w:rPr>
        <w:t xml:space="preserve">Spills: </w:t>
      </w:r>
      <w:r w:rsidR="00D25FE2">
        <w:rPr>
          <w:sz w:val="20"/>
        </w:rPr>
        <w:t xml:space="preserve"> </w:t>
      </w:r>
      <w:r>
        <w:rPr>
          <w:sz w:val="20"/>
        </w:rPr>
        <w:t>Contractor shall be fully responsible</w:t>
      </w:r>
      <w:r w:rsidR="007A78FA">
        <w:rPr>
          <w:sz w:val="20"/>
        </w:rPr>
        <w:t xml:space="preserve"> for compliance with all provisions and requirements of the Clean Water Act regarding management, handling, use</w:t>
      </w:r>
      <w:r w:rsidR="00D25FE2">
        <w:rPr>
          <w:sz w:val="20"/>
        </w:rPr>
        <w:t>,</w:t>
      </w:r>
      <w:r w:rsidR="007A78FA">
        <w:rPr>
          <w:sz w:val="20"/>
        </w:rPr>
        <w:t xml:space="preserve"> and disposal of any regulated substances including any paint, thinners, paint chips, fuel, petroleum</w:t>
      </w:r>
      <w:r w:rsidR="00D25FE2">
        <w:rPr>
          <w:sz w:val="20"/>
        </w:rPr>
        <w:t>,</w:t>
      </w:r>
      <w:r w:rsidR="007A78FA">
        <w:rPr>
          <w:sz w:val="20"/>
        </w:rPr>
        <w:t xml:space="preserve"> or any other regulated substances identified in 40 CFR 716.120. </w:t>
      </w:r>
      <w:r w:rsidR="00D25FE2">
        <w:rPr>
          <w:sz w:val="20"/>
        </w:rPr>
        <w:t xml:space="preserve"> </w:t>
      </w:r>
      <w:r w:rsidR="007A78FA">
        <w:rPr>
          <w:sz w:val="20"/>
        </w:rPr>
        <w:t>In the event of a spill the Contractor shall contact the Lowe’s HAZMAT support line to report the spill (1-888-429-6281). This number is posted on every phone in the store.</w:t>
      </w:r>
    </w:p>
    <w:p w14:paraId="7CF55760" w14:textId="77777777" w:rsidR="00C9794C" w:rsidRPr="006A15D7" w:rsidRDefault="004B4105" w:rsidP="00471A4D">
      <w:pPr>
        <w:pStyle w:val="ART"/>
        <w:keepNext/>
        <w:keepLines/>
        <w:spacing w:before="240"/>
        <w:rPr>
          <w:sz w:val="20"/>
        </w:rPr>
      </w:pPr>
      <w:r w:rsidRPr="006A15D7">
        <w:rPr>
          <w:sz w:val="20"/>
        </w:rPr>
        <w:t>REFERENCE</w:t>
      </w:r>
      <w:r w:rsidR="00C9794C" w:rsidRPr="006A15D7">
        <w:rPr>
          <w:sz w:val="20"/>
        </w:rPr>
        <w:t>S</w:t>
      </w:r>
    </w:p>
    <w:p w14:paraId="6B25F10A" w14:textId="77777777" w:rsidR="00426457" w:rsidRDefault="00426457" w:rsidP="008E0A80">
      <w:pPr>
        <w:pStyle w:val="PR1"/>
        <w:tabs>
          <w:tab w:val="left" w:pos="1710"/>
        </w:tabs>
        <w:jc w:val="left"/>
        <w:rPr>
          <w:sz w:val="20"/>
        </w:rPr>
      </w:pPr>
      <w:r>
        <w:rPr>
          <w:sz w:val="20"/>
        </w:rPr>
        <w:t>Reference Standards</w:t>
      </w:r>
    </w:p>
    <w:p w14:paraId="299CED84" w14:textId="77777777" w:rsidR="00426457" w:rsidRPr="00426457" w:rsidRDefault="00426457" w:rsidP="00471A4D">
      <w:pPr>
        <w:pStyle w:val="PR2"/>
        <w:tabs>
          <w:tab w:val="clear" w:pos="1440"/>
          <w:tab w:val="left" w:pos="1260"/>
        </w:tabs>
        <w:ind w:hanging="666"/>
        <w:rPr>
          <w:sz w:val="20"/>
        </w:rPr>
      </w:pPr>
      <w:r w:rsidRPr="00426457">
        <w:rPr>
          <w:sz w:val="20"/>
        </w:rPr>
        <w:t>American Society for Testing and Materials (ASTM)</w:t>
      </w:r>
    </w:p>
    <w:p w14:paraId="0450B58D" w14:textId="77777777" w:rsidR="00426457" w:rsidRPr="00426457" w:rsidRDefault="00426457" w:rsidP="00471A4D">
      <w:pPr>
        <w:pStyle w:val="PR3"/>
        <w:numPr>
          <w:ilvl w:val="6"/>
          <w:numId w:val="49"/>
        </w:numPr>
        <w:tabs>
          <w:tab w:val="clear" w:pos="2016"/>
          <w:tab w:val="left" w:pos="1530"/>
        </w:tabs>
        <w:ind w:left="1530" w:hanging="270"/>
        <w:rPr>
          <w:sz w:val="20"/>
        </w:rPr>
      </w:pPr>
      <w:r w:rsidRPr="00426457">
        <w:rPr>
          <w:sz w:val="20"/>
        </w:rPr>
        <w:t>D711 – Standard Test Method for No-Pick-Up Time of Traffic Paint</w:t>
      </w:r>
    </w:p>
    <w:p w14:paraId="27519879" w14:textId="77777777" w:rsidR="00426457" w:rsidRPr="00426457" w:rsidRDefault="00426457" w:rsidP="00471A4D">
      <w:pPr>
        <w:pStyle w:val="PR3"/>
        <w:numPr>
          <w:ilvl w:val="6"/>
          <w:numId w:val="49"/>
        </w:numPr>
        <w:tabs>
          <w:tab w:val="clear" w:pos="2016"/>
          <w:tab w:val="left" w:pos="1530"/>
        </w:tabs>
        <w:ind w:left="1530" w:hanging="270"/>
        <w:rPr>
          <w:sz w:val="20"/>
        </w:rPr>
      </w:pPr>
      <w:r w:rsidRPr="00426457">
        <w:rPr>
          <w:sz w:val="20"/>
        </w:rPr>
        <w:t>D2205 -  Selection of Tests for Traffic Paints</w:t>
      </w:r>
    </w:p>
    <w:p w14:paraId="005320EB" w14:textId="77777777" w:rsidR="00426457" w:rsidRPr="00426457" w:rsidRDefault="00426457" w:rsidP="00471A4D">
      <w:pPr>
        <w:pStyle w:val="PR3"/>
        <w:numPr>
          <w:ilvl w:val="6"/>
          <w:numId w:val="49"/>
        </w:numPr>
        <w:tabs>
          <w:tab w:val="clear" w:pos="2016"/>
          <w:tab w:val="left" w:pos="1530"/>
        </w:tabs>
        <w:ind w:left="1530" w:hanging="270"/>
        <w:rPr>
          <w:sz w:val="20"/>
        </w:rPr>
      </w:pPr>
      <w:r w:rsidRPr="00426457">
        <w:rPr>
          <w:sz w:val="20"/>
        </w:rPr>
        <w:t>D2805 -  Hiding Power of Paints by Reflectometry</w:t>
      </w:r>
    </w:p>
    <w:p w14:paraId="10228B60" w14:textId="77777777" w:rsidR="00426457" w:rsidRPr="00426457" w:rsidRDefault="00426457" w:rsidP="00471A4D">
      <w:pPr>
        <w:pStyle w:val="PR3"/>
        <w:numPr>
          <w:ilvl w:val="6"/>
          <w:numId w:val="49"/>
        </w:numPr>
        <w:tabs>
          <w:tab w:val="clear" w:pos="2016"/>
          <w:tab w:val="left" w:pos="1530"/>
        </w:tabs>
        <w:ind w:left="1530" w:hanging="270"/>
        <w:rPr>
          <w:sz w:val="20"/>
        </w:rPr>
      </w:pPr>
      <w:r w:rsidRPr="00426457">
        <w:rPr>
          <w:sz w:val="20"/>
        </w:rPr>
        <w:t>D3723 -  Pigment Content of Water-Emulsion Paints</w:t>
      </w:r>
    </w:p>
    <w:p w14:paraId="1849979A" w14:textId="77777777" w:rsidR="00426457" w:rsidRPr="00426457" w:rsidRDefault="00426457" w:rsidP="00471A4D">
      <w:pPr>
        <w:pStyle w:val="PR3"/>
        <w:numPr>
          <w:ilvl w:val="6"/>
          <w:numId w:val="49"/>
        </w:numPr>
        <w:tabs>
          <w:tab w:val="clear" w:pos="2016"/>
          <w:tab w:val="left" w:pos="1530"/>
        </w:tabs>
        <w:ind w:left="1530" w:hanging="270"/>
        <w:rPr>
          <w:sz w:val="20"/>
        </w:rPr>
      </w:pPr>
      <w:r w:rsidRPr="00426457">
        <w:rPr>
          <w:sz w:val="20"/>
        </w:rPr>
        <w:t>D3960 -  Determining Volatile Organic Compound (VOC) Content of Paints and Related Coatings</w:t>
      </w:r>
    </w:p>
    <w:p w14:paraId="5A49B9DB" w14:textId="77777777" w:rsidR="00426457" w:rsidRPr="00426457" w:rsidRDefault="00426457" w:rsidP="00471A4D">
      <w:pPr>
        <w:pStyle w:val="PR3"/>
        <w:numPr>
          <w:ilvl w:val="6"/>
          <w:numId w:val="49"/>
        </w:numPr>
        <w:tabs>
          <w:tab w:val="clear" w:pos="2016"/>
          <w:tab w:val="left" w:pos="1530"/>
        </w:tabs>
        <w:ind w:left="1530" w:hanging="270"/>
        <w:rPr>
          <w:sz w:val="20"/>
        </w:rPr>
      </w:pPr>
      <w:r w:rsidRPr="00426457">
        <w:rPr>
          <w:sz w:val="20"/>
        </w:rPr>
        <w:t>D4451 -  Pigment Content of Paints</w:t>
      </w:r>
    </w:p>
    <w:p w14:paraId="596BDA75" w14:textId="77777777" w:rsidR="0084294F" w:rsidRPr="006A15D7" w:rsidRDefault="0084294F" w:rsidP="008E0A80">
      <w:pPr>
        <w:pStyle w:val="PR1"/>
        <w:tabs>
          <w:tab w:val="left" w:pos="1710"/>
        </w:tabs>
        <w:jc w:val="left"/>
        <w:rPr>
          <w:sz w:val="20"/>
        </w:rPr>
      </w:pPr>
      <w:r w:rsidRPr="006A15D7">
        <w:rPr>
          <w:sz w:val="20"/>
        </w:rPr>
        <w:t>General:</w:t>
      </w:r>
    </w:p>
    <w:p w14:paraId="19A8ACFF" w14:textId="77777777" w:rsidR="0084294F" w:rsidRPr="006A15D7" w:rsidRDefault="0084294F" w:rsidP="00471A4D">
      <w:pPr>
        <w:pStyle w:val="PR2"/>
        <w:keepNext/>
        <w:tabs>
          <w:tab w:val="clear" w:pos="1440"/>
          <w:tab w:val="clear" w:pos="1566"/>
          <w:tab w:val="left" w:pos="1170"/>
        </w:tabs>
        <w:ind w:left="1170" w:hanging="270"/>
        <w:outlineLvl w:val="9"/>
        <w:rPr>
          <w:iCs/>
          <w:sz w:val="20"/>
        </w:rPr>
      </w:pPr>
      <w:r w:rsidRPr="006A15D7">
        <w:rPr>
          <w:iCs/>
          <w:sz w:val="20"/>
        </w:rPr>
        <w:t>The following documents form part of the Specifications to the extent stated. Where differences exist between codes and standards, the one affording the greatest protection shall apply.</w:t>
      </w:r>
    </w:p>
    <w:p w14:paraId="77017B17" w14:textId="77777777" w:rsidR="0084294F" w:rsidRPr="006A15D7" w:rsidRDefault="0084294F" w:rsidP="00471A4D">
      <w:pPr>
        <w:pStyle w:val="PR2"/>
        <w:keepNext/>
        <w:tabs>
          <w:tab w:val="clear" w:pos="1440"/>
          <w:tab w:val="clear" w:pos="1566"/>
          <w:tab w:val="left" w:pos="1170"/>
        </w:tabs>
        <w:ind w:left="1170" w:hanging="270"/>
        <w:outlineLvl w:val="9"/>
        <w:rPr>
          <w:iCs/>
          <w:sz w:val="20"/>
        </w:rPr>
      </w:pPr>
      <w:r w:rsidRPr="006A15D7">
        <w:rPr>
          <w:iCs/>
          <w:sz w:val="20"/>
        </w:rPr>
        <w:t>Unless otherwise noted, the referenced standard edition is the current one at the time of commencement of the Work.</w:t>
      </w:r>
    </w:p>
    <w:p w14:paraId="0EDC1400" w14:textId="77777777" w:rsidR="0084294F" w:rsidRPr="006A15D7" w:rsidRDefault="0084294F" w:rsidP="00471A4D">
      <w:pPr>
        <w:pStyle w:val="PR2"/>
        <w:keepNext/>
        <w:tabs>
          <w:tab w:val="clear" w:pos="1440"/>
          <w:tab w:val="clear" w:pos="1566"/>
          <w:tab w:val="left" w:pos="1170"/>
        </w:tabs>
        <w:ind w:left="1170" w:hanging="270"/>
        <w:outlineLvl w:val="9"/>
        <w:rPr>
          <w:iCs/>
          <w:sz w:val="20"/>
        </w:rPr>
      </w:pPr>
      <w:r w:rsidRPr="006A15D7">
        <w:rPr>
          <w:iCs/>
          <w:sz w:val="20"/>
        </w:rPr>
        <w:t>Refer to Division 01 Section "General Requirements" for the list of applicable regulatory requirements.</w:t>
      </w:r>
    </w:p>
    <w:p w14:paraId="2BF7F42E" w14:textId="77777777" w:rsidR="0084294F" w:rsidRPr="006A15D7" w:rsidRDefault="0084294F" w:rsidP="0084294F">
      <w:pPr>
        <w:pStyle w:val="PR1"/>
        <w:tabs>
          <w:tab w:val="left" w:pos="1710"/>
        </w:tabs>
        <w:jc w:val="left"/>
        <w:rPr>
          <w:sz w:val="20"/>
        </w:rPr>
      </w:pPr>
      <w:r w:rsidRPr="006A15D7">
        <w:rPr>
          <w:sz w:val="20"/>
        </w:rPr>
        <w:t>Lowe’s</w:t>
      </w:r>
      <w:r w:rsidR="009C5B1B">
        <w:rPr>
          <w:sz w:val="20"/>
        </w:rPr>
        <w:t xml:space="preserve"> Criteria</w:t>
      </w:r>
      <w:r w:rsidR="006327C4">
        <w:rPr>
          <w:sz w:val="20"/>
        </w:rPr>
        <w:t xml:space="preserve"> Plans (Includes Criteria Site Plan and Criteria Detail Sheets)</w:t>
      </w:r>
    </w:p>
    <w:p w14:paraId="625F5AAE" w14:textId="77777777" w:rsidR="00C9794C" w:rsidRPr="006A15D7" w:rsidRDefault="00C9794C" w:rsidP="003318CA">
      <w:pPr>
        <w:pStyle w:val="PRT"/>
        <w:keepNext/>
        <w:keepLines/>
        <w:rPr>
          <w:sz w:val="20"/>
        </w:rPr>
      </w:pPr>
      <w:r w:rsidRPr="006A15D7">
        <w:rPr>
          <w:sz w:val="20"/>
        </w:rPr>
        <w:t>PRODUCTS</w:t>
      </w:r>
    </w:p>
    <w:p w14:paraId="7F26BA78" w14:textId="77777777" w:rsidR="00C9794C" w:rsidRPr="006A15D7" w:rsidRDefault="00C9794C" w:rsidP="00471A4D">
      <w:pPr>
        <w:pStyle w:val="ART"/>
        <w:keepNext/>
        <w:keepLines/>
        <w:spacing w:before="240"/>
        <w:rPr>
          <w:sz w:val="20"/>
        </w:rPr>
      </w:pPr>
      <w:r w:rsidRPr="006A15D7">
        <w:rPr>
          <w:sz w:val="20"/>
        </w:rPr>
        <w:t>PAINT</w:t>
      </w:r>
    </w:p>
    <w:p w14:paraId="0BCC9811" w14:textId="2CB85BFA" w:rsidR="008D1C6F" w:rsidRDefault="008D1C6F" w:rsidP="00D72C4A">
      <w:pPr>
        <w:pStyle w:val="PR1"/>
        <w:rPr>
          <w:sz w:val="20"/>
        </w:rPr>
      </w:pPr>
      <w:r>
        <w:rPr>
          <w:sz w:val="20"/>
        </w:rPr>
        <w:t>Color: Shall be as indicated on the plan, per original plan</w:t>
      </w:r>
      <w:r w:rsidR="000B0B4C">
        <w:rPr>
          <w:sz w:val="20"/>
        </w:rPr>
        <w:t>, match existing,</w:t>
      </w:r>
      <w:r>
        <w:rPr>
          <w:sz w:val="20"/>
        </w:rPr>
        <w:t xml:space="preserve"> or as directed by the Owner.</w:t>
      </w:r>
    </w:p>
    <w:p w14:paraId="42F26B10" w14:textId="77777777" w:rsidR="008A5391" w:rsidRPr="00471A4D" w:rsidRDefault="008A5391" w:rsidP="008D1C6F">
      <w:pPr>
        <w:pStyle w:val="PR1"/>
        <w:rPr>
          <w:sz w:val="20"/>
        </w:rPr>
      </w:pPr>
      <w:r w:rsidRPr="00471A4D">
        <w:rPr>
          <w:sz w:val="20"/>
        </w:rPr>
        <w:t>Materials:</w:t>
      </w:r>
    </w:p>
    <w:p w14:paraId="69022910" w14:textId="77777777" w:rsidR="008D1C6F" w:rsidRPr="00471A4D" w:rsidRDefault="008D1C6F" w:rsidP="00471A4D">
      <w:pPr>
        <w:pStyle w:val="PR2"/>
        <w:rPr>
          <w:sz w:val="20"/>
        </w:rPr>
      </w:pPr>
      <w:r w:rsidRPr="00471A4D">
        <w:rPr>
          <w:sz w:val="20"/>
        </w:rPr>
        <w:t>For all locations except where Low VOC limits have been adopted:</w:t>
      </w:r>
    </w:p>
    <w:p w14:paraId="12EE4C5E" w14:textId="77777777" w:rsidR="00514AD5" w:rsidRPr="00471A4D" w:rsidRDefault="008A5391" w:rsidP="00471A4D">
      <w:pPr>
        <w:pStyle w:val="PR3"/>
        <w:numPr>
          <w:ilvl w:val="6"/>
          <w:numId w:val="47"/>
        </w:numPr>
        <w:tabs>
          <w:tab w:val="clear" w:pos="2016"/>
          <w:tab w:val="left" w:pos="1710"/>
        </w:tabs>
        <w:ind w:left="1710" w:hanging="270"/>
        <w:rPr>
          <w:sz w:val="20"/>
        </w:rPr>
      </w:pPr>
      <w:proofErr w:type="spellStart"/>
      <w:r w:rsidRPr="00471A4D">
        <w:rPr>
          <w:sz w:val="20"/>
        </w:rPr>
        <w:t>Aexcel</w:t>
      </w:r>
      <w:proofErr w:type="spellEnd"/>
      <w:r w:rsidRPr="00471A4D">
        <w:rPr>
          <w:sz w:val="20"/>
        </w:rPr>
        <w:t xml:space="preserve"> Gorilla Hi-Performance Acrylic (VOC rating 420 g/L):  22Y-E006 Yellow, 22W-E008 White, 22A-E001 Black, 22L-E004 Blue, 22R-E007 Red (To be used at all store locations except where Low VOC limits have been adopted).  For distributor information or to order, visit lowes.trafficpaint.com or call 800-854-0782.</w:t>
      </w:r>
    </w:p>
    <w:p w14:paraId="5AF467CC" w14:textId="77777777" w:rsidR="001710BC" w:rsidRPr="00471A4D" w:rsidRDefault="00F72627" w:rsidP="00471A4D">
      <w:pPr>
        <w:pStyle w:val="PR2"/>
        <w:rPr>
          <w:sz w:val="20"/>
        </w:rPr>
      </w:pPr>
      <w:r w:rsidRPr="00471A4D">
        <w:rPr>
          <w:sz w:val="20"/>
        </w:rPr>
        <w:t xml:space="preserve">For (only) locations where Low VOC paint is </w:t>
      </w:r>
      <w:r w:rsidR="00497133" w:rsidRPr="00471A4D">
        <w:rPr>
          <w:sz w:val="20"/>
        </w:rPr>
        <w:t>required</w:t>
      </w:r>
      <w:r w:rsidR="001710BC" w:rsidRPr="00471A4D">
        <w:rPr>
          <w:sz w:val="20"/>
        </w:rPr>
        <w:t>:</w:t>
      </w:r>
    </w:p>
    <w:p w14:paraId="6D3ED90B" w14:textId="77777777" w:rsidR="00A22DC5" w:rsidRDefault="00A22DC5" w:rsidP="00A22DC5">
      <w:pPr>
        <w:pStyle w:val="PR3"/>
        <w:numPr>
          <w:ilvl w:val="6"/>
          <w:numId w:val="48"/>
        </w:numPr>
        <w:tabs>
          <w:tab w:val="clear" w:pos="2016"/>
          <w:tab w:val="left" w:pos="1710"/>
        </w:tabs>
        <w:ind w:left="1710" w:hanging="270"/>
        <w:rPr>
          <w:sz w:val="20"/>
        </w:rPr>
      </w:pPr>
      <w:proofErr w:type="spellStart"/>
      <w:r w:rsidRPr="00471A4D">
        <w:rPr>
          <w:sz w:val="20"/>
        </w:rPr>
        <w:t>Aexcel</w:t>
      </w:r>
      <w:proofErr w:type="spellEnd"/>
      <w:r w:rsidRPr="00471A4D">
        <w:rPr>
          <w:sz w:val="20"/>
        </w:rPr>
        <w:t xml:space="preserve"> </w:t>
      </w:r>
      <w:proofErr w:type="spellStart"/>
      <w:r>
        <w:rPr>
          <w:sz w:val="20"/>
        </w:rPr>
        <w:t>Toughline</w:t>
      </w:r>
      <w:proofErr w:type="spellEnd"/>
      <w:r w:rsidRPr="00471A4D">
        <w:rPr>
          <w:sz w:val="20"/>
        </w:rPr>
        <w:t xml:space="preserve"> - Low VOC </w:t>
      </w:r>
      <w:r>
        <w:rPr>
          <w:sz w:val="20"/>
        </w:rPr>
        <w:t>Acetone Acrylic</w:t>
      </w:r>
      <w:r w:rsidRPr="00471A4D">
        <w:rPr>
          <w:sz w:val="20"/>
        </w:rPr>
        <w:t xml:space="preserve"> (VOC rating &lt;100 g/L) </w:t>
      </w:r>
      <w:r>
        <w:rPr>
          <w:sz w:val="20"/>
        </w:rPr>
        <w:t>22Y-E015</w:t>
      </w:r>
      <w:r w:rsidRPr="00471A4D">
        <w:rPr>
          <w:sz w:val="20"/>
        </w:rPr>
        <w:t xml:space="preserve"> White, </w:t>
      </w:r>
      <w:r>
        <w:rPr>
          <w:sz w:val="20"/>
        </w:rPr>
        <w:t>22Y-E015</w:t>
      </w:r>
      <w:r w:rsidRPr="00471A4D">
        <w:rPr>
          <w:sz w:val="20"/>
        </w:rPr>
        <w:t xml:space="preserve"> Yellow, </w:t>
      </w:r>
      <w:r>
        <w:rPr>
          <w:sz w:val="20"/>
        </w:rPr>
        <w:t>22L-E006</w:t>
      </w:r>
      <w:r w:rsidRPr="00471A4D">
        <w:rPr>
          <w:sz w:val="20"/>
        </w:rPr>
        <w:t xml:space="preserve"> Blue, </w:t>
      </w:r>
      <w:r>
        <w:rPr>
          <w:sz w:val="20"/>
        </w:rPr>
        <w:t>22R-E006</w:t>
      </w:r>
      <w:r w:rsidRPr="00471A4D">
        <w:rPr>
          <w:sz w:val="20"/>
        </w:rPr>
        <w:t xml:space="preserve"> Red, </w:t>
      </w:r>
      <w:r>
        <w:rPr>
          <w:sz w:val="20"/>
        </w:rPr>
        <w:t>22A-E025</w:t>
      </w:r>
      <w:r w:rsidRPr="00471A4D">
        <w:rPr>
          <w:sz w:val="20"/>
        </w:rPr>
        <w:t xml:space="preserve"> Black</w:t>
      </w:r>
      <w:r>
        <w:rPr>
          <w:sz w:val="20"/>
        </w:rPr>
        <w:t xml:space="preserve"> (Approved </w:t>
      </w:r>
      <w:r w:rsidR="00542FB9">
        <w:rPr>
          <w:sz w:val="20"/>
        </w:rPr>
        <w:t xml:space="preserve">and preferred </w:t>
      </w:r>
      <w:r>
        <w:rPr>
          <w:sz w:val="20"/>
        </w:rPr>
        <w:t>where Low VOC paint is required</w:t>
      </w:r>
      <w:r w:rsidR="00542FB9">
        <w:rPr>
          <w:sz w:val="20"/>
        </w:rPr>
        <w:t xml:space="preserve">. </w:t>
      </w:r>
      <w:r w:rsidR="00542FB9" w:rsidRPr="00DA0A6E">
        <w:rPr>
          <w:b/>
          <w:szCs w:val="22"/>
        </w:rPr>
        <w:t>NOTE:</w:t>
      </w:r>
      <w:r w:rsidRPr="00DA0A6E">
        <w:rPr>
          <w:szCs w:val="22"/>
        </w:rPr>
        <w:t xml:space="preserve"> </w:t>
      </w:r>
      <w:r w:rsidR="00542FB9" w:rsidRPr="00DA0A6E">
        <w:rPr>
          <w:b/>
          <w:i/>
          <w:szCs w:val="22"/>
        </w:rPr>
        <w:t xml:space="preserve">Currently not approved </w:t>
      </w:r>
      <w:r w:rsidR="00BC1298" w:rsidRPr="00DA0A6E">
        <w:rPr>
          <w:b/>
          <w:i/>
          <w:szCs w:val="22"/>
        </w:rPr>
        <w:t xml:space="preserve">for use </w:t>
      </w:r>
      <w:r w:rsidR="00542FB9" w:rsidRPr="00DA0A6E">
        <w:rPr>
          <w:b/>
          <w:i/>
          <w:szCs w:val="22"/>
        </w:rPr>
        <w:t>in</w:t>
      </w:r>
      <w:r w:rsidRPr="00DA0A6E">
        <w:rPr>
          <w:szCs w:val="22"/>
        </w:rPr>
        <w:t xml:space="preserve"> </w:t>
      </w:r>
      <w:r w:rsidRPr="00DA0A6E">
        <w:rPr>
          <w:b/>
          <w:i/>
          <w:szCs w:val="22"/>
        </w:rPr>
        <w:t>California</w:t>
      </w:r>
      <w:r>
        <w:rPr>
          <w:sz w:val="20"/>
        </w:rPr>
        <w:t>)</w:t>
      </w:r>
      <w:r w:rsidRPr="00471A4D">
        <w:rPr>
          <w:sz w:val="20"/>
        </w:rPr>
        <w:t>.  For distributor information or to order, visit lowes.trafficpaint.com or call 800-854-0782</w:t>
      </w:r>
    </w:p>
    <w:p w14:paraId="1F197655" w14:textId="77777777" w:rsidR="00870CF3" w:rsidRDefault="00870CF3" w:rsidP="00870CF3">
      <w:pPr>
        <w:pStyle w:val="PR3"/>
        <w:numPr>
          <w:ilvl w:val="6"/>
          <w:numId w:val="48"/>
        </w:numPr>
        <w:tabs>
          <w:tab w:val="clear" w:pos="2016"/>
          <w:tab w:val="left" w:pos="1710"/>
        </w:tabs>
        <w:ind w:left="1710" w:hanging="270"/>
        <w:rPr>
          <w:sz w:val="20"/>
        </w:rPr>
      </w:pPr>
      <w:proofErr w:type="spellStart"/>
      <w:r w:rsidRPr="001A2D9E">
        <w:rPr>
          <w:sz w:val="20"/>
        </w:rPr>
        <w:t>Aexcel</w:t>
      </w:r>
      <w:proofErr w:type="spellEnd"/>
      <w:r w:rsidRPr="001A2D9E">
        <w:rPr>
          <w:sz w:val="20"/>
        </w:rPr>
        <w:t xml:space="preserve"> Low VOC Acetone Acrylic (VOC rating &lt;100 g/L) </w:t>
      </w:r>
      <w:r>
        <w:rPr>
          <w:sz w:val="20"/>
        </w:rPr>
        <w:t>22W-D015</w:t>
      </w:r>
      <w:r w:rsidRPr="00471A4D">
        <w:rPr>
          <w:sz w:val="20"/>
        </w:rPr>
        <w:t xml:space="preserve"> White, </w:t>
      </w:r>
      <w:r>
        <w:rPr>
          <w:sz w:val="20"/>
        </w:rPr>
        <w:t>22</w:t>
      </w:r>
      <w:r w:rsidRPr="00471A4D">
        <w:rPr>
          <w:sz w:val="20"/>
        </w:rPr>
        <w:t>Y-</w:t>
      </w:r>
      <w:r>
        <w:rPr>
          <w:sz w:val="20"/>
        </w:rPr>
        <w:t>D014</w:t>
      </w:r>
      <w:r w:rsidRPr="00471A4D">
        <w:rPr>
          <w:sz w:val="20"/>
        </w:rPr>
        <w:t xml:space="preserve"> Yellow, </w:t>
      </w:r>
      <w:r>
        <w:rPr>
          <w:sz w:val="20"/>
        </w:rPr>
        <w:t>2</w:t>
      </w:r>
      <w:r w:rsidRPr="00471A4D">
        <w:rPr>
          <w:sz w:val="20"/>
        </w:rPr>
        <w:t>2L-</w:t>
      </w:r>
      <w:r>
        <w:rPr>
          <w:sz w:val="20"/>
        </w:rPr>
        <w:t>D010</w:t>
      </w:r>
      <w:r w:rsidRPr="00471A4D">
        <w:rPr>
          <w:sz w:val="20"/>
        </w:rPr>
        <w:t xml:space="preserve"> Blue,</w:t>
      </w:r>
      <w:r>
        <w:rPr>
          <w:sz w:val="20"/>
        </w:rPr>
        <w:t xml:space="preserve"> 22R</w:t>
      </w:r>
      <w:r w:rsidRPr="00471A4D">
        <w:rPr>
          <w:sz w:val="20"/>
        </w:rPr>
        <w:t>-</w:t>
      </w:r>
      <w:r>
        <w:rPr>
          <w:sz w:val="20"/>
        </w:rPr>
        <w:t>D005 Red, 2</w:t>
      </w:r>
      <w:r w:rsidRPr="00471A4D">
        <w:rPr>
          <w:sz w:val="20"/>
        </w:rPr>
        <w:t>2A-</w:t>
      </w:r>
      <w:r>
        <w:rPr>
          <w:sz w:val="20"/>
        </w:rPr>
        <w:t>D010</w:t>
      </w:r>
      <w:r w:rsidRPr="00471A4D">
        <w:rPr>
          <w:sz w:val="20"/>
        </w:rPr>
        <w:t xml:space="preserve"> Black.  For distributor information or to order, visit lowes.trafficpaint.com or call 800-854-0782.</w:t>
      </w:r>
    </w:p>
    <w:p w14:paraId="2EDD4DC2" w14:textId="77777777" w:rsidR="00514AD5" w:rsidRDefault="00514AD5" w:rsidP="00471A4D">
      <w:pPr>
        <w:pStyle w:val="PR3"/>
        <w:numPr>
          <w:ilvl w:val="6"/>
          <w:numId w:val="48"/>
        </w:numPr>
        <w:tabs>
          <w:tab w:val="clear" w:pos="2016"/>
          <w:tab w:val="left" w:pos="1710"/>
        </w:tabs>
        <w:ind w:left="1710" w:hanging="270"/>
        <w:rPr>
          <w:sz w:val="20"/>
        </w:rPr>
      </w:pPr>
      <w:proofErr w:type="spellStart"/>
      <w:r w:rsidRPr="00471A4D">
        <w:rPr>
          <w:sz w:val="20"/>
        </w:rPr>
        <w:t>Aexcel</w:t>
      </w:r>
      <w:proofErr w:type="spellEnd"/>
      <w:r w:rsidRPr="00471A4D">
        <w:rPr>
          <w:sz w:val="20"/>
        </w:rPr>
        <w:t xml:space="preserve"> </w:t>
      </w:r>
      <w:proofErr w:type="spellStart"/>
      <w:r w:rsidRPr="00471A4D">
        <w:rPr>
          <w:sz w:val="20"/>
        </w:rPr>
        <w:t>Biostripe</w:t>
      </w:r>
      <w:proofErr w:type="spellEnd"/>
      <w:r w:rsidRPr="00471A4D">
        <w:rPr>
          <w:sz w:val="20"/>
        </w:rPr>
        <w:t xml:space="preserve"> - Low VOC Waterborne (VOC rating &lt;100 g/L) 72W-A129 White, 72Y-A107 Yellow</w:t>
      </w:r>
      <w:r w:rsidR="00582983" w:rsidRPr="00471A4D">
        <w:rPr>
          <w:sz w:val="20"/>
        </w:rPr>
        <w:t xml:space="preserve">, 72L-A031 Blue, 72R-A027 Red, 72A-A049 Black.  </w:t>
      </w:r>
      <w:r w:rsidRPr="00471A4D">
        <w:rPr>
          <w:sz w:val="20"/>
        </w:rPr>
        <w:t>For distributor information or to order, visit lowes.trafficpaint.com or ca</w:t>
      </w:r>
      <w:r w:rsidR="00542FB9">
        <w:rPr>
          <w:sz w:val="20"/>
        </w:rPr>
        <w:t>ll</w:t>
      </w:r>
      <w:r w:rsidRPr="00471A4D">
        <w:rPr>
          <w:sz w:val="20"/>
        </w:rPr>
        <w:t xml:space="preserve"> 800-854-0782.</w:t>
      </w:r>
    </w:p>
    <w:p w14:paraId="7AFCCBC3" w14:textId="77777777" w:rsidR="00C9794C" w:rsidRPr="00471A4D" w:rsidRDefault="00C9794C" w:rsidP="00471A4D">
      <w:pPr>
        <w:pStyle w:val="ART"/>
        <w:spacing w:before="240"/>
        <w:rPr>
          <w:sz w:val="20"/>
        </w:rPr>
      </w:pPr>
      <w:r w:rsidRPr="00471A4D">
        <w:rPr>
          <w:sz w:val="20"/>
        </w:rPr>
        <w:t>STENCILS</w:t>
      </w:r>
    </w:p>
    <w:p w14:paraId="4F21F232" w14:textId="0A61BC38" w:rsidR="00C9794C" w:rsidRPr="00471A4D" w:rsidRDefault="00582983" w:rsidP="00471A4D">
      <w:pPr>
        <w:pStyle w:val="PR1"/>
        <w:rPr>
          <w:sz w:val="20"/>
        </w:rPr>
      </w:pPr>
      <w:r w:rsidRPr="00471A4D">
        <w:rPr>
          <w:sz w:val="20"/>
        </w:rPr>
        <w:lastRenderedPageBreak/>
        <w:t xml:space="preserve">Lowe’s standard pavement marking stencils are available from </w:t>
      </w:r>
      <w:r w:rsidR="00930FF0">
        <w:rPr>
          <w:sz w:val="20"/>
        </w:rPr>
        <w:t xml:space="preserve">The </w:t>
      </w:r>
      <w:proofErr w:type="spellStart"/>
      <w:r w:rsidR="00930FF0">
        <w:rPr>
          <w:sz w:val="20"/>
        </w:rPr>
        <w:t>Hitt</w:t>
      </w:r>
      <w:proofErr w:type="spellEnd"/>
      <w:r w:rsidR="00930FF0">
        <w:rPr>
          <w:sz w:val="20"/>
        </w:rPr>
        <w:t xml:space="preserve"> Companies, Inc.</w:t>
      </w:r>
      <w:r w:rsidR="00850B44">
        <w:rPr>
          <w:sz w:val="20"/>
        </w:rPr>
        <w:t>,</w:t>
      </w:r>
      <w:r w:rsidR="00930FF0">
        <w:rPr>
          <w:sz w:val="20"/>
        </w:rPr>
        <w:t xml:space="preserve"> Jose Trujillo</w:t>
      </w:r>
      <w:r w:rsidRPr="00471A4D">
        <w:rPr>
          <w:sz w:val="20"/>
        </w:rPr>
        <w:t xml:space="preserve"> (</w:t>
      </w:r>
      <w:hyperlink r:id="rId7" w:history="1">
        <w:r w:rsidR="00930FF0" w:rsidRPr="000B0FCD">
          <w:rPr>
            <w:rStyle w:val="Hyperlink"/>
            <w:sz w:val="20"/>
          </w:rPr>
          <w:t>714-979-1405</w:t>
        </w:r>
      </w:hyperlink>
      <w:r w:rsidR="00930FF0">
        <w:rPr>
          <w:sz w:val="20"/>
        </w:rPr>
        <w:t xml:space="preserve"> E</w:t>
      </w:r>
      <w:r w:rsidR="00850B44">
        <w:rPr>
          <w:sz w:val="20"/>
        </w:rPr>
        <w:t>xt</w:t>
      </w:r>
      <w:r w:rsidR="00930FF0">
        <w:rPr>
          <w:sz w:val="20"/>
        </w:rPr>
        <w:t xml:space="preserve"> 108, Jose@HittCompanies.com</w:t>
      </w:r>
      <w:r w:rsidRPr="00471A4D">
        <w:rPr>
          <w:sz w:val="20"/>
        </w:rPr>
        <w:t>)</w:t>
      </w:r>
      <w:r w:rsidR="0084294F" w:rsidRPr="00471A4D">
        <w:rPr>
          <w:sz w:val="20"/>
        </w:rPr>
        <w:t xml:space="preserve"> </w:t>
      </w:r>
      <w:r w:rsidR="000B0B4C">
        <w:rPr>
          <w:sz w:val="20"/>
        </w:rPr>
        <w:t>and must be used</w:t>
      </w:r>
      <w:r w:rsidR="00516C5F">
        <w:rPr>
          <w:sz w:val="20"/>
        </w:rPr>
        <w:t xml:space="preserve"> on all sites. </w:t>
      </w:r>
    </w:p>
    <w:p w14:paraId="645559D4" w14:textId="77777777" w:rsidR="00C9794C" w:rsidRPr="006A15D7" w:rsidRDefault="00C9794C" w:rsidP="00471A4D">
      <w:pPr>
        <w:pStyle w:val="ART"/>
        <w:keepNext/>
        <w:keepLines/>
        <w:spacing w:before="240"/>
        <w:rPr>
          <w:sz w:val="20"/>
        </w:rPr>
      </w:pPr>
      <w:r w:rsidRPr="006A15D7">
        <w:rPr>
          <w:sz w:val="20"/>
        </w:rPr>
        <w:t>GLASS BEADS</w:t>
      </w:r>
    </w:p>
    <w:p w14:paraId="54171DB8" w14:textId="5099D9F3" w:rsidR="00C80DA3" w:rsidRDefault="00C80DA3" w:rsidP="00D72C4A">
      <w:pPr>
        <w:pStyle w:val="PR1"/>
        <w:rPr>
          <w:sz w:val="20"/>
        </w:rPr>
      </w:pPr>
      <w:r>
        <w:rPr>
          <w:sz w:val="20"/>
        </w:rPr>
        <w:t>Potter’s Industry Incorporated or equal</w:t>
      </w:r>
    </w:p>
    <w:p w14:paraId="394B2CC0" w14:textId="22351058" w:rsidR="00C80DA3" w:rsidRDefault="00C80DA3" w:rsidP="00C80DA3">
      <w:pPr>
        <w:pStyle w:val="PR2"/>
      </w:pPr>
      <w:r>
        <w:t>Ground glass produced from selected cullet of clear soda lime glass and is non-crystalline, non-toxic and poses no silicosis hazards.</w:t>
      </w:r>
    </w:p>
    <w:p w14:paraId="68C0C786" w14:textId="2B1210C2" w:rsidR="00C80DA3" w:rsidRDefault="00C80DA3" w:rsidP="00850B44">
      <w:pPr>
        <w:pStyle w:val="PR2"/>
      </w:pPr>
      <w:r>
        <w:t>Product: G-3, U.S. Sieve: 25-40. Nominal Diameter: max .0278 inches and min. .0165 inches (Microns – Max 710 and min 425).</w:t>
      </w:r>
    </w:p>
    <w:p w14:paraId="396408E9" w14:textId="7A0605BD" w:rsidR="00C9794C" w:rsidRPr="006A15D7" w:rsidRDefault="00C9794C" w:rsidP="00D72C4A">
      <w:pPr>
        <w:pStyle w:val="PR1"/>
        <w:rPr>
          <w:sz w:val="20"/>
        </w:rPr>
      </w:pPr>
      <w:r w:rsidRPr="006A15D7">
        <w:rPr>
          <w:sz w:val="20"/>
        </w:rPr>
        <w:t xml:space="preserve">In accordance with </w:t>
      </w:r>
      <w:r w:rsidR="00B05CE2">
        <w:rPr>
          <w:sz w:val="20"/>
        </w:rPr>
        <w:t>AASHTO M247-09 standard specification for glass beads used in pavement markings</w:t>
      </w:r>
      <w:r w:rsidR="00582983">
        <w:rPr>
          <w:sz w:val="20"/>
        </w:rPr>
        <w:t xml:space="preserve"> (if requested by Owner).</w:t>
      </w:r>
    </w:p>
    <w:p w14:paraId="4DB6A5E4" w14:textId="77777777" w:rsidR="00C9794C" w:rsidRPr="006A15D7" w:rsidRDefault="00C9794C" w:rsidP="003318CA">
      <w:pPr>
        <w:pStyle w:val="PRT"/>
        <w:keepNext/>
        <w:keepLines/>
        <w:rPr>
          <w:sz w:val="20"/>
        </w:rPr>
      </w:pPr>
      <w:r w:rsidRPr="006A15D7">
        <w:rPr>
          <w:sz w:val="20"/>
        </w:rPr>
        <w:t>EXECUTION</w:t>
      </w:r>
    </w:p>
    <w:p w14:paraId="7306EE19" w14:textId="77777777" w:rsidR="00C9794C" w:rsidRPr="00BB261E" w:rsidRDefault="00C9794C" w:rsidP="00471A4D">
      <w:pPr>
        <w:pStyle w:val="ART"/>
        <w:keepNext/>
        <w:keepLines/>
        <w:spacing w:before="240"/>
        <w:rPr>
          <w:sz w:val="20"/>
        </w:rPr>
      </w:pPr>
      <w:r w:rsidRPr="00BB261E">
        <w:rPr>
          <w:sz w:val="20"/>
        </w:rPr>
        <w:t>REMOVAL OF EXISTING PAVEMENT MARKING</w:t>
      </w:r>
      <w:r w:rsidR="00BB261E">
        <w:rPr>
          <w:sz w:val="20"/>
        </w:rPr>
        <w:t>S</w:t>
      </w:r>
    </w:p>
    <w:p w14:paraId="6BE91FDA" w14:textId="77777777" w:rsidR="00BB261E" w:rsidRPr="00BB261E" w:rsidRDefault="00BB261E" w:rsidP="00D72C4A">
      <w:pPr>
        <w:pStyle w:val="PR1"/>
        <w:rPr>
          <w:sz w:val="20"/>
        </w:rPr>
      </w:pPr>
      <w:r>
        <w:rPr>
          <w:sz w:val="20"/>
        </w:rPr>
        <w:t xml:space="preserve">Removal shall be performed when markings are to be relocated and </w:t>
      </w:r>
      <w:r w:rsidRPr="008B30D4">
        <w:rPr>
          <w:sz w:val="20"/>
        </w:rPr>
        <w:t xml:space="preserve">prior to restripe, or surface treatment with seal coat, </w:t>
      </w:r>
      <w:r w:rsidR="009C5B1B">
        <w:rPr>
          <w:sz w:val="20"/>
        </w:rPr>
        <w:t xml:space="preserve">or </w:t>
      </w:r>
      <w:r w:rsidRPr="008B30D4">
        <w:rPr>
          <w:sz w:val="20"/>
        </w:rPr>
        <w:t>where build-up of several previous coats will prevent adequate adhesion of new markings.  Contractor shall communicate the discovery of excessive paint build-up to Lowe’s Project Manager prior to mechanically removing paint</w:t>
      </w:r>
      <w:r>
        <w:rPr>
          <w:sz w:val="20"/>
        </w:rPr>
        <w:t>.</w:t>
      </w:r>
    </w:p>
    <w:p w14:paraId="6977E840" w14:textId="77777777" w:rsidR="00030637" w:rsidRDefault="004F6073" w:rsidP="00471A4D">
      <w:pPr>
        <w:pStyle w:val="PR2"/>
        <w:numPr>
          <w:ilvl w:val="5"/>
          <w:numId w:val="42"/>
        </w:numPr>
        <w:tabs>
          <w:tab w:val="clear" w:pos="1440"/>
          <w:tab w:val="left" w:pos="1170"/>
        </w:tabs>
        <w:ind w:left="1170" w:hanging="306"/>
        <w:rPr>
          <w:sz w:val="20"/>
        </w:rPr>
      </w:pPr>
      <w:r w:rsidRPr="00471A4D">
        <w:rPr>
          <w:sz w:val="20"/>
        </w:rPr>
        <w:t xml:space="preserve">Removal </w:t>
      </w:r>
      <w:r w:rsidR="00030637">
        <w:rPr>
          <w:sz w:val="20"/>
        </w:rPr>
        <w:t>of</w:t>
      </w:r>
      <w:r w:rsidR="00030637" w:rsidRPr="00471A4D">
        <w:rPr>
          <w:sz w:val="20"/>
        </w:rPr>
        <w:t xml:space="preserve"> </w:t>
      </w:r>
      <w:r w:rsidR="00030637">
        <w:rPr>
          <w:sz w:val="20"/>
        </w:rPr>
        <w:t>lines</w:t>
      </w:r>
      <w:r w:rsidRPr="00471A4D">
        <w:rPr>
          <w:sz w:val="20"/>
        </w:rPr>
        <w:t>, symbols</w:t>
      </w:r>
      <w:r w:rsidR="00BB261E" w:rsidRPr="00471A4D">
        <w:rPr>
          <w:sz w:val="20"/>
        </w:rPr>
        <w:t>,</w:t>
      </w:r>
      <w:r w:rsidRPr="00471A4D">
        <w:rPr>
          <w:sz w:val="20"/>
        </w:rPr>
        <w:t xml:space="preserve"> and </w:t>
      </w:r>
      <w:r w:rsidR="00030637">
        <w:rPr>
          <w:sz w:val="20"/>
        </w:rPr>
        <w:t>text</w:t>
      </w:r>
      <w:r w:rsidR="00030637" w:rsidRPr="00471A4D">
        <w:rPr>
          <w:sz w:val="20"/>
        </w:rPr>
        <w:t xml:space="preserve"> </w:t>
      </w:r>
      <w:r w:rsidR="009C5B1B">
        <w:rPr>
          <w:sz w:val="20"/>
        </w:rPr>
        <w:t xml:space="preserve">on </w:t>
      </w:r>
      <w:r w:rsidR="00030637">
        <w:rPr>
          <w:sz w:val="20"/>
        </w:rPr>
        <w:t xml:space="preserve">pavement </w:t>
      </w:r>
      <w:r w:rsidRPr="00471A4D">
        <w:rPr>
          <w:sz w:val="20"/>
        </w:rPr>
        <w:t xml:space="preserve">shall be </w:t>
      </w:r>
      <w:r w:rsidR="00030637">
        <w:rPr>
          <w:sz w:val="20"/>
        </w:rPr>
        <w:t>performed</w:t>
      </w:r>
      <w:r w:rsidR="00030637" w:rsidRPr="00471A4D">
        <w:rPr>
          <w:sz w:val="20"/>
        </w:rPr>
        <w:t xml:space="preserve"> </w:t>
      </w:r>
      <w:r w:rsidRPr="00471A4D">
        <w:rPr>
          <w:sz w:val="20"/>
        </w:rPr>
        <w:t>by grinding</w:t>
      </w:r>
      <w:r w:rsidR="00030637">
        <w:rPr>
          <w:sz w:val="20"/>
        </w:rPr>
        <w:t xml:space="preserve"> </w:t>
      </w:r>
      <w:r w:rsidRPr="00471A4D">
        <w:rPr>
          <w:sz w:val="20"/>
        </w:rPr>
        <w:t>or other approved means.</w:t>
      </w:r>
    </w:p>
    <w:p w14:paraId="3815DB68" w14:textId="77777777" w:rsidR="004F6073" w:rsidRPr="00471A4D" w:rsidRDefault="00030637" w:rsidP="00471A4D">
      <w:pPr>
        <w:pStyle w:val="PR2"/>
        <w:numPr>
          <w:ilvl w:val="5"/>
          <w:numId w:val="42"/>
        </w:numPr>
        <w:tabs>
          <w:tab w:val="clear" w:pos="1440"/>
          <w:tab w:val="left" w:pos="1170"/>
        </w:tabs>
        <w:ind w:left="1170" w:hanging="306"/>
        <w:rPr>
          <w:sz w:val="20"/>
        </w:rPr>
      </w:pPr>
      <w:r w:rsidRPr="00C85B8F">
        <w:rPr>
          <w:sz w:val="20"/>
        </w:rPr>
        <w:t>Removal shall not cause damage to surface of existing pavement beyond what is necessary to remove the existing markings. Any excessive damage caused by removal of existing markings shall be the responsibility of the Contractor and shall be repaired at no cost to the Owner.</w:t>
      </w:r>
      <w:r w:rsidR="00C9794C" w:rsidRPr="00471A4D">
        <w:rPr>
          <w:sz w:val="20"/>
        </w:rPr>
        <w:t xml:space="preserve">  </w:t>
      </w:r>
    </w:p>
    <w:p w14:paraId="398EFDCC" w14:textId="77777777" w:rsidR="005B6FEB" w:rsidRPr="00BB261E" w:rsidRDefault="00030637" w:rsidP="00471A4D">
      <w:pPr>
        <w:pStyle w:val="PR2"/>
        <w:numPr>
          <w:ilvl w:val="5"/>
          <w:numId w:val="42"/>
        </w:numPr>
        <w:tabs>
          <w:tab w:val="clear" w:pos="1440"/>
          <w:tab w:val="left" w:pos="1170"/>
        </w:tabs>
        <w:ind w:left="1170" w:hanging="306"/>
        <w:rPr>
          <w:sz w:val="20"/>
        </w:rPr>
      </w:pPr>
      <w:r>
        <w:rPr>
          <w:sz w:val="20"/>
        </w:rPr>
        <w:t>Debris accumulated</w:t>
      </w:r>
      <w:r w:rsidR="005B6FEB" w:rsidRPr="00BB261E">
        <w:rPr>
          <w:sz w:val="20"/>
        </w:rPr>
        <w:t xml:space="preserve"> as a result of removal operation shall be removed and disposed of according to applicable Federal, State</w:t>
      </w:r>
      <w:r>
        <w:rPr>
          <w:sz w:val="20"/>
        </w:rPr>
        <w:t>,</w:t>
      </w:r>
      <w:r w:rsidR="005B6FEB" w:rsidRPr="00BB261E">
        <w:rPr>
          <w:sz w:val="20"/>
        </w:rPr>
        <w:t xml:space="preserve"> and Local regulations at no additional cost to the Owner. </w:t>
      </w:r>
      <w:r w:rsidR="00BB261E">
        <w:rPr>
          <w:sz w:val="20"/>
        </w:rPr>
        <w:t xml:space="preserve"> </w:t>
      </w:r>
      <w:r w:rsidR="005B6FEB" w:rsidRPr="00BB261E">
        <w:rPr>
          <w:sz w:val="20"/>
        </w:rPr>
        <w:t>Contractor shall be responsible for all clean-up from grinding operation</w:t>
      </w:r>
      <w:r w:rsidR="00BB261E">
        <w:rPr>
          <w:sz w:val="20"/>
        </w:rPr>
        <w:t xml:space="preserve"> prior to applying pavement markings.</w:t>
      </w:r>
    </w:p>
    <w:p w14:paraId="3DAB4CDB" w14:textId="77777777" w:rsidR="00C9794C" w:rsidRPr="004F6073" w:rsidRDefault="00C9794C" w:rsidP="00D72C4A">
      <w:pPr>
        <w:pStyle w:val="PR1"/>
        <w:rPr>
          <w:sz w:val="20"/>
        </w:rPr>
      </w:pPr>
      <w:r w:rsidRPr="004F6073">
        <w:rPr>
          <w:sz w:val="20"/>
        </w:rPr>
        <w:t xml:space="preserve">If chemical solvents are used, submit Material Safety Data Sheets (MSDS) and manufacturer’s material information to the </w:t>
      </w:r>
      <w:r w:rsidR="00DE0606">
        <w:rPr>
          <w:sz w:val="20"/>
        </w:rPr>
        <w:t>Owner</w:t>
      </w:r>
      <w:r w:rsidRPr="004F6073">
        <w:rPr>
          <w:sz w:val="20"/>
        </w:rPr>
        <w:t xml:space="preserve"> at l</w:t>
      </w:r>
      <w:r w:rsidR="00DE0606">
        <w:rPr>
          <w:sz w:val="20"/>
        </w:rPr>
        <w:t>east three days prior to their use</w:t>
      </w:r>
      <w:r w:rsidRPr="004F6073">
        <w:rPr>
          <w:sz w:val="20"/>
        </w:rPr>
        <w:t>.  Chemicals and application methods shall not be harmful to the environment.</w:t>
      </w:r>
    </w:p>
    <w:p w14:paraId="6FB04DEA" w14:textId="77777777" w:rsidR="00C9794C" w:rsidRPr="006A15D7" w:rsidRDefault="00C9794C" w:rsidP="00471A4D">
      <w:pPr>
        <w:pStyle w:val="ART"/>
        <w:keepNext/>
        <w:keepLines/>
        <w:spacing w:before="240"/>
        <w:rPr>
          <w:sz w:val="20"/>
        </w:rPr>
      </w:pPr>
      <w:r w:rsidRPr="006A15D7">
        <w:rPr>
          <w:sz w:val="20"/>
        </w:rPr>
        <w:t>WEATHER LIMITATIONS</w:t>
      </w:r>
    </w:p>
    <w:p w14:paraId="59A9FA79" w14:textId="77777777" w:rsidR="00C9794C" w:rsidRPr="006A15D7" w:rsidRDefault="00C9794C" w:rsidP="00D72C4A">
      <w:pPr>
        <w:pStyle w:val="PR1"/>
        <w:rPr>
          <w:sz w:val="20"/>
        </w:rPr>
      </w:pPr>
      <w:r w:rsidRPr="006A15D7">
        <w:rPr>
          <w:sz w:val="20"/>
        </w:rPr>
        <w:t xml:space="preserve">Perform </w:t>
      </w:r>
      <w:r w:rsidR="00DE0606">
        <w:rPr>
          <w:sz w:val="20"/>
        </w:rPr>
        <w:t>Pavement Marking</w:t>
      </w:r>
      <w:r w:rsidRPr="006A15D7">
        <w:rPr>
          <w:sz w:val="20"/>
        </w:rPr>
        <w:t xml:space="preserve"> only when:</w:t>
      </w:r>
    </w:p>
    <w:p w14:paraId="68FAE685" w14:textId="77777777" w:rsidR="00030637" w:rsidRDefault="00030637" w:rsidP="00471A4D">
      <w:pPr>
        <w:pStyle w:val="PR2"/>
        <w:numPr>
          <w:ilvl w:val="5"/>
          <w:numId w:val="41"/>
        </w:numPr>
        <w:tabs>
          <w:tab w:val="clear" w:pos="1440"/>
          <w:tab w:val="left" w:pos="1170"/>
        </w:tabs>
        <w:ind w:left="1170" w:hanging="306"/>
        <w:rPr>
          <w:sz w:val="20"/>
        </w:rPr>
      </w:pPr>
      <w:r w:rsidRPr="009C3A55">
        <w:rPr>
          <w:sz w:val="20"/>
        </w:rPr>
        <w:t>Surface shall be clean and free of dirt, grease, oil, or other contaminants which could interfere with adhesion.</w:t>
      </w:r>
    </w:p>
    <w:p w14:paraId="7C6A721A" w14:textId="77777777" w:rsidR="00DE0606" w:rsidRPr="006A15D7" w:rsidRDefault="00DE0606" w:rsidP="00471A4D">
      <w:pPr>
        <w:pStyle w:val="PR2"/>
        <w:numPr>
          <w:ilvl w:val="5"/>
          <w:numId w:val="41"/>
        </w:numPr>
        <w:tabs>
          <w:tab w:val="clear" w:pos="1440"/>
          <w:tab w:val="left" w:pos="1170"/>
        </w:tabs>
        <w:ind w:left="1170" w:hanging="306"/>
        <w:rPr>
          <w:sz w:val="20"/>
        </w:rPr>
      </w:pPr>
      <w:r w:rsidRPr="006A15D7">
        <w:rPr>
          <w:sz w:val="20"/>
        </w:rPr>
        <w:t xml:space="preserve">Weather conditions are not excessively windy, dusty, or foggy.  Weather suitability will be determined by the </w:t>
      </w:r>
      <w:r>
        <w:rPr>
          <w:sz w:val="20"/>
        </w:rPr>
        <w:t>Owner</w:t>
      </w:r>
      <w:r w:rsidRPr="006A15D7">
        <w:rPr>
          <w:sz w:val="20"/>
        </w:rPr>
        <w:t>.</w:t>
      </w:r>
    </w:p>
    <w:p w14:paraId="1AA83DF8" w14:textId="77777777" w:rsidR="00F17A6F" w:rsidRDefault="00030637" w:rsidP="00471A4D">
      <w:pPr>
        <w:pStyle w:val="PR2"/>
        <w:numPr>
          <w:ilvl w:val="5"/>
          <w:numId w:val="41"/>
        </w:numPr>
        <w:tabs>
          <w:tab w:val="clear" w:pos="1440"/>
          <w:tab w:val="left" w:pos="1170"/>
        </w:tabs>
        <w:ind w:left="1170" w:hanging="306"/>
        <w:rPr>
          <w:sz w:val="20"/>
        </w:rPr>
      </w:pPr>
      <w:r>
        <w:rPr>
          <w:sz w:val="20"/>
        </w:rPr>
        <w:t>M</w:t>
      </w:r>
      <w:r w:rsidRPr="00C85B8F">
        <w:rPr>
          <w:sz w:val="20"/>
        </w:rPr>
        <w:t xml:space="preserve">inimum ambient or surface temperature </w:t>
      </w:r>
      <w:r>
        <w:rPr>
          <w:sz w:val="20"/>
        </w:rPr>
        <w:t>is</w:t>
      </w:r>
      <w:r w:rsidRPr="00C85B8F">
        <w:rPr>
          <w:sz w:val="20"/>
        </w:rPr>
        <w:t xml:space="preserve"> </w:t>
      </w:r>
      <w:r>
        <w:rPr>
          <w:sz w:val="20"/>
        </w:rPr>
        <w:t>4</w:t>
      </w:r>
      <w:r w:rsidRPr="00C85B8F">
        <w:rPr>
          <w:sz w:val="20"/>
        </w:rPr>
        <w:t>0 degrees F not exceeding 90 degrees F and relative humidity at a maximum of 85%.</w:t>
      </w:r>
      <w:r w:rsidR="00F17A6F">
        <w:rPr>
          <w:sz w:val="20"/>
        </w:rPr>
        <w:t xml:space="preserve"> </w:t>
      </w:r>
    </w:p>
    <w:p w14:paraId="435E0393" w14:textId="77777777" w:rsidR="00DE0606" w:rsidRDefault="00030637" w:rsidP="00471A4D">
      <w:pPr>
        <w:pStyle w:val="PR2"/>
        <w:numPr>
          <w:ilvl w:val="5"/>
          <w:numId w:val="41"/>
        </w:numPr>
        <w:tabs>
          <w:tab w:val="clear" w:pos="1440"/>
          <w:tab w:val="left" w:pos="1170"/>
        </w:tabs>
        <w:ind w:left="1170" w:hanging="306"/>
        <w:rPr>
          <w:sz w:val="20"/>
        </w:rPr>
      </w:pPr>
      <w:r>
        <w:rPr>
          <w:sz w:val="20"/>
        </w:rPr>
        <w:t xml:space="preserve">Rain is </w:t>
      </w:r>
      <w:r w:rsidRPr="00471A4D">
        <w:rPr>
          <w:sz w:val="20"/>
          <w:u w:val="single"/>
        </w:rPr>
        <w:t>not</w:t>
      </w:r>
      <w:r w:rsidR="00DE0606" w:rsidRPr="00B768F9">
        <w:rPr>
          <w:sz w:val="20"/>
        </w:rPr>
        <w:t xml:space="preserve"> imminent within </w:t>
      </w:r>
      <w:r w:rsidR="00F17A6F" w:rsidRPr="00B768F9">
        <w:rPr>
          <w:sz w:val="20"/>
        </w:rPr>
        <w:t>6</w:t>
      </w:r>
      <w:r w:rsidR="00DE0606" w:rsidRPr="00B768F9">
        <w:rPr>
          <w:sz w:val="20"/>
        </w:rPr>
        <w:t xml:space="preserve"> hours or when relative humidity exceeds 80%.</w:t>
      </w:r>
    </w:p>
    <w:p w14:paraId="08BBE5E3" w14:textId="77777777" w:rsidR="00C9794C" w:rsidRPr="006A15D7" w:rsidRDefault="00C9794C" w:rsidP="00471A4D">
      <w:pPr>
        <w:pStyle w:val="ART"/>
        <w:keepNext/>
        <w:keepLines/>
        <w:spacing w:before="240"/>
        <w:rPr>
          <w:sz w:val="20"/>
        </w:rPr>
      </w:pPr>
      <w:r w:rsidRPr="006A15D7">
        <w:rPr>
          <w:sz w:val="20"/>
        </w:rPr>
        <w:t>TRAFFIC CONTROL</w:t>
      </w:r>
    </w:p>
    <w:p w14:paraId="2B6EF3E2" w14:textId="77777777" w:rsidR="00C9794C" w:rsidRDefault="006327C4" w:rsidP="00D72C4A">
      <w:pPr>
        <w:pStyle w:val="PR1"/>
        <w:rPr>
          <w:sz w:val="20"/>
        </w:rPr>
      </w:pPr>
      <w:r>
        <w:rPr>
          <w:sz w:val="20"/>
        </w:rPr>
        <w:t>See Section 02585, Traffic Control</w:t>
      </w:r>
      <w:r w:rsidR="00C9794C" w:rsidRPr="006A15D7">
        <w:rPr>
          <w:sz w:val="20"/>
        </w:rPr>
        <w:t>.</w:t>
      </w:r>
    </w:p>
    <w:p w14:paraId="5A8EE457" w14:textId="77777777" w:rsidR="00DE0606" w:rsidRPr="006A15D7" w:rsidRDefault="00DE0606" w:rsidP="00D72C4A">
      <w:pPr>
        <w:pStyle w:val="PR1"/>
        <w:rPr>
          <w:sz w:val="20"/>
        </w:rPr>
      </w:pPr>
      <w:r>
        <w:rPr>
          <w:sz w:val="20"/>
        </w:rPr>
        <w:t xml:space="preserve">Protect fresh lines from traffic until </w:t>
      </w:r>
      <w:r w:rsidR="00030637">
        <w:rPr>
          <w:sz w:val="20"/>
        </w:rPr>
        <w:t xml:space="preserve">completely </w:t>
      </w:r>
      <w:r>
        <w:rPr>
          <w:sz w:val="20"/>
        </w:rPr>
        <w:t>dry</w:t>
      </w:r>
      <w:r w:rsidR="00030637">
        <w:rPr>
          <w:sz w:val="20"/>
        </w:rPr>
        <w:t xml:space="preserve"> and not susceptible to tracking.</w:t>
      </w:r>
    </w:p>
    <w:p w14:paraId="36DAC322" w14:textId="77777777" w:rsidR="00C9794C" w:rsidRPr="006A15D7" w:rsidRDefault="00C9794C" w:rsidP="003318CA">
      <w:pPr>
        <w:pStyle w:val="ART"/>
        <w:keepNext/>
        <w:keepLines/>
        <w:rPr>
          <w:sz w:val="20"/>
        </w:rPr>
      </w:pPr>
      <w:r w:rsidRPr="006A15D7">
        <w:rPr>
          <w:sz w:val="20"/>
        </w:rPr>
        <w:lastRenderedPageBreak/>
        <w:t>EQUIPMENT</w:t>
      </w:r>
    </w:p>
    <w:p w14:paraId="017CCDEA" w14:textId="77777777" w:rsidR="00394C58" w:rsidRPr="00394C58" w:rsidRDefault="00394C58" w:rsidP="00394C58">
      <w:pPr>
        <w:pStyle w:val="PR1"/>
        <w:numPr>
          <w:ilvl w:val="4"/>
          <w:numId w:val="33"/>
        </w:numPr>
        <w:rPr>
          <w:sz w:val="20"/>
        </w:rPr>
      </w:pPr>
      <w:r>
        <w:rPr>
          <w:sz w:val="20"/>
        </w:rPr>
        <w:t>Contractor shall provide all equipment necessary for completion of the work including apparatus to properly prepare and clean pavement surfaces, mechanical and hand operated equipment, and equipment necessary to clean up the premises after performing the work.</w:t>
      </w:r>
    </w:p>
    <w:p w14:paraId="2BF44654" w14:textId="77777777" w:rsidR="00394C58" w:rsidRPr="00C42E66" w:rsidRDefault="00394C58" w:rsidP="00394C58">
      <w:pPr>
        <w:pStyle w:val="PR1"/>
        <w:numPr>
          <w:ilvl w:val="4"/>
          <w:numId w:val="33"/>
        </w:numPr>
        <w:rPr>
          <w:sz w:val="20"/>
        </w:rPr>
      </w:pPr>
      <w:r w:rsidRPr="00C42E66">
        <w:rPr>
          <w:sz w:val="20"/>
          <w:szCs w:val="22"/>
        </w:rPr>
        <w:t xml:space="preserve">Equipment used shall be capable of placing </w:t>
      </w:r>
      <w:r>
        <w:rPr>
          <w:sz w:val="20"/>
          <w:szCs w:val="22"/>
        </w:rPr>
        <w:t>continuous</w:t>
      </w:r>
      <w:r w:rsidRPr="00C42E66">
        <w:rPr>
          <w:sz w:val="20"/>
          <w:szCs w:val="22"/>
        </w:rPr>
        <w:t xml:space="preserve"> solid lines with hand operated </w:t>
      </w:r>
      <w:r>
        <w:rPr>
          <w:sz w:val="20"/>
          <w:szCs w:val="22"/>
        </w:rPr>
        <w:t xml:space="preserve">mechanical </w:t>
      </w:r>
      <w:r w:rsidRPr="00C42E66">
        <w:rPr>
          <w:sz w:val="20"/>
          <w:szCs w:val="22"/>
        </w:rPr>
        <w:t xml:space="preserve">push type applicator for all parking spaces and radii with a </w:t>
      </w:r>
      <w:r>
        <w:rPr>
          <w:sz w:val="20"/>
          <w:szCs w:val="22"/>
        </w:rPr>
        <w:t xml:space="preserve">hand </w:t>
      </w:r>
      <w:r w:rsidRPr="00C42E66">
        <w:rPr>
          <w:sz w:val="20"/>
          <w:szCs w:val="22"/>
        </w:rPr>
        <w:t>held spray for detail</w:t>
      </w:r>
      <w:r>
        <w:rPr>
          <w:sz w:val="20"/>
          <w:szCs w:val="22"/>
        </w:rPr>
        <w:t>ed</w:t>
      </w:r>
      <w:r w:rsidRPr="00C42E66">
        <w:rPr>
          <w:sz w:val="20"/>
          <w:szCs w:val="22"/>
        </w:rPr>
        <w:t xml:space="preserve"> markings, symbols and legends. </w:t>
      </w:r>
      <w:r>
        <w:rPr>
          <w:sz w:val="20"/>
          <w:szCs w:val="22"/>
        </w:rPr>
        <w:t xml:space="preserve">Equipment shall be capable </w:t>
      </w:r>
      <w:r w:rsidRPr="006A15D7">
        <w:rPr>
          <w:sz w:val="20"/>
        </w:rPr>
        <w:t>of placing lines</w:t>
      </w:r>
      <w:r>
        <w:rPr>
          <w:sz w:val="20"/>
        </w:rPr>
        <w:t xml:space="preserve"> of various lengths</w:t>
      </w:r>
      <w:r w:rsidRPr="006A15D7">
        <w:rPr>
          <w:sz w:val="20"/>
        </w:rPr>
        <w:t xml:space="preserve"> with clean edges and uniform cross-sections. </w:t>
      </w:r>
      <w:r w:rsidR="007B6C76">
        <w:rPr>
          <w:sz w:val="20"/>
        </w:rPr>
        <w:t xml:space="preserve">Contractor shall monitor equipment tip size, fluid pressure, air pressure, paint viscosity and paint temperature to assure quality workmanship. </w:t>
      </w:r>
      <w:r w:rsidRPr="006A15D7">
        <w:rPr>
          <w:sz w:val="20"/>
        </w:rPr>
        <w:t xml:space="preserve">All lines shall have a tolerance of plus or minus 1/8 inch per four inch (4”) width. Equipment shall have an automatic cut-off device with manual operating capabilities to provide clean, reasonably square marking ends to the satisfaction of the </w:t>
      </w:r>
      <w:r>
        <w:rPr>
          <w:sz w:val="20"/>
        </w:rPr>
        <w:t>Owner.</w:t>
      </w:r>
    </w:p>
    <w:p w14:paraId="553AC075" w14:textId="77777777" w:rsidR="001A7712" w:rsidRPr="006A15D7" w:rsidRDefault="007B6C76" w:rsidP="001A7712">
      <w:pPr>
        <w:pStyle w:val="PR1"/>
        <w:rPr>
          <w:sz w:val="20"/>
        </w:rPr>
      </w:pPr>
      <w:r>
        <w:rPr>
          <w:sz w:val="20"/>
        </w:rPr>
        <w:t>Contractor shall p</w:t>
      </w:r>
      <w:r w:rsidR="00C9794C" w:rsidRPr="006A15D7">
        <w:rPr>
          <w:sz w:val="20"/>
        </w:rPr>
        <w:t xml:space="preserve">rovide </w:t>
      </w:r>
      <w:r>
        <w:rPr>
          <w:sz w:val="20"/>
        </w:rPr>
        <w:t xml:space="preserve">any necessary </w:t>
      </w:r>
      <w:r w:rsidR="00C9794C" w:rsidRPr="006A15D7">
        <w:rPr>
          <w:sz w:val="20"/>
        </w:rPr>
        <w:t xml:space="preserve">stand-by equipment </w:t>
      </w:r>
      <w:r w:rsidRPr="006A15D7">
        <w:rPr>
          <w:sz w:val="20"/>
        </w:rPr>
        <w:t xml:space="preserve">adequate </w:t>
      </w:r>
      <w:r>
        <w:rPr>
          <w:sz w:val="20"/>
        </w:rPr>
        <w:t xml:space="preserve">to complete the job </w:t>
      </w:r>
      <w:r w:rsidR="00C9794C" w:rsidRPr="006A15D7">
        <w:rPr>
          <w:sz w:val="20"/>
        </w:rPr>
        <w:t xml:space="preserve">in the event of equipment failure when the possibility of delay of traffic </w:t>
      </w:r>
      <w:r>
        <w:rPr>
          <w:sz w:val="20"/>
        </w:rPr>
        <w:t>conflicts</w:t>
      </w:r>
      <w:r w:rsidR="00C9794C" w:rsidRPr="006A15D7">
        <w:rPr>
          <w:sz w:val="20"/>
        </w:rPr>
        <w:t xml:space="preserve"> exists.</w:t>
      </w:r>
    </w:p>
    <w:p w14:paraId="49F639D5" w14:textId="77777777" w:rsidR="00E543C8" w:rsidRPr="006A15D7" w:rsidRDefault="00E543C8" w:rsidP="001A7712">
      <w:pPr>
        <w:pStyle w:val="PR1"/>
        <w:rPr>
          <w:sz w:val="20"/>
        </w:rPr>
      </w:pPr>
      <w:r w:rsidRPr="006A15D7">
        <w:rPr>
          <w:sz w:val="20"/>
        </w:rPr>
        <w:t xml:space="preserve">Contractor’s personnel shall be sufficiently skilled </w:t>
      </w:r>
      <w:r w:rsidR="00394C58">
        <w:rPr>
          <w:sz w:val="20"/>
        </w:rPr>
        <w:t xml:space="preserve">and thoroughly familiar with equipment, materials, and marking layouts and experienced </w:t>
      </w:r>
      <w:r w:rsidRPr="006A15D7">
        <w:rPr>
          <w:sz w:val="20"/>
        </w:rPr>
        <w:t xml:space="preserve">in the work of installing pavement markings. Markings that are not in alignment or sequence, as shown on the plans or as stated in this specification, shall be removed by the Contractor at the Contractor’s expense. </w:t>
      </w:r>
    </w:p>
    <w:p w14:paraId="06158323" w14:textId="77777777" w:rsidR="00C9794C" w:rsidRPr="006A15D7" w:rsidRDefault="00C9794C" w:rsidP="00471A4D">
      <w:pPr>
        <w:pStyle w:val="ART"/>
        <w:keepNext/>
        <w:keepLines/>
        <w:spacing w:before="240"/>
        <w:rPr>
          <w:sz w:val="20"/>
        </w:rPr>
      </w:pPr>
      <w:r w:rsidRPr="006A15D7">
        <w:rPr>
          <w:sz w:val="20"/>
        </w:rPr>
        <w:t>LAYOUT AND ALIGNMENT</w:t>
      </w:r>
    </w:p>
    <w:p w14:paraId="025498A1" w14:textId="77777777" w:rsidR="00C9794C" w:rsidRPr="00B74421" w:rsidRDefault="00C9794C" w:rsidP="00D72C4A">
      <w:pPr>
        <w:pStyle w:val="PR1"/>
        <w:rPr>
          <w:sz w:val="20"/>
        </w:rPr>
      </w:pPr>
      <w:r w:rsidRPr="006A15D7">
        <w:rPr>
          <w:sz w:val="20"/>
        </w:rPr>
        <w:t xml:space="preserve">Provide layout and alignment </w:t>
      </w:r>
      <w:r w:rsidR="00774B6F">
        <w:rPr>
          <w:sz w:val="20"/>
        </w:rPr>
        <w:t xml:space="preserve">for pavement markings as indicated on the drawings, and per any issued </w:t>
      </w:r>
      <w:r w:rsidR="00774B6F" w:rsidRPr="00B74421">
        <w:rPr>
          <w:sz w:val="20"/>
        </w:rPr>
        <w:t xml:space="preserve">statement of work, </w:t>
      </w:r>
      <w:r w:rsidRPr="00B74421">
        <w:rPr>
          <w:sz w:val="20"/>
        </w:rPr>
        <w:t>and as follows:</w:t>
      </w:r>
    </w:p>
    <w:p w14:paraId="027013D6" w14:textId="77777777" w:rsidR="00572814" w:rsidRPr="00B74421" w:rsidRDefault="00572814" w:rsidP="00471A4D">
      <w:pPr>
        <w:pStyle w:val="PR2"/>
        <w:numPr>
          <w:ilvl w:val="5"/>
          <w:numId w:val="36"/>
        </w:numPr>
        <w:tabs>
          <w:tab w:val="clear" w:pos="1440"/>
          <w:tab w:val="left" w:pos="1170"/>
        </w:tabs>
        <w:ind w:left="1170" w:hanging="306"/>
        <w:rPr>
          <w:sz w:val="20"/>
        </w:rPr>
      </w:pPr>
      <w:r w:rsidRPr="00B74421">
        <w:rPr>
          <w:sz w:val="20"/>
        </w:rPr>
        <w:t xml:space="preserve">Unless otherwise required by authority having jurisdiction, pavement markings shall be brought into compliance with </w:t>
      </w:r>
      <w:r w:rsidR="006327C4">
        <w:rPr>
          <w:sz w:val="20"/>
        </w:rPr>
        <w:t>the current Lowe’s</w:t>
      </w:r>
      <w:r w:rsidRPr="00B74421">
        <w:rPr>
          <w:sz w:val="20"/>
        </w:rPr>
        <w:t xml:space="preserve"> </w:t>
      </w:r>
      <w:r w:rsidR="006327C4">
        <w:rPr>
          <w:sz w:val="20"/>
        </w:rPr>
        <w:t>Criteria</w:t>
      </w:r>
      <w:r w:rsidRPr="00B74421">
        <w:rPr>
          <w:sz w:val="20"/>
        </w:rPr>
        <w:t xml:space="preserve"> </w:t>
      </w:r>
      <w:r w:rsidR="006327C4">
        <w:rPr>
          <w:sz w:val="20"/>
        </w:rPr>
        <w:t>Plans in</w:t>
      </w:r>
      <w:r w:rsidRPr="00B74421">
        <w:rPr>
          <w:sz w:val="20"/>
        </w:rPr>
        <w:t xml:space="preserve"> regards to colors, </w:t>
      </w:r>
      <w:proofErr w:type="spellStart"/>
      <w:r w:rsidRPr="00B74421">
        <w:rPr>
          <w:sz w:val="20"/>
        </w:rPr>
        <w:t>linetypes</w:t>
      </w:r>
      <w:proofErr w:type="spellEnd"/>
      <w:r w:rsidRPr="00B74421">
        <w:rPr>
          <w:sz w:val="20"/>
        </w:rPr>
        <w:t xml:space="preserve">, frequency, spacing, and location for all striping, centerlines, text, and arrows.  </w:t>
      </w:r>
    </w:p>
    <w:p w14:paraId="20B5A6D4" w14:textId="77777777" w:rsidR="00572814" w:rsidRPr="00B74421" w:rsidRDefault="00572814" w:rsidP="00471A4D">
      <w:pPr>
        <w:pStyle w:val="PR2"/>
        <w:numPr>
          <w:ilvl w:val="5"/>
          <w:numId w:val="36"/>
        </w:numPr>
        <w:tabs>
          <w:tab w:val="clear" w:pos="1440"/>
          <w:tab w:val="left" w:pos="1170"/>
        </w:tabs>
        <w:ind w:left="1170" w:hanging="306"/>
        <w:rPr>
          <w:sz w:val="20"/>
        </w:rPr>
      </w:pPr>
      <w:r w:rsidRPr="00B74421">
        <w:rPr>
          <w:sz w:val="20"/>
        </w:rPr>
        <w:t xml:space="preserve">Contractor shall also refer to the original site plan for the project location for </w:t>
      </w:r>
      <w:r w:rsidR="006327C4">
        <w:rPr>
          <w:sz w:val="20"/>
        </w:rPr>
        <w:t>additional specific</w:t>
      </w:r>
      <w:r w:rsidRPr="00B74421">
        <w:rPr>
          <w:sz w:val="20"/>
        </w:rPr>
        <w:t xml:space="preserve"> jurisdictional requirements (i.e. painted curbs, additional fire lanes, special markings, etc.)</w:t>
      </w:r>
      <w:r w:rsidR="00606E8C">
        <w:rPr>
          <w:sz w:val="20"/>
        </w:rPr>
        <w:t xml:space="preserve"> and shall verify any discrepancies with the authority having jurisdiction</w:t>
      </w:r>
      <w:r w:rsidRPr="00B74421">
        <w:rPr>
          <w:sz w:val="20"/>
        </w:rPr>
        <w:t>.</w:t>
      </w:r>
    </w:p>
    <w:p w14:paraId="73CDD253" w14:textId="77777777" w:rsidR="00572814" w:rsidRPr="006327C4" w:rsidRDefault="00572814" w:rsidP="00471A4D">
      <w:pPr>
        <w:pStyle w:val="PR2"/>
        <w:numPr>
          <w:ilvl w:val="5"/>
          <w:numId w:val="36"/>
        </w:numPr>
        <w:tabs>
          <w:tab w:val="clear" w:pos="1440"/>
          <w:tab w:val="left" w:pos="1170"/>
        </w:tabs>
        <w:ind w:left="1170" w:hanging="306"/>
        <w:rPr>
          <w:sz w:val="20"/>
        </w:rPr>
      </w:pPr>
      <w:r w:rsidRPr="00B74421">
        <w:rPr>
          <w:sz w:val="20"/>
        </w:rPr>
        <w:t xml:space="preserve">Contractor shall be responsible for correcting markings and lines which are not in compliance with Lowe’s </w:t>
      </w:r>
      <w:r w:rsidR="006327C4">
        <w:rPr>
          <w:sz w:val="20"/>
        </w:rPr>
        <w:t>Criteria Plans</w:t>
      </w:r>
      <w:r w:rsidRPr="00B74421">
        <w:rPr>
          <w:sz w:val="20"/>
        </w:rPr>
        <w:t>, and coordinate with Lowe’s.</w:t>
      </w:r>
    </w:p>
    <w:p w14:paraId="3A0A9F02" w14:textId="77777777" w:rsidR="00C9794C" w:rsidRPr="006A15D7" w:rsidRDefault="00C9794C" w:rsidP="00471A4D">
      <w:pPr>
        <w:pStyle w:val="ART"/>
        <w:keepNext/>
        <w:keepLines/>
        <w:spacing w:before="240"/>
        <w:rPr>
          <w:sz w:val="20"/>
        </w:rPr>
      </w:pPr>
      <w:r w:rsidRPr="006A15D7">
        <w:rPr>
          <w:sz w:val="20"/>
        </w:rPr>
        <w:t>PREPARATION OF EXISTING SURFACE</w:t>
      </w:r>
    </w:p>
    <w:p w14:paraId="4482D616" w14:textId="77777777" w:rsidR="00450DF6" w:rsidRPr="00450DF6" w:rsidRDefault="00FA03D2" w:rsidP="00450DF6">
      <w:pPr>
        <w:pStyle w:val="PR1"/>
        <w:rPr>
          <w:sz w:val="20"/>
        </w:rPr>
      </w:pPr>
      <w:r w:rsidRPr="00450DF6">
        <w:rPr>
          <w:color w:val="000000"/>
          <w:sz w:val="20"/>
        </w:rPr>
        <w:t>C</w:t>
      </w:r>
      <w:r w:rsidR="00F72627" w:rsidRPr="00450DF6">
        <w:rPr>
          <w:color w:val="000000"/>
          <w:sz w:val="20"/>
        </w:rPr>
        <w:t xml:space="preserve">are should be taken to ensure that the surface is clean, dry and free of loose material. </w:t>
      </w:r>
      <w:r w:rsidR="00450DF6" w:rsidRPr="00450DF6">
        <w:rPr>
          <w:sz w:val="20"/>
        </w:rPr>
        <w:t>Immediately prior to application of paint, clean pavement of dirt, rust, grease, oil, acids, or other foreign matter which may reduce paint bond to the pavement.</w:t>
      </w:r>
      <w:r w:rsidR="00450DF6" w:rsidRPr="00450DF6">
        <w:rPr>
          <w:color w:val="000000"/>
          <w:sz w:val="20"/>
        </w:rPr>
        <w:t xml:space="preserve"> Other surface conditions, such as areas with large amounts of engine oil build-up or existing epoxy coatings, may require a power washing procedure or abrading the surface before application of the paint. </w:t>
      </w:r>
    </w:p>
    <w:p w14:paraId="6A5BD2F8" w14:textId="77777777" w:rsidR="00450DF6" w:rsidRPr="006327C4" w:rsidRDefault="00450DF6" w:rsidP="00471A4D">
      <w:pPr>
        <w:pStyle w:val="PR2"/>
        <w:numPr>
          <w:ilvl w:val="5"/>
          <w:numId w:val="37"/>
        </w:numPr>
        <w:tabs>
          <w:tab w:val="clear" w:pos="1440"/>
          <w:tab w:val="left" w:pos="1170"/>
        </w:tabs>
        <w:ind w:left="1170" w:hanging="306"/>
        <w:rPr>
          <w:sz w:val="20"/>
        </w:rPr>
      </w:pPr>
      <w:r w:rsidRPr="006327C4">
        <w:rPr>
          <w:sz w:val="20"/>
        </w:rPr>
        <w:t xml:space="preserve">Areas which cannot be satisfactorily cleaned by </w:t>
      </w:r>
      <w:proofErr w:type="spellStart"/>
      <w:r w:rsidR="003A10AA" w:rsidRPr="006327C4">
        <w:rPr>
          <w:sz w:val="20"/>
        </w:rPr>
        <w:t>brooming</w:t>
      </w:r>
      <w:proofErr w:type="spellEnd"/>
      <w:r w:rsidR="003A10AA" w:rsidRPr="006327C4">
        <w:rPr>
          <w:sz w:val="20"/>
        </w:rPr>
        <w:t xml:space="preserve"> and</w:t>
      </w:r>
      <w:r w:rsidRPr="006327C4">
        <w:rPr>
          <w:sz w:val="20"/>
        </w:rPr>
        <w:t xml:space="preserve"> blowing: Clean with a solution of water and </w:t>
      </w:r>
      <w:proofErr w:type="spellStart"/>
      <w:r w:rsidRPr="006327C4">
        <w:rPr>
          <w:sz w:val="20"/>
        </w:rPr>
        <w:t>trisodium</w:t>
      </w:r>
      <w:proofErr w:type="spellEnd"/>
      <w:r w:rsidRPr="006327C4">
        <w:rPr>
          <w:sz w:val="20"/>
        </w:rPr>
        <w:t xml:space="preserve"> phosphate (10% Na3PO4 by weight), or equal.  Rinse cleaned areas of solution and foreign matter.  Dry before painting.</w:t>
      </w:r>
    </w:p>
    <w:p w14:paraId="5FB97126" w14:textId="77777777" w:rsidR="00450DF6" w:rsidRPr="00450DF6" w:rsidRDefault="00450DF6" w:rsidP="00471A4D">
      <w:pPr>
        <w:pStyle w:val="PR2"/>
        <w:numPr>
          <w:ilvl w:val="5"/>
          <w:numId w:val="37"/>
        </w:numPr>
        <w:tabs>
          <w:tab w:val="clear" w:pos="1440"/>
          <w:tab w:val="left" w:pos="1170"/>
        </w:tabs>
        <w:ind w:left="1170" w:hanging="306"/>
        <w:rPr>
          <w:sz w:val="20"/>
        </w:rPr>
      </w:pPr>
      <w:r>
        <w:rPr>
          <w:sz w:val="20"/>
        </w:rPr>
        <w:t>Previously painted lines, text, symbols:</w:t>
      </w:r>
      <w:r w:rsidRPr="00450DF6">
        <w:rPr>
          <w:color w:val="000000"/>
          <w:sz w:val="20"/>
        </w:rPr>
        <w:t xml:space="preserve"> When applying over previously coated areas take special care to remove any loose or peeling paint.</w:t>
      </w:r>
      <w:r>
        <w:rPr>
          <w:color w:val="000000"/>
          <w:sz w:val="20"/>
        </w:rPr>
        <w:t xml:space="preserve"> </w:t>
      </w:r>
    </w:p>
    <w:p w14:paraId="68369EB6" w14:textId="77777777" w:rsidR="00333A1E" w:rsidRPr="00471A4D" w:rsidRDefault="00157C35" w:rsidP="00471A4D">
      <w:pPr>
        <w:pStyle w:val="PR2"/>
        <w:numPr>
          <w:ilvl w:val="5"/>
          <w:numId w:val="37"/>
        </w:numPr>
        <w:tabs>
          <w:tab w:val="clear" w:pos="1440"/>
          <w:tab w:val="left" w:pos="1170"/>
        </w:tabs>
        <w:ind w:left="1170" w:hanging="306"/>
        <w:rPr>
          <w:sz w:val="20"/>
        </w:rPr>
      </w:pPr>
      <w:r>
        <w:rPr>
          <w:color w:val="000000"/>
          <w:sz w:val="20"/>
        </w:rPr>
        <w:t>Excessive Paint Build-up</w:t>
      </w:r>
      <w:r w:rsidR="00450DF6">
        <w:rPr>
          <w:color w:val="000000"/>
          <w:sz w:val="20"/>
        </w:rPr>
        <w:t xml:space="preserve">: </w:t>
      </w:r>
      <w:r>
        <w:rPr>
          <w:color w:val="000000"/>
          <w:sz w:val="20"/>
        </w:rPr>
        <w:t xml:space="preserve"> </w:t>
      </w:r>
      <w:r>
        <w:rPr>
          <w:sz w:val="20"/>
        </w:rPr>
        <w:t>Contractor shall communicate the discovery of excessive paint build-up to L</w:t>
      </w:r>
      <w:r w:rsidR="006327C4">
        <w:rPr>
          <w:sz w:val="20"/>
        </w:rPr>
        <w:t>owe’s</w:t>
      </w:r>
      <w:r>
        <w:rPr>
          <w:sz w:val="20"/>
        </w:rPr>
        <w:t xml:space="preserve"> prior to mechanically removing paint.  Upon direction,</w:t>
      </w:r>
      <w:r>
        <w:rPr>
          <w:color w:val="000000"/>
          <w:sz w:val="20"/>
        </w:rPr>
        <w:t xml:space="preserve"> com</w:t>
      </w:r>
      <w:r w:rsidR="006E21F1">
        <w:rPr>
          <w:color w:val="000000"/>
          <w:sz w:val="20"/>
        </w:rPr>
        <w:t>pletely remove</w:t>
      </w:r>
      <w:r w:rsidR="00450DF6">
        <w:rPr>
          <w:color w:val="000000"/>
          <w:sz w:val="20"/>
        </w:rPr>
        <w:t xml:space="preserve"> </w:t>
      </w:r>
      <w:r>
        <w:rPr>
          <w:color w:val="000000"/>
          <w:sz w:val="20"/>
        </w:rPr>
        <w:t>excessive paint build-up</w:t>
      </w:r>
      <w:r w:rsidR="00450DF6">
        <w:rPr>
          <w:color w:val="000000"/>
          <w:sz w:val="20"/>
        </w:rPr>
        <w:t xml:space="preserve"> </w:t>
      </w:r>
      <w:r>
        <w:rPr>
          <w:color w:val="000000"/>
          <w:sz w:val="20"/>
        </w:rPr>
        <w:t>by grinding</w:t>
      </w:r>
      <w:r w:rsidR="006E21F1">
        <w:rPr>
          <w:color w:val="000000"/>
          <w:sz w:val="20"/>
        </w:rPr>
        <w:t>.</w:t>
      </w:r>
      <w:r>
        <w:rPr>
          <w:color w:val="000000"/>
          <w:sz w:val="20"/>
        </w:rPr>
        <w:t xml:space="preserve"> </w:t>
      </w:r>
    </w:p>
    <w:p w14:paraId="12739924" w14:textId="77777777" w:rsidR="00333A1E" w:rsidRPr="00471A4D" w:rsidRDefault="00333A1E" w:rsidP="00471A4D">
      <w:pPr>
        <w:pStyle w:val="PR2"/>
        <w:numPr>
          <w:ilvl w:val="5"/>
          <w:numId w:val="37"/>
        </w:numPr>
        <w:tabs>
          <w:tab w:val="clear" w:pos="1440"/>
          <w:tab w:val="left" w:pos="1170"/>
        </w:tabs>
        <w:ind w:left="1170" w:hanging="306"/>
        <w:rPr>
          <w:sz w:val="20"/>
        </w:rPr>
      </w:pPr>
      <w:r>
        <w:rPr>
          <w:sz w:val="20"/>
        </w:rPr>
        <w:t>New</w:t>
      </w:r>
      <w:r w:rsidRPr="006A15D7">
        <w:rPr>
          <w:sz w:val="20"/>
        </w:rPr>
        <w:t xml:space="preserve"> concrete surfaces </w:t>
      </w:r>
      <w:r>
        <w:rPr>
          <w:sz w:val="20"/>
        </w:rPr>
        <w:t>must</w:t>
      </w:r>
      <w:r w:rsidRPr="006A15D7">
        <w:rPr>
          <w:sz w:val="20"/>
        </w:rPr>
        <w:t xml:space="preserve"> be cleaned to remove curing </w:t>
      </w:r>
      <w:r>
        <w:rPr>
          <w:sz w:val="20"/>
        </w:rPr>
        <w:t>compound/</w:t>
      </w:r>
      <w:r w:rsidRPr="006A15D7">
        <w:rPr>
          <w:sz w:val="20"/>
        </w:rPr>
        <w:t>membrane, dirt, grease, and other forms of contamination</w:t>
      </w:r>
      <w:r>
        <w:rPr>
          <w:sz w:val="20"/>
        </w:rPr>
        <w:t xml:space="preserve"> prior to application of paint</w:t>
      </w:r>
      <w:r w:rsidRPr="006A15D7">
        <w:rPr>
          <w:sz w:val="20"/>
        </w:rPr>
        <w:t>.</w:t>
      </w:r>
      <w:r>
        <w:rPr>
          <w:sz w:val="20"/>
        </w:rPr>
        <w:t xml:space="preserve"> Curing compound may be removed by high pressure water blasting or grinding methods. Conduct all surface preparation including curing compound removal in such a manner that the pavement or joint material is not damaged. Repair any damage to the pavement or joint materials at no additional cost to the Owner.</w:t>
      </w:r>
    </w:p>
    <w:p w14:paraId="77C6B891" w14:textId="77777777" w:rsidR="00157C35" w:rsidRPr="00471A4D" w:rsidRDefault="00C9794C" w:rsidP="00471A4D">
      <w:pPr>
        <w:pStyle w:val="ART"/>
        <w:spacing w:before="240"/>
        <w:rPr>
          <w:sz w:val="20"/>
        </w:rPr>
      </w:pPr>
      <w:r w:rsidRPr="00157C35">
        <w:rPr>
          <w:sz w:val="20"/>
        </w:rPr>
        <w:lastRenderedPageBreak/>
        <w:t>APPLICATION</w:t>
      </w:r>
    </w:p>
    <w:p w14:paraId="1DA37F40" w14:textId="77777777" w:rsidR="00333A1E" w:rsidRPr="00C319FF" w:rsidRDefault="00333A1E" w:rsidP="00471A4D">
      <w:pPr>
        <w:pStyle w:val="PR1"/>
        <w:rPr>
          <w:sz w:val="20"/>
        </w:rPr>
      </w:pPr>
      <w:r w:rsidRPr="00C319FF">
        <w:rPr>
          <w:sz w:val="20"/>
        </w:rPr>
        <w:t>General Application Guidelines</w:t>
      </w:r>
    </w:p>
    <w:p w14:paraId="2455755F" w14:textId="77777777" w:rsidR="00333A1E" w:rsidRPr="00C319FF" w:rsidRDefault="00333A1E" w:rsidP="00471A4D">
      <w:pPr>
        <w:pStyle w:val="PR3"/>
        <w:tabs>
          <w:tab w:val="clear" w:pos="2016"/>
          <w:tab w:val="left" w:pos="1260"/>
        </w:tabs>
        <w:ind w:left="1260" w:hanging="360"/>
        <w:rPr>
          <w:sz w:val="20"/>
        </w:rPr>
      </w:pPr>
      <w:r w:rsidRPr="00C319FF">
        <w:rPr>
          <w:sz w:val="20"/>
        </w:rPr>
        <w:t xml:space="preserve">Install in a uniform thickness, smooth surfaced cross section throughout its entire length, width not less than dimensions specified on the plans and no more than ½” variance. Install lines that are straight and have a uniform curvature and conform to tangents, curves, and transitions.  All painted lines shall have a clearly defined edge free from horizontal fluctuations.  Deviations in the edges or ends of straight stripes shall be removed and the pavement marking shall be corrected by the Contractor at no additional cost to Lowe’s.  Apply all lines with one pass of the pavement marking equipment.  Letters, symbols, or stop bars that require multiple passes of the application equipment shall be applied such that there are no gaps separating the application passes.  All characters and symbols shall comply with Lowe’s </w:t>
      </w:r>
      <w:r w:rsidR="00D5329C">
        <w:rPr>
          <w:sz w:val="20"/>
        </w:rPr>
        <w:t>Criteria Plans</w:t>
      </w:r>
      <w:r w:rsidRPr="00C319FF">
        <w:rPr>
          <w:sz w:val="20"/>
        </w:rPr>
        <w:t>.</w:t>
      </w:r>
    </w:p>
    <w:p w14:paraId="7D847D0C" w14:textId="77777777" w:rsidR="00333A1E" w:rsidRPr="006327C4" w:rsidRDefault="00333A1E" w:rsidP="00471A4D">
      <w:pPr>
        <w:pStyle w:val="PR3"/>
        <w:tabs>
          <w:tab w:val="clear" w:pos="2016"/>
          <w:tab w:val="left" w:pos="1260"/>
        </w:tabs>
        <w:ind w:left="1260" w:hanging="360"/>
        <w:rPr>
          <w:sz w:val="20"/>
        </w:rPr>
      </w:pPr>
      <w:r w:rsidRPr="00C319FF">
        <w:rPr>
          <w:sz w:val="20"/>
        </w:rPr>
        <w:t>Thoroughly mix paint in strict accordance with the manufacturer’s written instructions before and during application.  Apply paint at its original consistency without the addition of thi</w:t>
      </w:r>
      <w:r w:rsidRPr="006327C4">
        <w:rPr>
          <w:sz w:val="20"/>
        </w:rPr>
        <w:t>nners.</w:t>
      </w:r>
    </w:p>
    <w:p w14:paraId="5EBE36C2" w14:textId="77777777" w:rsidR="00333A1E" w:rsidRPr="00471A4D" w:rsidRDefault="00333A1E" w:rsidP="00471A4D">
      <w:pPr>
        <w:pStyle w:val="PR3"/>
        <w:tabs>
          <w:tab w:val="clear" w:pos="2016"/>
          <w:tab w:val="left" w:pos="1260"/>
        </w:tabs>
        <w:ind w:left="1260" w:hanging="360"/>
        <w:rPr>
          <w:sz w:val="20"/>
        </w:rPr>
      </w:pPr>
      <w:r w:rsidRPr="00471A4D">
        <w:rPr>
          <w:sz w:val="20"/>
        </w:rPr>
        <w:t>Do not permit traffic until paint has completely cured.</w:t>
      </w:r>
    </w:p>
    <w:p w14:paraId="4247A4FE" w14:textId="400550FF" w:rsidR="00C319FF" w:rsidRDefault="00C319FF" w:rsidP="00471A4D">
      <w:pPr>
        <w:pStyle w:val="PR3"/>
        <w:tabs>
          <w:tab w:val="clear" w:pos="2016"/>
          <w:tab w:val="left" w:pos="1260"/>
        </w:tabs>
        <w:ind w:left="1260" w:hanging="360"/>
        <w:rPr>
          <w:sz w:val="20"/>
        </w:rPr>
      </w:pPr>
      <w:r w:rsidRPr="00471A4D">
        <w:rPr>
          <w:sz w:val="20"/>
        </w:rPr>
        <w:t>If there is a deficiency in drying of the marking, discontinue paint operations until cause of the slow drying is determined and corrected.</w:t>
      </w:r>
    </w:p>
    <w:p w14:paraId="717E5788" w14:textId="72A01AB3" w:rsidR="00C80DA3" w:rsidRPr="00C319FF" w:rsidRDefault="00C80DA3" w:rsidP="00C80DA3">
      <w:pPr>
        <w:pStyle w:val="PR1"/>
        <w:rPr>
          <w:sz w:val="20"/>
        </w:rPr>
      </w:pPr>
      <w:r w:rsidRPr="00C319FF">
        <w:rPr>
          <w:sz w:val="20"/>
        </w:rPr>
        <w:t>G</w:t>
      </w:r>
      <w:r>
        <w:rPr>
          <w:sz w:val="20"/>
        </w:rPr>
        <w:t>lass Bead Application</w:t>
      </w:r>
    </w:p>
    <w:p w14:paraId="270121E7" w14:textId="1AE710FE" w:rsidR="00C80DA3" w:rsidRDefault="00C80DA3" w:rsidP="00C80DA3">
      <w:pPr>
        <w:pStyle w:val="PR3"/>
        <w:tabs>
          <w:tab w:val="clear" w:pos="2016"/>
          <w:tab w:val="left" w:pos="1260"/>
        </w:tabs>
        <w:ind w:left="1260" w:hanging="360"/>
        <w:rPr>
          <w:sz w:val="20"/>
        </w:rPr>
      </w:pPr>
      <w:r>
        <w:rPr>
          <w:sz w:val="20"/>
        </w:rPr>
        <w:t xml:space="preserve">Glass bead application will be in designated highly travelled pedestrian areas </w:t>
      </w:r>
      <w:r w:rsidR="00A77923">
        <w:rPr>
          <w:sz w:val="20"/>
        </w:rPr>
        <w:t>indicated on section 3.</w:t>
      </w:r>
      <w:proofErr w:type="gramStart"/>
      <w:r w:rsidR="00A77923">
        <w:rPr>
          <w:sz w:val="20"/>
        </w:rPr>
        <w:t>8.A</w:t>
      </w:r>
      <w:proofErr w:type="gramEnd"/>
      <w:r w:rsidR="00A77923">
        <w:rPr>
          <w:sz w:val="20"/>
        </w:rPr>
        <w:t xml:space="preserve">6 </w:t>
      </w:r>
      <w:r>
        <w:rPr>
          <w:sz w:val="20"/>
        </w:rPr>
        <w:t xml:space="preserve">and/or as indicated on drawings. </w:t>
      </w:r>
      <w:r w:rsidR="00A77923">
        <w:rPr>
          <w:sz w:val="20"/>
        </w:rPr>
        <w:t>Additional u</w:t>
      </w:r>
      <w:r w:rsidR="00B210FB">
        <w:rPr>
          <w:sz w:val="20"/>
        </w:rPr>
        <w:t xml:space="preserve">se </w:t>
      </w:r>
      <w:r w:rsidR="005D06C8">
        <w:rPr>
          <w:sz w:val="20"/>
        </w:rPr>
        <w:t xml:space="preserve">of </w:t>
      </w:r>
      <w:r w:rsidR="00B210FB">
        <w:rPr>
          <w:sz w:val="20"/>
        </w:rPr>
        <w:t xml:space="preserve">glass beads </w:t>
      </w:r>
      <w:r w:rsidR="005D06C8">
        <w:rPr>
          <w:sz w:val="20"/>
        </w:rPr>
        <w:t xml:space="preserve">shall be </w:t>
      </w:r>
      <w:r w:rsidR="00B210FB">
        <w:rPr>
          <w:sz w:val="20"/>
        </w:rPr>
        <w:t xml:space="preserve">in locations as directed by Lowe’s RFOM or Project </w:t>
      </w:r>
      <w:r w:rsidR="005D06C8">
        <w:rPr>
          <w:sz w:val="20"/>
        </w:rPr>
        <w:t>Manager.</w:t>
      </w:r>
    </w:p>
    <w:p w14:paraId="0DE7A2CD" w14:textId="1FDCC060" w:rsidR="00C80DA3" w:rsidRDefault="00C80DA3" w:rsidP="00C80DA3">
      <w:pPr>
        <w:pStyle w:val="PR3"/>
        <w:tabs>
          <w:tab w:val="clear" w:pos="2016"/>
          <w:tab w:val="left" w:pos="1260"/>
        </w:tabs>
        <w:ind w:left="1260" w:hanging="360"/>
        <w:rPr>
          <w:sz w:val="20"/>
        </w:rPr>
      </w:pPr>
      <w:r>
        <w:rPr>
          <w:sz w:val="20"/>
        </w:rPr>
        <w:t>Application rate is 4lbs of G3 glass beads per gallon of paint, broadcast spread onto wet paint surface.</w:t>
      </w:r>
    </w:p>
    <w:p w14:paraId="72CCDD2B" w14:textId="008DC240" w:rsidR="00E84346" w:rsidRPr="00C80DA3" w:rsidRDefault="00E84346" w:rsidP="00C80DA3">
      <w:pPr>
        <w:pStyle w:val="PR3"/>
        <w:tabs>
          <w:tab w:val="clear" w:pos="2016"/>
          <w:tab w:val="left" w:pos="1260"/>
        </w:tabs>
        <w:ind w:left="1260" w:hanging="360"/>
        <w:rPr>
          <w:sz w:val="20"/>
        </w:rPr>
      </w:pPr>
      <w:r>
        <w:rPr>
          <w:sz w:val="20"/>
        </w:rPr>
        <w:t>Glass beads to be broadcast over wet paint surface</w:t>
      </w:r>
      <w:r w:rsidR="00A77923">
        <w:rPr>
          <w:sz w:val="20"/>
        </w:rPr>
        <w:t>, per manufacturer’s application recommendations on broadcast equipment and process</w:t>
      </w:r>
      <w:r>
        <w:rPr>
          <w:sz w:val="20"/>
        </w:rPr>
        <w:t>.</w:t>
      </w:r>
      <w:r w:rsidR="00A77923">
        <w:rPr>
          <w:sz w:val="20"/>
        </w:rPr>
        <w:t xml:space="preserve"> </w:t>
      </w:r>
    </w:p>
    <w:p w14:paraId="5191690F" w14:textId="77777777" w:rsidR="00C319FF" w:rsidRPr="00471A4D" w:rsidRDefault="00C319FF" w:rsidP="00471A4D">
      <w:pPr>
        <w:pStyle w:val="ART"/>
        <w:spacing w:before="240"/>
        <w:rPr>
          <w:sz w:val="20"/>
        </w:rPr>
      </w:pPr>
      <w:r w:rsidRPr="00471A4D">
        <w:rPr>
          <w:sz w:val="20"/>
        </w:rPr>
        <w:t>EXECUTION</w:t>
      </w:r>
    </w:p>
    <w:p w14:paraId="5278348C" w14:textId="77777777" w:rsidR="00157C35" w:rsidRPr="00471A4D" w:rsidRDefault="00157C35" w:rsidP="00471A4D">
      <w:pPr>
        <w:pStyle w:val="PR1"/>
        <w:rPr>
          <w:sz w:val="20"/>
        </w:rPr>
      </w:pPr>
      <w:r w:rsidRPr="00471A4D">
        <w:rPr>
          <w:sz w:val="20"/>
        </w:rPr>
        <w:t>New Store Construction</w:t>
      </w:r>
      <w:r w:rsidRPr="00C319FF">
        <w:rPr>
          <w:sz w:val="20"/>
        </w:rPr>
        <w:t xml:space="preserve"> </w:t>
      </w:r>
    </w:p>
    <w:p w14:paraId="6884BF5D" w14:textId="77777777" w:rsidR="00157C35" w:rsidRPr="00C319FF" w:rsidRDefault="00157C35" w:rsidP="00471A4D">
      <w:pPr>
        <w:pStyle w:val="PR3"/>
        <w:tabs>
          <w:tab w:val="clear" w:pos="2016"/>
          <w:tab w:val="left" w:pos="1260"/>
        </w:tabs>
        <w:ind w:left="1260" w:hanging="360"/>
        <w:rPr>
          <w:sz w:val="20"/>
        </w:rPr>
      </w:pPr>
      <w:r w:rsidRPr="00C319FF">
        <w:rPr>
          <w:sz w:val="20"/>
        </w:rPr>
        <w:t xml:space="preserve">All pavement marking text, arrows, and symbols shall be applied with standard stencils made precisely from Lowe’s </w:t>
      </w:r>
      <w:r w:rsidR="00D613C9">
        <w:rPr>
          <w:sz w:val="20"/>
        </w:rPr>
        <w:t>Criteria Plans,</w:t>
      </w:r>
      <w:r w:rsidRPr="00C319FF">
        <w:rPr>
          <w:sz w:val="20"/>
        </w:rPr>
        <w:t xml:space="preserve"> no exceptions.</w:t>
      </w:r>
    </w:p>
    <w:p w14:paraId="47AE5130" w14:textId="77777777" w:rsidR="00157C35" w:rsidRPr="00C319FF" w:rsidRDefault="00157C35" w:rsidP="00865A33">
      <w:pPr>
        <w:pStyle w:val="PR3"/>
        <w:tabs>
          <w:tab w:val="clear" w:pos="2016"/>
          <w:tab w:val="left" w:pos="1260"/>
        </w:tabs>
        <w:ind w:left="1260" w:hanging="360"/>
        <w:rPr>
          <w:sz w:val="20"/>
        </w:rPr>
      </w:pPr>
      <w:r w:rsidRPr="00C319FF">
        <w:rPr>
          <w:sz w:val="20"/>
        </w:rPr>
        <w:t>Asphalt pavement shall be allowed to cure for a minimum of 48 hours before first coat of traffic paint.</w:t>
      </w:r>
    </w:p>
    <w:p w14:paraId="056D88B1" w14:textId="77777777" w:rsidR="00157C35" w:rsidRPr="00C319FF" w:rsidRDefault="00157C35" w:rsidP="00865A33">
      <w:pPr>
        <w:pStyle w:val="PR3"/>
        <w:tabs>
          <w:tab w:val="clear" w:pos="2016"/>
          <w:tab w:val="left" w:pos="1260"/>
        </w:tabs>
        <w:ind w:left="1260" w:hanging="360"/>
        <w:rPr>
          <w:sz w:val="20"/>
        </w:rPr>
      </w:pPr>
      <w:r w:rsidRPr="00C319FF">
        <w:rPr>
          <w:sz w:val="20"/>
        </w:rPr>
        <w:t>New asphalt pavements</w:t>
      </w:r>
      <w:r w:rsidR="000C4F4F">
        <w:rPr>
          <w:sz w:val="20"/>
        </w:rPr>
        <w:t xml:space="preserve"> (new construction and repair projects)</w:t>
      </w:r>
      <w:r w:rsidRPr="00C319FF">
        <w:rPr>
          <w:sz w:val="20"/>
        </w:rPr>
        <w:t xml:space="preserve"> shall receive two coats of pavement marking traffic paint.  </w:t>
      </w:r>
      <w:r w:rsidR="000C4F4F" w:rsidRPr="00471A4D">
        <w:rPr>
          <w:sz w:val="20"/>
        </w:rPr>
        <w:t xml:space="preserve">First coat shall be a Waterborne Latex traffic paint applied at 5 to 7 wet film mils.  Second coat shall be </w:t>
      </w:r>
      <w:proofErr w:type="spellStart"/>
      <w:r w:rsidR="000C4F4F" w:rsidRPr="00471A4D">
        <w:rPr>
          <w:sz w:val="20"/>
        </w:rPr>
        <w:t>Aexcel</w:t>
      </w:r>
      <w:proofErr w:type="spellEnd"/>
      <w:r w:rsidR="000C4F4F" w:rsidRPr="00471A4D">
        <w:rPr>
          <w:sz w:val="20"/>
        </w:rPr>
        <w:t xml:space="preserve"> Gorilla (unless Low VOC is required) applied at a rate of 8 to 10 wet film mils for a total of 15 mils.</w:t>
      </w:r>
      <w:r w:rsidR="000C4F4F">
        <w:rPr>
          <w:sz w:val="20"/>
        </w:rPr>
        <w:t xml:space="preserve">  For new store construction, s</w:t>
      </w:r>
      <w:r w:rsidRPr="00C319FF">
        <w:rPr>
          <w:sz w:val="20"/>
        </w:rPr>
        <w:t>econd coat shall not be applied until approximately 2 weeks prior to store grand opening to prevent tracking upon pavement markings during store setup.    Material shall have a uniform thickness and a smooth surfaced cross-section.</w:t>
      </w:r>
    </w:p>
    <w:p w14:paraId="56219124" w14:textId="77777777" w:rsidR="00157C35" w:rsidRPr="00C319FF" w:rsidRDefault="00157C35" w:rsidP="00865A33">
      <w:pPr>
        <w:pStyle w:val="PR3"/>
        <w:tabs>
          <w:tab w:val="clear" w:pos="2016"/>
          <w:tab w:val="left" w:pos="1260"/>
        </w:tabs>
        <w:ind w:left="1260" w:hanging="360"/>
        <w:rPr>
          <w:sz w:val="20"/>
        </w:rPr>
      </w:pPr>
      <w:r w:rsidRPr="00C319FF">
        <w:rPr>
          <w:sz w:val="20"/>
        </w:rPr>
        <w:t>All stripes shall be a width of 4 inches.</w:t>
      </w:r>
    </w:p>
    <w:p w14:paraId="60C9FDAC" w14:textId="1D08CD74" w:rsidR="00865A33" w:rsidRPr="00F5307D" w:rsidRDefault="00865A33" w:rsidP="00865A33">
      <w:pPr>
        <w:pStyle w:val="PR3"/>
        <w:tabs>
          <w:tab w:val="clear" w:pos="2016"/>
          <w:tab w:val="left" w:pos="1260"/>
        </w:tabs>
        <w:ind w:left="1260" w:hanging="360"/>
        <w:rPr>
          <w:sz w:val="20"/>
        </w:rPr>
      </w:pPr>
      <w:r w:rsidRPr="00C319FF">
        <w:rPr>
          <w:bCs/>
          <w:sz w:val="20"/>
        </w:rPr>
        <w:t>All parking spaces shall be marked with a string, chalk line, or tape prior to painting to create straight lines and uniform ends.  Ends of all parking spaces shall be in alignment parallel to the drive isle and adjacent parking spaces.  Striping shall not extend into gutter sections of con</w:t>
      </w:r>
      <w:r w:rsidRPr="006327C4">
        <w:rPr>
          <w:bCs/>
          <w:sz w:val="20"/>
        </w:rPr>
        <w:t>crete curb and gutter.</w:t>
      </w:r>
    </w:p>
    <w:p w14:paraId="75BEA40B" w14:textId="17E97CC6" w:rsidR="00F5307D" w:rsidRPr="00E84346" w:rsidRDefault="00F5307D" w:rsidP="00865A33">
      <w:pPr>
        <w:pStyle w:val="PR3"/>
        <w:tabs>
          <w:tab w:val="clear" w:pos="2016"/>
          <w:tab w:val="left" w:pos="1260"/>
        </w:tabs>
        <w:ind w:left="1260" w:hanging="360"/>
        <w:rPr>
          <w:sz w:val="20"/>
        </w:rPr>
      </w:pPr>
      <w:bookmarkStart w:id="1" w:name="_Hlk103245677"/>
      <w:r>
        <w:rPr>
          <w:bCs/>
          <w:sz w:val="20"/>
        </w:rPr>
        <w:t>Glass bead application in the following areas:</w:t>
      </w:r>
    </w:p>
    <w:p w14:paraId="736477FE" w14:textId="41918482" w:rsidR="00E84346" w:rsidRPr="006327C4" w:rsidRDefault="00E84346" w:rsidP="00850B44">
      <w:pPr>
        <w:pStyle w:val="PR4"/>
      </w:pPr>
      <w:r>
        <w:t xml:space="preserve">Apply product to </w:t>
      </w:r>
      <w:r w:rsidR="00BC4E91">
        <w:t xml:space="preserve">all </w:t>
      </w:r>
      <w:r>
        <w:t xml:space="preserve">striping from the </w:t>
      </w:r>
      <w:r w:rsidR="00BC4E91">
        <w:t xml:space="preserve">front of the building, i.e. </w:t>
      </w:r>
      <w:r>
        <w:t>loading zone</w:t>
      </w:r>
      <w:r w:rsidR="00BC4E91">
        <w:t>, across the front drive aisle/traffic marking striping, through</w:t>
      </w:r>
      <w:r>
        <w:t xml:space="preserve"> the first </w:t>
      </w:r>
      <w:r w:rsidR="00BC4E91">
        <w:t>1</w:t>
      </w:r>
      <w:r>
        <w:t>0 parking spaces</w:t>
      </w:r>
      <w:r w:rsidR="00BC4E91">
        <w:t xml:space="preserve"> in depth from the front drive aisle that </w:t>
      </w:r>
      <w:r w:rsidR="00A77923">
        <w:t>have potential for</w:t>
      </w:r>
      <w:r w:rsidR="00BC4E91">
        <w:t xml:space="preserve"> high pedestrian traffic</w:t>
      </w:r>
      <w:r>
        <w:t>.</w:t>
      </w:r>
      <w:r w:rsidR="00BC4E91">
        <w:t xml:space="preserve">  </w:t>
      </w:r>
      <w:r>
        <w:t>Refer to Site Plan for striping.</w:t>
      </w:r>
    </w:p>
    <w:bookmarkEnd w:id="1"/>
    <w:p w14:paraId="4015A965" w14:textId="77777777" w:rsidR="00865A33" w:rsidRPr="00471A4D" w:rsidRDefault="00C319FF" w:rsidP="00471A4D">
      <w:pPr>
        <w:pStyle w:val="PR1"/>
        <w:rPr>
          <w:sz w:val="20"/>
        </w:rPr>
      </w:pPr>
      <w:r w:rsidRPr="00D613C9">
        <w:rPr>
          <w:sz w:val="20"/>
        </w:rPr>
        <w:t>Repaint and Reconstruction</w:t>
      </w:r>
    </w:p>
    <w:p w14:paraId="1A104F7A" w14:textId="77777777" w:rsidR="00865A33" w:rsidRPr="00C319FF" w:rsidRDefault="00865A33" w:rsidP="00865A33">
      <w:pPr>
        <w:pStyle w:val="PR3"/>
        <w:tabs>
          <w:tab w:val="clear" w:pos="2016"/>
          <w:tab w:val="num" w:pos="1260"/>
        </w:tabs>
        <w:ind w:left="1260" w:hanging="360"/>
        <w:rPr>
          <w:sz w:val="20"/>
        </w:rPr>
      </w:pPr>
      <w:r w:rsidRPr="00C319FF">
        <w:rPr>
          <w:sz w:val="20"/>
        </w:rPr>
        <w:t xml:space="preserve">All pavement marking text, arrows, and symbols shall be applied with standard stencils made precisely from Lowe’s </w:t>
      </w:r>
      <w:r w:rsidR="00D613C9">
        <w:rPr>
          <w:sz w:val="20"/>
        </w:rPr>
        <w:t>Criteria Plans</w:t>
      </w:r>
      <w:r w:rsidRPr="00C319FF">
        <w:rPr>
          <w:sz w:val="20"/>
        </w:rPr>
        <w:t>, no exceptions.</w:t>
      </w:r>
    </w:p>
    <w:p w14:paraId="7EC5AF3E" w14:textId="77777777" w:rsidR="00865A33" w:rsidRPr="00C319FF" w:rsidRDefault="00865A33" w:rsidP="00865A33">
      <w:pPr>
        <w:pStyle w:val="PR3"/>
        <w:tabs>
          <w:tab w:val="clear" w:pos="2016"/>
          <w:tab w:val="num" w:pos="1260"/>
        </w:tabs>
        <w:ind w:left="1260" w:hanging="360"/>
        <w:rPr>
          <w:sz w:val="20"/>
        </w:rPr>
      </w:pPr>
      <w:r w:rsidRPr="00C319FF">
        <w:rPr>
          <w:sz w:val="20"/>
        </w:rPr>
        <w:t>Lines, symbols, and markings shall be repainted in original locations unless otherwise directed by the Owner, and in accordance with this specification.</w:t>
      </w:r>
    </w:p>
    <w:p w14:paraId="00E0D902" w14:textId="77777777" w:rsidR="00865A33" w:rsidRPr="00C319FF" w:rsidRDefault="00865A33" w:rsidP="00865A33">
      <w:pPr>
        <w:pStyle w:val="PR3"/>
        <w:tabs>
          <w:tab w:val="clear" w:pos="2016"/>
          <w:tab w:val="num" w:pos="1260"/>
        </w:tabs>
        <w:ind w:left="1260" w:hanging="360"/>
        <w:rPr>
          <w:sz w:val="20"/>
        </w:rPr>
      </w:pPr>
      <w:r w:rsidRPr="00C319FF">
        <w:rPr>
          <w:sz w:val="20"/>
        </w:rPr>
        <w:t>Allow any surface treatment with new seal coat to age/cure for a minimum of 24 hours prior to application of paint.</w:t>
      </w:r>
    </w:p>
    <w:p w14:paraId="4CF1E264" w14:textId="77777777" w:rsidR="00865A33" w:rsidRPr="00C319FF" w:rsidRDefault="00865A33" w:rsidP="00865A33">
      <w:pPr>
        <w:pStyle w:val="PR3"/>
        <w:tabs>
          <w:tab w:val="clear" w:pos="2016"/>
          <w:tab w:val="num" w:pos="1260"/>
        </w:tabs>
        <w:ind w:left="1260" w:hanging="360"/>
        <w:rPr>
          <w:sz w:val="20"/>
        </w:rPr>
      </w:pPr>
      <w:r w:rsidRPr="00C319FF">
        <w:rPr>
          <w:sz w:val="20"/>
        </w:rPr>
        <w:lastRenderedPageBreak/>
        <w:t>For existing pavement where previous markings have been mechanically removed or existing pavement treated with sealcoat, paint shall be applied in two (2) coats using Lowe’s standard stencils and striping machine.</w:t>
      </w:r>
    </w:p>
    <w:p w14:paraId="7686E6CD" w14:textId="43062228" w:rsidR="00865A33" w:rsidRDefault="00865A33" w:rsidP="00865A33">
      <w:pPr>
        <w:pStyle w:val="PR3"/>
        <w:tabs>
          <w:tab w:val="clear" w:pos="2016"/>
          <w:tab w:val="num" w:pos="1260"/>
        </w:tabs>
        <w:ind w:left="1260" w:hanging="360"/>
        <w:rPr>
          <w:sz w:val="20"/>
        </w:rPr>
      </w:pPr>
      <w:r w:rsidRPr="00C319FF">
        <w:rPr>
          <w:sz w:val="20"/>
        </w:rPr>
        <w:t>For restriping over existing paint, one (1) coat shall be applied at 15 wet film mils with Lowe’s standard stencils and striping machine matching exact perimeter of existing markings.</w:t>
      </w:r>
    </w:p>
    <w:p w14:paraId="5D593C2F" w14:textId="27632B63" w:rsidR="00B210FB" w:rsidRDefault="00515A31" w:rsidP="00865A33">
      <w:pPr>
        <w:pStyle w:val="PR3"/>
        <w:tabs>
          <w:tab w:val="clear" w:pos="2016"/>
          <w:tab w:val="num" w:pos="1260"/>
        </w:tabs>
        <w:ind w:left="1260" w:hanging="360"/>
        <w:rPr>
          <w:sz w:val="20"/>
        </w:rPr>
      </w:pPr>
      <w:r>
        <w:rPr>
          <w:sz w:val="20"/>
        </w:rPr>
        <w:t xml:space="preserve">Use of the </w:t>
      </w:r>
      <w:r w:rsidR="00A77923">
        <w:rPr>
          <w:sz w:val="20"/>
        </w:rPr>
        <w:t>anti-slip</w:t>
      </w:r>
      <w:r>
        <w:rPr>
          <w:sz w:val="20"/>
        </w:rPr>
        <w:t xml:space="preserve"> additive glass beads shall be as directed by Lowe’s Project Manager.</w:t>
      </w:r>
    </w:p>
    <w:p w14:paraId="16520982" w14:textId="54CDFB27" w:rsidR="00A77923" w:rsidRPr="00405F51" w:rsidRDefault="00850B44" w:rsidP="00850B44">
      <w:pPr>
        <w:pStyle w:val="PR2"/>
        <w:numPr>
          <w:ilvl w:val="0"/>
          <w:numId w:val="0"/>
        </w:numPr>
        <w:ind w:left="1260"/>
        <w:rPr>
          <w:sz w:val="20"/>
        </w:rPr>
      </w:pPr>
      <w:r>
        <w:t>G</w:t>
      </w:r>
      <w:r w:rsidR="00A77923">
        <w:t xml:space="preserve">lass bead application </w:t>
      </w:r>
      <w:r>
        <w:t xml:space="preserve">shall be </w:t>
      </w:r>
      <w:r w:rsidR="00A77923">
        <w:t>in the following areas:</w:t>
      </w:r>
    </w:p>
    <w:p w14:paraId="5CA28357" w14:textId="22842B71" w:rsidR="00A77923" w:rsidRPr="00C319FF" w:rsidRDefault="00A77923" w:rsidP="00850B44">
      <w:pPr>
        <w:pStyle w:val="PR4"/>
      </w:pPr>
      <w:r>
        <w:t>Apply product to all striping from the front of the building, i.e. loading zone, across the front drive aisle/traffic marking striping, through the first 10 parking spaces in depth from the front drive aisle that would be high pedestrian traffic areas.  Refer to Site Plan for striping.</w:t>
      </w:r>
    </w:p>
    <w:p w14:paraId="30512EED" w14:textId="77777777" w:rsidR="00865A33" w:rsidRPr="006327C4" w:rsidRDefault="00C319FF" w:rsidP="00471A4D">
      <w:pPr>
        <w:pStyle w:val="PR1"/>
        <w:rPr>
          <w:sz w:val="20"/>
        </w:rPr>
      </w:pPr>
      <w:r w:rsidRPr="00C319FF">
        <w:rPr>
          <w:sz w:val="20"/>
        </w:rPr>
        <w:t>Sealcoat</w:t>
      </w:r>
    </w:p>
    <w:p w14:paraId="3581F5AB" w14:textId="543A5784" w:rsidR="00865A33" w:rsidRDefault="00865A33" w:rsidP="009D5237">
      <w:pPr>
        <w:pStyle w:val="PR3"/>
        <w:tabs>
          <w:tab w:val="clear" w:pos="2016"/>
          <w:tab w:val="num" w:pos="1260"/>
        </w:tabs>
        <w:ind w:left="1260" w:hanging="360"/>
        <w:rPr>
          <w:sz w:val="20"/>
        </w:rPr>
      </w:pPr>
      <w:r w:rsidRPr="006327C4">
        <w:rPr>
          <w:sz w:val="20"/>
        </w:rPr>
        <w:t xml:space="preserve">All pavement marking text, arrows, and symbols shall be applied with standard stencils made precisely from Lowe’s </w:t>
      </w:r>
      <w:r w:rsidR="00D613C9">
        <w:rPr>
          <w:sz w:val="20"/>
        </w:rPr>
        <w:t>Criteria Plans</w:t>
      </w:r>
      <w:r w:rsidRPr="006327C4">
        <w:rPr>
          <w:sz w:val="20"/>
        </w:rPr>
        <w:t>, no exceptions.</w:t>
      </w:r>
    </w:p>
    <w:p w14:paraId="5D3C5704" w14:textId="7C063B30" w:rsidR="00F5307D" w:rsidRPr="00F5307D" w:rsidRDefault="00F5307D" w:rsidP="00F5307D">
      <w:pPr>
        <w:pStyle w:val="PR3"/>
        <w:tabs>
          <w:tab w:val="clear" w:pos="2016"/>
          <w:tab w:val="num" w:pos="1260"/>
        </w:tabs>
        <w:ind w:left="1260" w:hanging="360"/>
        <w:rPr>
          <w:sz w:val="20"/>
        </w:rPr>
      </w:pPr>
      <w:r>
        <w:rPr>
          <w:sz w:val="20"/>
        </w:rPr>
        <w:t>Use of glass beads if directed by Lowe’s Project Manager.</w:t>
      </w:r>
    </w:p>
    <w:p w14:paraId="55BA641B" w14:textId="77777777" w:rsidR="00865A33" w:rsidRPr="00471A4D" w:rsidRDefault="00865A33" w:rsidP="009D5237">
      <w:pPr>
        <w:pStyle w:val="PR3"/>
        <w:tabs>
          <w:tab w:val="clear" w:pos="2016"/>
          <w:tab w:val="num" w:pos="1260"/>
        </w:tabs>
        <w:ind w:left="1260" w:hanging="360"/>
        <w:rPr>
          <w:sz w:val="20"/>
        </w:rPr>
      </w:pPr>
      <w:r w:rsidRPr="00471A4D">
        <w:rPr>
          <w:sz w:val="20"/>
        </w:rPr>
        <w:t>Lines, symbols, and markings shall be repainted in original locations unless otherwise directed by the Owner, and in accordance with this specification.</w:t>
      </w:r>
    </w:p>
    <w:p w14:paraId="664BE169" w14:textId="77777777" w:rsidR="00BC4E91" w:rsidRDefault="00865A33" w:rsidP="00BC4E91">
      <w:pPr>
        <w:pStyle w:val="PR3"/>
        <w:tabs>
          <w:tab w:val="clear" w:pos="2016"/>
          <w:tab w:val="num" w:pos="1260"/>
        </w:tabs>
        <w:ind w:left="1260" w:hanging="360"/>
        <w:rPr>
          <w:sz w:val="20"/>
        </w:rPr>
      </w:pPr>
      <w:r w:rsidRPr="00471A4D">
        <w:rPr>
          <w:sz w:val="20"/>
        </w:rPr>
        <w:t xml:space="preserve">Newly </w:t>
      </w:r>
      <w:proofErr w:type="spellStart"/>
      <w:r w:rsidRPr="00471A4D">
        <w:rPr>
          <w:sz w:val="20"/>
        </w:rPr>
        <w:t>sealcoated</w:t>
      </w:r>
      <w:proofErr w:type="spellEnd"/>
      <w:r w:rsidRPr="00471A4D">
        <w:rPr>
          <w:sz w:val="20"/>
        </w:rPr>
        <w:t xml:space="preserve"> pavements shall receive two coats of traffic paint.  First coat shall be a Waterborne Latex traffic paint applied at 5 to 7 wet film mils.  Second coat shall be </w:t>
      </w:r>
      <w:proofErr w:type="spellStart"/>
      <w:r w:rsidRPr="00471A4D">
        <w:rPr>
          <w:sz w:val="20"/>
        </w:rPr>
        <w:t>Aexcel</w:t>
      </w:r>
      <w:proofErr w:type="spellEnd"/>
      <w:r w:rsidRPr="00471A4D">
        <w:rPr>
          <w:sz w:val="20"/>
        </w:rPr>
        <w:t xml:space="preserve"> Gorilla (unless Low VOC is required) applied at a rate of 8 to 10 wet film mils for a total of 15 mils.  Material shall have a uniform thickness and a smooth surfaced cross-section.  Contractor shall ensure second coat is applied within the limits of the first coat to prevent “bleed through” of the sealcoat in the solvent borne paint.</w:t>
      </w:r>
    </w:p>
    <w:p w14:paraId="7B90EFB6" w14:textId="4ED57236" w:rsidR="00BC4E91" w:rsidRPr="00850B44" w:rsidRDefault="00BC4E91" w:rsidP="00850B44">
      <w:pPr>
        <w:pStyle w:val="PR3"/>
        <w:tabs>
          <w:tab w:val="clear" w:pos="2016"/>
          <w:tab w:val="num" w:pos="1260"/>
        </w:tabs>
        <w:ind w:left="1260" w:hanging="360"/>
        <w:rPr>
          <w:sz w:val="20"/>
        </w:rPr>
      </w:pPr>
      <w:bookmarkStart w:id="2" w:name="_Hlk103246427"/>
      <w:r>
        <w:t>As directed by Lowe’s Pro</w:t>
      </w:r>
      <w:r w:rsidR="00A77923">
        <w:t>je</w:t>
      </w:r>
      <w:r>
        <w:t>ct Manager</w:t>
      </w:r>
      <w:r w:rsidR="00A77923">
        <w:t>, g</w:t>
      </w:r>
      <w:r>
        <w:t>lass bead application in the following areas:</w:t>
      </w:r>
    </w:p>
    <w:p w14:paraId="7BAC8D5E" w14:textId="3589D176" w:rsidR="00865A33" w:rsidRPr="00471A4D" w:rsidRDefault="00BC4E91" w:rsidP="00471A4D">
      <w:pPr>
        <w:pStyle w:val="PR1"/>
        <w:rPr>
          <w:sz w:val="20"/>
        </w:rPr>
      </w:pPr>
      <w:r>
        <w:t xml:space="preserve">Apply product to all striping from the front of the building, i.e. loading zone, across the front drive aisle/traffic marking striping, through the first 10 </w:t>
      </w:r>
      <w:proofErr w:type="gramStart"/>
      <w:r>
        <w:t>parking  spaces</w:t>
      </w:r>
      <w:proofErr w:type="gramEnd"/>
      <w:r>
        <w:t xml:space="preserve"> in depth from the front drive aisle that would be high pedestrian traffic areas.  Refer to Site Plan for striping. </w:t>
      </w:r>
      <w:bookmarkEnd w:id="2"/>
      <w:r w:rsidR="00C319FF" w:rsidRPr="00471A4D">
        <w:rPr>
          <w:sz w:val="20"/>
        </w:rPr>
        <w:t>Temporary Pavement Markings</w:t>
      </w:r>
    </w:p>
    <w:p w14:paraId="25B84490" w14:textId="77777777" w:rsidR="00865A33" w:rsidRPr="00471A4D" w:rsidRDefault="00865A33" w:rsidP="009D5237">
      <w:pPr>
        <w:pStyle w:val="PR3"/>
        <w:tabs>
          <w:tab w:val="clear" w:pos="2016"/>
          <w:tab w:val="num" w:pos="1260"/>
        </w:tabs>
        <w:ind w:left="1260" w:hanging="360"/>
        <w:rPr>
          <w:sz w:val="20"/>
        </w:rPr>
      </w:pPr>
      <w:r w:rsidRPr="00471A4D">
        <w:rPr>
          <w:sz w:val="20"/>
        </w:rPr>
        <w:t>Temporary paint shall be applied in accordance with permanent pavement marking specifications however only one (1) coat of paint shall be required. The contractor may use a temporary removable pavement marking tape only as approved in writing by the Owner. Tape that has become damaged and is no longer serviceable shall be replaced without additional compensation.</w:t>
      </w:r>
    </w:p>
    <w:p w14:paraId="292B1411" w14:textId="77777777" w:rsidR="009D5237" w:rsidRPr="00471A4D" w:rsidRDefault="009D5237" w:rsidP="009D5237">
      <w:pPr>
        <w:pStyle w:val="PR3"/>
        <w:tabs>
          <w:tab w:val="clear" w:pos="2016"/>
          <w:tab w:val="num" w:pos="1260"/>
        </w:tabs>
        <w:ind w:left="1260" w:hanging="360"/>
        <w:rPr>
          <w:sz w:val="20"/>
        </w:rPr>
      </w:pPr>
      <w:r w:rsidRPr="00471A4D">
        <w:rPr>
          <w:sz w:val="20"/>
        </w:rPr>
        <w:t>All temporary markings shall be removed when no longer required.</w:t>
      </w:r>
      <w:r w:rsidR="00F83BDB" w:rsidRPr="00471A4D">
        <w:rPr>
          <w:sz w:val="20"/>
        </w:rPr>
        <w:t xml:space="preserve"> </w:t>
      </w:r>
      <w:r w:rsidRPr="00471A4D">
        <w:rPr>
          <w:sz w:val="20"/>
        </w:rPr>
        <w:t xml:space="preserve"> Any pavement area that has been determined to be damaged as a result of the removal operation shall be repaired at no additional cost to the Owner.</w:t>
      </w:r>
    </w:p>
    <w:p w14:paraId="74AD9C26" w14:textId="77777777" w:rsidR="00FB21FA" w:rsidRPr="00471A4D" w:rsidRDefault="00FB21FA" w:rsidP="00471A4D">
      <w:pPr>
        <w:pStyle w:val="ART"/>
        <w:keepNext/>
        <w:keepLines/>
        <w:spacing w:before="240"/>
        <w:rPr>
          <w:sz w:val="20"/>
        </w:rPr>
      </w:pPr>
      <w:r w:rsidRPr="00471A4D">
        <w:rPr>
          <w:sz w:val="20"/>
        </w:rPr>
        <w:t>DESIGN GUIDELINES</w:t>
      </w:r>
    </w:p>
    <w:p w14:paraId="434C650D" w14:textId="77777777" w:rsidR="00FB21FA" w:rsidRPr="00471A4D" w:rsidRDefault="00FB21FA" w:rsidP="00FB21FA">
      <w:pPr>
        <w:pStyle w:val="PR1"/>
        <w:rPr>
          <w:sz w:val="20"/>
        </w:rPr>
      </w:pPr>
      <w:r w:rsidRPr="00471A4D">
        <w:rPr>
          <w:sz w:val="20"/>
        </w:rPr>
        <w:t>Marking Width and Color:  Unless indicated otherwise, marking width and color are as follows:</w:t>
      </w:r>
    </w:p>
    <w:p w14:paraId="64CD7851" w14:textId="77777777" w:rsidR="00FB21FA" w:rsidRDefault="00FB21FA" w:rsidP="00471A4D">
      <w:pPr>
        <w:pStyle w:val="PR2"/>
        <w:numPr>
          <w:ilvl w:val="5"/>
          <w:numId w:val="38"/>
        </w:numPr>
        <w:rPr>
          <w:sz w:val="20"/>
        </w:rPr>
      </w:pPr>
      <w:r w:rsidRPr="00471A4D">
        <w:rPr>
          <w:sz w:val="20"/>
        </w:rPr>
        <w:t>Loading Zone</w:t>
      </w:r>
      <w:r w:rsidR="00C319FF">
        <w:rPr>
          <w:sz w:val="20"/>
        </w:rPr>
        <w:t xml:space="preserve"> Striping</w:t>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C319FF">
        <w:rPr>
          <w:sz w:val="20"/>
        </w:rPr>
        <w:t xml:space="preserve">4”, </w:t>
      </w:r>
      <w:r w:rsidR="007B31B5" w:rsidRPr="00C319FF">
        <w:rPr>
          <w:sz w:val="20"/>
        </w:rPr>
        <w:t>Yellow</w:t>
      </w:r>
    </w:p>
    <w:p w14:paraId="398D980A" w14:textId="77777777" w:rsidR="00C319FF" w:rsidRPr="00C319FF" w:rsidRDefault="00C319FF" w:rsidP="00471A4D">
      <w:pPr>
        <w:pStyle w:val="PR2"/>
        <w:numPr>
          <w:ilvl w:val="5"/>
          <w:numId w:val="38"/>
        </w:numPr>
        <w:rPr>
          <w:sz w:val="20"/>
        </w:rPr>
      </w:pPr>
      <w:r>
        <w:rPr>
          <w:sz w:val="20"/>
        </w:rPr>
        <w:t>Loading Zone Text</w:t>
      </w:r>
      <w:r>
        <w:rPr>
          <w:sz w:val="20"/>
        </w:rPr>
        <w:tab/>
      </w:r>
      <w:r>
        <w:rPr>
          <w:sz w:val="20"/>
        </w:rPr>
        <w:tab/>
      </w:r>
      <w:r>
        <w:rPr>
          <w:sz w:val="20"/>
        </w:rPr>
        <w:tab/>
      </w:r>
      <w:r>
        <w:rPr>
          <w:sz w:val="20"/>
        </w:rPr>
        <w:tab/>
      </w:r>
      <w:r>
        <w:rPr>
          <w:sz w:val="20"/>
        </w:rPr>
        <w:tab/>
      </w:r>
      <w:r>
        <w:rPr>
          <w:sz w:val="20"/>
        </w:rPr>
        <w:tab/>
        <w:t>Yellow</w:t>
      </w:r>
    </w:p>
    <w:p w14:paraId="080E7E98" w14:textId="77777777" w:rsidR="00FB21FA" w:rsidRPr="00C319FF" w:rsidRDefault="00FB21FA" w:rsidP="00471A4D">
      <w:pPr>
        <w:pStyle w:val="PR2"/>
        <w:numPr>
          <w:ilvl w:val="5"/>
          <w:numId w:val="38"/>
        </w:numPr>
        <w:rPr>
          <w:sz w:val="20"/>
        </w:rPr>
      </w:pPr>
      <w:r w:rsidRPr="00C319FF">
        <w:rPr>
          <w:sz w:val="20"/>
        </w:rPr>
        <w:t>Fire Lane</w:t>
      </w:r>
      <w:r w:rsidR="00C319FF">
        <w:rPr>
          <w:sz w:val="20"/>
        </w:rPr>
        <w:t xml:space="preserve"> Text</w:t>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C319FF">
        <w:rPr>
          <w:sz w:val="20"/>
        </w:rPr>
        <w:t>Yellow (</w:t>
      </w:r>
      <w:r w:rsidR="007B31B5" w:rsidRPr="00C319FF">
        <w:rPr>
          <w:sz w:val="20"/>
        </w:rPr>
        <w:t>Red</w:t>
      </w:r>
      <w:r w:rsidR="00C319FF">
        <w:rPr>
          <w:sz w:val="20"/>
        </w:rPr>
        <w:t xml:space="preserve"> only when required by AHJ)</w:t>
      </w:r>
    </w:p>
    <w:p w14:paraId="2F1B4138" w14:textId="77777777" w:rsidR="00FB21FA" w:rsidRPr="00C319FF" w:rsidRDefault="00FB21FA" w:rsidP="00471A4D">
      <w:pPr>
        <w:pStyle w:val="PR2"/>
        <w:numPr>
          <w:ilvl w:val="5"/>
          <w:numId w:val="38"/>
        </w:numPr>
        <w:rPr>
          <w:sz w:val="20"/>
        </w:rPr>
      </w:pPr>
      <w:r w:rsidRPr="00C319FF">
        <w:rPr>
          <w:sz w:val="20"/>
        </w:rPr>
        <w:t>Fire Lane Curb</w:t>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t>Red</w:t>
      </w:r>
      <w:r w:rsidR="00C319FF">
        <w:rPr>
          <w:sz w:val="20"/>
        </w:rPr>
        <w:t xml:space="preserve"> (only when required by AHJ)</w:t>
      </w:r>
    </w:p>
    <w:p w14:paraId="43A1DD6E" w14:textId="77777777" w:rsidR="00FB21FA" w:rsidRPr="00C319FF" w:rsidRDefault="00FB21FA" w:rsidP="00471A4D">
      <w:pPr>
        <w:pStyle w:val="PR2"/>
        <w:numPr>
          <w:ilvl w:val="5"/>
          <w:numId w:val="38"/>
        </w:numPr>
        <w:rPr>
          <w:sz w:val="20"/>
        </w:rPr>
      </w:pPr>
      <w:r w:rsidRPr="00C319FF">
        <w:rPr>
          <w:sz w:val="20"/>
        </w:rPr>
        <w:t xml:space="preserve">Parking </w:t>
      </w:r>
      <w:r w:rsidR="00C319FF" w:rsidRPr="00C319FF">
        <w:rPr>
          <w:sz w:val="20"/>
        </w:rPr>
        <w:t>S</w:t>
      </w:r>
      <w:r w:rsidR="00C319FF">
        <w:rPr>
          <w:sz w:val="20"/>
        </w:rPr>
        <w:t>pace Striping</w:t>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C319FF">
        <w:rPr>
          <w:sz w:val="20"/>
        </w:rPr>
        <w:t xml:space="preserve">4”, </w:t>
      </w:r>
      <w:r w:rsidR="007B31B5" w:rsidRPr="00C319FF">
        <w:rPr>
          <w:sz w:val="20"/>
        </w:rPr>
        <w:t>White</w:t>
      </w:r>
    </w:p>
    <w:p w14:paraId="33B8A7DE" w14:textId="77777777" w:rsidR="00FB21FA" w:rsidRPr="00C319FF" w:rsidRDefault="00FB21FA" w:rsidP="00471A4D">
      <w:pPr>
        <w:pStyle w:val="PR2"/>
        <w:numPr>
          <w:ilvl w:val="5"/>
          <w:numId w:val="38"/>
        </w:numPr>
        <w:rPr>
          <w:sz w:val="20"/>
        </w:rPr>
      </w:pPr>
      <w:r w:rsidRPr="00C319FF">
        <w:rPr>
          <w:sz w:val="20"/>
        </w:rPr>
        <w:t>Accessible Parking</w:t>
      </w:r>
      <w:r w:rsidR="00B74421">
        <w:rPr>
          <w:sz w:val="20"/>
        </w:rPr>
        <w:t xml:space="preserve"> Striping</w:t>
      </w:r>
      <w:r w:rsidR="007B31B5" w:rsidRPr="00C319FF">
        <w:rPr>
          <w:sz w:val="20"/>
        </w:rPr>
        <w:tab/>
      </w:r>
      <w:r w:rsidR="007B31B5" w:rsidRPr="00C319FF">
        <w:rPr>
          <w:sz w:val="20"/>
        </w:rPr>
        <w:tab/>
      </w:r>
      <w:r w:rsidR="007B31B5" w:rsidRPr="00C319FF">
        <w:rPr>
          <w:sz w:val="20"/>
        </w:rPr>
        <w:tab/>
      </w:r>
      <w:r w:rsidR="007B31B5" w:rsidRPr="00C319FF">
        <w:rPr>
          <w:sz w:val="20"/>
        </w:rPr>
        <w:tab/>
      </w:r>
      <w:r w:rsidR="00B74421">
        <w:rPr>
          <w:sz w:val="20"/>
        </w:rPr>
        <w:t xml:space="preserve">4”, </w:t>
      </w:r>
      <w:r w:rsidR="007B31B5" w:rsidRPr="00C319FF">
        <w:rPr>
          <w:sz w:val="20"/>
        </w:rPr>
        <w:t>White</w:t>
      </w:r>
    </w:p>
    <w:p w14:paraId="4E0CC07F" w14:textId="77777777" w:rsidR="00FB21FA" w:rsidRPr="00C319FF" w:rsidRDefault="00FB21FA" w:rsidP="00471A4D">
      <w:pPr>
        <w:pStyle w:val="PR2"/>
        <w:numPr>
          <w:ilvl w:val="5"/>
          <w:numId w:val="38"/>
        </w:numPr>
        <w:rPr>
          <w:sz w:val="20"/>
        </w:rPr>
      </w:pPr>
      <w:r w:rsidRPr="00C319FF">
        <w:rPr>
          <w:sz w:val="20"/>
        </w:rPr>
        <w:t>International Symbol of Accessibility</w:t>
      </w:r>
      <w:r w:rsidR="007B31B5" w:rsidRPr="00C319FF">
        <w:rPr>
          <w:sz w:val="20"/>
        </w:rPr>
        <w:tab/>
      </w:r>
      <w:r w:rsidR="007B31B5" w:rsidRPr="00C319FF">
        <w:rPr>
          <w:sz w:val="20"/>
        </w:rPr>
        <w:tab/>
        <w:t xml:space="preserve">White (blue background </w:t>
      </w:r>
      <w:r w:rsidR="007B31B5" w:rsidRPr="00C319FF">
        <w:rPr>
          <w:sz w:val="20"/>
          <w:u w:val="single"/>
        </w:rPr>
        <w:t>only</w:t>
      </w:r>
      <w:r w:rsidR="007B31B5" w:rsidRPr="00C319FF">
        <w:rPr>
          <w:sz w:val="20"/>
        </w:rPr>
        <w:t xml:space="preserve"> where required)</w:t>
      </w:r>
    </w:p>
    <w:p w14:paraId="5A41A19A" w14:textId="77777777" w:rsidR="00FB21FA" w:rsidRPr="00C319FF" w:rsidRDefault="00FB21FA" w:rsidP="00471A4D">
      <w:pPr>
        <w:pStyle w:val="PR2"/>
        <w:numPr>
          <w:ilvl w:val="5"/>
          <w:numId w:val="38"/>
        </w:numPr>
        <w:rPr>
          <w:sz w:val="20"/>
        </w:rPr>
      </w:pPr>
      <w:r w:rsidRPr="00C319FF">
        <w:rPr>
          <w:sz w:val="20"/>
        </w:rPr>
        <w:t>Accessible Paths</w:t>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B74421">
        <w:rPr>
          <w:sz w:val="20"/>
        </w:rPr>
        <w:t xml:space="preserve">4”, </w:t>
      </w:r>
      <w:r w:rsidR="007B31B5" w:rsidRPr="00C319FF">
        <w:rPr>
          <w:sz w:val="20"/>
        </w:rPr>
        <w:t>White</w:t>
      </w:r>
    </w:p>
    <w:p w14:paraId="22E16624" w14:textId="77777777" w:rsidR="00FB21FA" w:rsidRPr="00C319FF" w:rsidRDefault="00C319FF" w:rsidP="00471A4D">
      <w:pPr>
        <w:pStyle w:val="PR2"/>
        <w:numPr>
          <w:ilvl w:val="5"/>
          <w:numId w:val="38"/>
        </w:numPr>
        <w:rPr>
          <w:sz w:val="20"/>
        </w:rPr>
      </w:pPr>
      <w:r>
        <w:rPr>
          <w:sz w:val="20"/>
        </w:rPr>
        <w:t>Text</w:t>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t xml:space="preserve">White (except Yellow </w:t>
      </w:r>
      <w:r>
        <w:rPr>
          <w:sz w:val="20"/>
        </w:rPr>
        <w:t>in</w:t>
      </w:r>
      <w:r w:rsidRPr="00C319FF">
        <w:rPr>
          <w:sz w:val="20"/>
        </w:rPr>
        <w:t xml:space="preserve"> </w:t>
      </w:r>
      <w:r w:rsidR="007B31B5" w:rsidRPr="00C319FF">
        <w:rPr>
          <w:sz w:val="20"/>
        </w:rPr>
        <w:t>part of Loading Zone)</w:t>
      </w:r>
    </w:p>
    <w:p w14:paraId="3C183AB6" w14:textId="0C10E440" w:rsidR="00FB21FA" w:rsidRDefault="00FB21FA" w:rsidP="00471A4D">
      <w:pPr>
        <w:pStyle w:val="PR2"/>
        <w:numPr>
          <w:ilvl w:val="5"/>
          <w:numId w:val="38"/>
        </w:numPr>
        <w:rPr>
          <w:sz w:val="20"/>
        </w:rPr>
      </w:pPr>
      <w:r w:rsidRPr="00C319FF">
        <w:rPr>
          <w:sz w:val="20"/>
        </w:rPr>
        <w:t>Stop Bars</w:t>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r>
      <w:r w:rsidR="007B31B5" w:rsidRPr="00C319FF">
        <w:rPr>
          <w:sz w:val="20"/>
        </w:rPr>
        <w:tab/>
        <w:t>White</w:t>
      </w:r>
    </w:p>
    <w:p w14:paraId="7F112637" w14:textId="7A30BD00" w:rsidR="00F5307D" w:rsidRDefault="00F5307D" w:rsidP="00471A4D">
      <w:pPr>
        <w:pStyle w:val="PR2"/>
        <w:numPr>
          <w:ilvl w:val="5"/>
          <w:numId w:val="38"/>
        </w:numPr>
        <w:rPr>
          <w:sz w:val="20"/>
        </w:rPr>
      </w:pPr>
      <w:r>
        <w:rPr>
          <w:sz w:val="20"/>
        </w:rPr>
        <w:t xml:space="preserve">Dedicated Pro Parking </w:t>
      </w:r>
      <w:r>
        <w:rPr>
          <w:sz w:val="20"/>
        </w:rPr>
        <w:tab/>
      </w:r>
      <w:r>
        <w:rPr>
          <w:sz w:val="20"/>
        </w:rPr>
        <w:tab/>
      </w:r>
      <w:r>
        <w:rPr>
          <w:sz w:val="20"/>
        </w:rPr>
        <w:tab/>
      </w:r>
      <w:r>
        <w:rPr>
          <w:sz w:val="20"/>
        </w:rPr>
        <w:tab/>
      </w:r>
      <w:r>
        <w:rPr>
          <w:sz w:val="20"/>
        </w:rPr>
        <w:tab/>
        <w:t>4” Yellow Stripe</w:t>
      </w:r>
    </w:p>
    <w:p w14:paraId="3ACF96EC" w14:textId="77777777" w:rsidR="00850B44" w:rsidRPr="00C319FF" w:rsidRDefault="00850B44" w:rsidP="00850B44">
      <w:pPr>
        <w:pStyle w:val="PR2"/>
        <w:numPr>
          <w:ilvl w:val="0"/>
          <w:numId w:val="0"/>
        </w:numPr>
        <w:ind w:left="1440"/>
        <w:rPr>
          <w:sz w:val="20"/>
        </w:rPr>
      </w:pPr>
    </w:p>
    <w:p w14:paraId="08912479" w14:textId="77777777" w:rsidR="00C319FF" w:rsidRPr="00471A4D" w:rsidRDefault="00C319FF" w:rsidP="00C319FF">
      <w:pPr>
        <w:pStyle w:val="PR1"/>
        <w:rPr>
          <w:sz w:val="20"/>
        </w:rPr>
      </w:pPr>
      <w:r w:rsidRPr="00471A4D">
        <w:rPr>
          <w:sz w:val="20"/>
        </w:rPr>
        <w:t>Lowe’s Standard Pavement Markings:</w:t>
      </w:r>
    </w:p>
    <w:p w14:paraId="4330ECF4" w14:textId="77777777" w:rsidR="00C319FF" w:rsidRPr="00C319FF" w:rsidRDefault="00C319FF" w:rsidP="00471A4D">
      <w:pPr>
        <w:pStyle w:val="PR3"/>
        <w:tabs>
          <w:tab w:val="clear" w:pos="2016"/>
          <w:tab w:val="num" w:pos="-1620"/>
        </w:tabs>
        <w:ind w:left="1170" w:hanging="360"/>
        <w:rPr>
          <w:sz w:val="20"/>
        </w:rPr>
      </w:pPr>
      <w:r w:rsidRPr="00C319FF">
        <w:rPr>
          <w:sz w:val="20"/>
        </w:rPr>
        <w:t xml:space="preserve">Lowe’s </w:t>
      </w:r>
      <w:r w:rsidR="00D613C9">
        <w:rPr>
          <w:sz w:val="20"/>
        </w:rPr>
        <w:t>Criteria Plans</w:t>
      </w:r>
      <w:r w:rsidRPr="00C319FF">
        <w:rPr>
          <w:sz w:val="20"/>
        </w:rPr>
        <w:t xml:space="preserve"> (Detail Sheet SP-2.0)</w:t>
      </w:r>
    </w:p>
    <w:p w14:paraId="46FF32EB" w14:textId="77777777" w:rsidR="00C319FF" w:rsidRPr="00C319FF" w:rsidRDefault="00C319FF" w:rsidP="00471A4D">
      <w:pPr>
        <w:pStyle w:val="PR4"/>
        <w:numPr>
          <w:ilvl w:val="7"/>
          <w:numId w:val="40"/>
        </w:numPr>
        <w:tabs>
          <w:tab w:val="left" w:pos="1440"/>
        </w:tabs>
        <w:ind w:hanging="1512"/>
        <w:rPr>
          <w:sz w:val="20"/>
        </w:rPr>
      </w:pPr>
      <w:r w:rsidRPr="00C319FF">
        <w:rPr>
          <w:sz w:val="20"/>
        </w:rPr>
        <w:t>“Loading Zone” text</w:t>
      </w:r>
    </w:p>
    <w:p w14:paraId="475138E3" w14:textId="77777777" w:rsidR="00C319FF" w:rsidRPr="00C319FF" w:rsidRDefault="00C319FF" w:rsidP="00471A4D">
      <w:pPr>
        <w:pStyle w:val="PR4"/>
        <w:numPr>
          <w:ilvl w:val="7"/>
          <w:numId w:val="40"/>
        </w:numPr>
        <w:tabs>
          <w:tab w:val="left" w:pos="1440"/>
        </w:tabs>
        <w:ind w:hanging="1512"/>
        <w:rPr>
          <w:sz w:val="20"/>
        </w:rPr>
      </w:pPr>
      <w:r w:rsidRPr="00C319FF">
        <w:rPr>
          <w:sz w:val="20"/>
        </w:rPr>
        <w:t>“Fire Lane” text (use only when required by AHJ)</w:t>
      </w:r>
    </w:p>
    <w:p w14:paraId="12003C4D" w14:textId="77777777" w:rsidR="00C319FF" w:rsidRPr="00C319FF" w:rsidRDefault="00C319FF" w:rsidP="00471A4D">
      <w:pPr>
        <w:pStyle w:val="PR4"/>
        <w:numPr>
          <w:ilvl w:val="7"/>
          <w:numId w:val="40"/>
        </w:numPr>
        <w:tabs>
          <w:tab w:val="left" w:pos="1440"/>
        </w:tabs>
        <w:ind w:hanging="1512"/>
        <w:rPr>
          <w:sz w:val="20"/>
        </w:rPr>
      </w:pPr>
      <w:r w:rsidRPr="00C319FF">
        <w:rPr>
          <w:sz w:val="20"/>
        </w:rPr>
        <w:t>“STOP” text (for use at lumber canopy exit only, or required by AHJ)</w:t>
      </w:r>
    </w:p>
    <w:p w14:paraId="2E1615AA" w14:textId="77777777" w:rsidR="00C319FF" w:rsidRPr="00C319FF" w:rsidRDefault="00C319FF" w:rsidP="00471A4D">
      <w:pPr>
        <w:pStyle w:val="PR4"/>
        <w:numPr>
          <w:ilvl w:val="7"/>
          <w:numId w:val="40"/>
        </w:numPr>
        <w:tabs>
          <w:tab w:val="left" w:pos="1440"/>
        </w:tabs>
        <w:ind w:hanging="1512"/>
        <w:rPr>
          <w:sz w:val="20"/>
        </w:rPr>
      </w:pPr>
      <w:r w:rsidRPr="00C319FF">
        <w:rPr>
          <w:sz w:val="20"/>
        </w:rPr>
        <w:t>Directional Arrows – straight, left/right turn</w:t>
      </w:r>
    </w:p>
    <w:p w14:paraId="2049DD5F" w14:textId="77777777" w:rsidR="00C319FF" w:rsidRPr="00C319FF" w:rsidRDefault="00C319FF" w:rsidP="00471A4D">
      <w:pPr>
        <w:pStyle w:val="PR4"/>
        <w:numPr>
          <w:ilvl w:val="7"/>
          <w:numId w:val="40"/>
        </w:numPr>
        <w:tabs>
          <w:tab w:val="left" w:pos="1440"/>
        </w:tabs>
        <w:ind w:hanging="1512"/>
        <w:rPr>
          <w:sz w:val="20"/>
        </w:rPr>
      </w:pPr>
      <w:r w:rsidRPr="00C319FF">
        <w:rPr>
          <w:sz w:val="20"/>
        </w:rPr>
        <w:t>Accessible Parking Symbol (Wheelchair)</w:t>
      </w:r>
    </w:p>
    <w:p w14:paraId="4CBE4B58" w14:textId="77777777" w:rsidR="00FB21FA" w:rsidRPr="00471A4D" w:rsidRDefault="00C319FF" w:rsidP="00471A4D">
      <w:pPr>
        <w:pStyle w:val="PR4"/>
        <w:numPr>
          <w:ilvl w:val="7"/>
          <w:numId w:val="40"/>
        </w:numPr>
        <w:tabs>
          <w:tab w:val="left" w:pos="1440"/>
        </w:tabs>
        <w:ind w:hanging="1512"/>
        <w:rPr>
          <w:sz w:val="20"/>
        </w:rPr>
      </w:pPr>
      <w:r w:rsidRPr="00C319FF">
        <w:rPr>
          <w:sz w:val="20"/>
        </w:rPr>
        <w:t>Accessible Parking Access Aisle</w:t>
      </w:r>
    </w:p>
    <w:p w14:paraId="3B5D53E6" w14:textId="77777777" w:rsidR="00C9794C" w:rsidRPr="006A15D7" w:rsidRDefault="00C9794C" w:rsidP="00471A4D">
      <w:pPr>
        <w:pStyle w:val="ART"/>
        <w:keepNext/>
        <w:spacing w:before="240"/>
        <w:rPr>
          <w:sz w:val="20"/>
        </w:rPr>
      </w:pPr>
      <w:r w:rsidRPr="006A15D7">
        <w:rPr>
          <w:sz w:val="20"/>
        </w:rPr>
        <w:t>PROTECTION</w:t>
      </w:r>
    </w:p>
    <w:p w14:paraId="06686BBC" w14:textId="77777777" w:rsidR="00C9794C" w:rsidRPr="006A15D7" w:rsidRDefault="00C9794C" w:rsidP="00EF230F">
      <w:pPr>
        <w:pStyle w:val="PR1"/>
        <w:keepNext/>
        <w:rPr>
          <w:sz w:val="20"/>
        </w:rPr>
      </w:pPr>
      <w:r w:rsidRPr="006A15D7">
        <w:rPr>
          <w:sz w:val="20"/>
        </w:rPr>
        <w:t>Protect striping and other markings from damage of any kind while the paint is drying.  Protect paint from disfigurement by traffic, spatter, splashes, spillage, drippings, weather, etc.  Place suitable warning signs, cones, flags, barricades, or protective screens as required.</w:t>
      </w:r>
    </w:p>
    <w:p w14:paraId="6EF9C237" w14:textId="77777777" w:rsidR="00FB21FA" w:rsidRPr="006A15D7" w:rsidRDefault="00FB21FA" w:rsidP="00471A4D">
      <w:pPr>
        <w:pStyle w:val="PR1"/>
        <w:keepNext/>
        <w:numPr>
          <w:ilvl w:val="0"/>
          <w:numId w:val="0"/>
        </w:numPr>
        <w:rPr>
          <w:sz w:val="20"/>
        </w:rPr>
      </w:pPr>
      <w:r w:rsidRPr="006A15D7">
        <w:rPr>
          <w:sz w:val="20"/>
        </w:rPr>
        <w:t>3.1</w:t>
      </w:r>
      <w:r w:rsidR="00CB1AFD">
        <w:rPr>
          <w:sz w:val="20"/>
        </w:rPr>
        <w:t>1</w:t>
      </w:r>
      <w:r w:rsidRPr="006A15D7">
        <w:rPr>
          <w:sz w:val="20"/>
        </w:rPr>
        <w:tab/>
        <w:t>CLEANUP</w:t>
      </w:r>
      <w:r w:rsidR="00F72627">
        <w:rPr>
          <w:sz w:val="20"/>
        </w:rPr>
        <w:t xml:space="preserve"> &amp; DISPOSAL</w:t>
      </w:r>
    </w:p>
    <w:p w14:paraId="7E9CBDA6" w14:textId="77777777" w:rsidR="00FB21FA" w:rsidRDefault="00FB21FA" w:rsidP="00154592">
      <w:pPr>
        <w:pStyle w:val="PR1"/>
        <w:keepNext/>
        <w:numPr>
          <w:ilvl w:val="0"/>
          <w:numId w:val="0"/>
        </w:numPr>
        <w:tabs>
          <w:tab w:val="left" w:pos="900"/>
        </w:tabs>
        <w:ind w:left="900" w:hanging="630"/>
        <w:rPr>
          <w:sz w:val="20"/>
        </w:rPr>
      </w:pPr>
      <w:r w:rsidRPr="006A15D7">
        <w:rPr>
          <w:sz w:val="20"/>
        </w:rPr>
        <w:t xml:space="preserve">A. </w:t>
      </w:r>
      <w:r w:rsidR="00690D60" w:rsidRPr="006A15D7">
        <w:rPr>
          <w:sz w:val="20"/>
        </w:rPr>
        <w:tab/>
      </w:r>
      <w:r w:rsidRPr="006A15D7">
        <w:rPr>
          <w:sz w:val="20"/>
        </w:rPr>
        <w:t>Remove rubbish, debris, and waste materials and legally dispose of off the Project site.</w:t>
      </w:r>
      <w:r w:rsidR="00154592">
        <w:rPr>
          <w:sz w:val="20"/>
        </w:rPr>
        <w:t xml:space="preserve"> Comply with all regulations including handling, storage and disposal of hazardous materials and waste. Consult local agencies or disposal companies for individual instructions and requirements. Improper disposal of paints and their related materials is illegal and may result in large fines. Please comply with all regulations and minimize waste whenever possible.</w:t>
      </w:r>
    </w:p>
    <w:p w14:paraId="5E248B4E" w14:textId="77777777" w:rsidR="00C9794C" w:rsidRDefault="00B74421" w:rsidP="007F6603">
      <w:pPr>
        <w:pStyle w:val="EOS"/>
      </w:pPr>
      <w:r>
        <w:t>E</w:t>
      </w:r>
      <w:r w:rsidR="00C9794C">
        <w:t>ND OF SECTION</w:t>
      </w:r>
      <w:r w:rsidR="007F6603">
        <w:t xml:space="preserve"> </w:t>
      </w:r>
      <w:r>
        <w:t>2745</w:t>
      </w:r>
    </w:p>
    <w:sectPr w:rsidR="00C9794C" w:rsidSect="00645320">
      <w:headerReference w:type="even" r:id="rId8"/>
      <w:headerReference w:type="default" r:id="rId9"/>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5328B" w14:textId="77777777" w:rsidR="00202E5A" w:rsidRDefault="00202E5A">
      <w:r>
        <w:separator/>
      </w:r>
    </w:p>
  </w:endnote>
  <w:endnote w:type="continuationSeparator" w:id="0">
    <w:p w14:paraId="33B0D6EE" w14:textId="77777777" w:rsidR="00202E5A" w:rsidRDefault="0020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C187" w14:textId="77777777" w:rsidR="00F54D7C" w:rsidRPr="003770E7" w:rsidRDefault="00F54D7C" w:rsidP="000A786D">
    <w:pPr>
      <w:rPr>
        <w:sz w:val="18"/>
        <w:szCs w:val="18"/>
      </w:rPr>
    </w:pPr>
  </w:p>
  <w:tbl>
    <w:tblPr>
      <w:tblW w:w="0" w:type="auto"/>
      <w:tblLook w:val="01E0" w:firstRow="1" w:lastRow="1" w:firstColumn="1" w:lastColumn="1" w:noHBand="0" w:noVBand="0"/>
    </w:tblPr>
    <w:tblGrid>
      <w:gridCol w:w="2499"/>
      <w:gridCol w:w="6861"/>
    </w:tblGrid>
    <w:tr w:rsidR="00F54D7C" w:rsidRPr="00847E43" w14:paraId="0527896B" w14:textId="77777777" w:rsidTr="00847E43">
      <w:tc>
        <w:tcPr>
          <w:tcW w:w="2538" w:type="dxa"/>
        </w:tcPr>
        <w:p w14:paraId="796FFF27" w14:textId="77777777" w:rsidR="00F54D7C" w:rsidRPr="00847E43" w:rsidRDefault="00F54D7C" w:rsidP="00847E43">
          <w:pPr>
            <w:pStyle w:val="Footer"/>
            <w:tabs>
              <w:tab w:val="clear" w:pos="4320"/>
              <w:tab w:val="clear" w:pos="8640"/>
            </w:tabs>
            <w:rPr>
              <w:sz w:val="18"/>
              <w:szCs w:val="18"/>
            </w:rPr>
          </w:pPr>
          <w:r w:rsidRPr="00847E43">
            <w:rPr>
              <w:sz w:val="18"/>
              <w:szCs w:val="18"/>
            </w:rPr>
            <w:t>PAVEMENT MARKINGS</w:t>
          </w:r>
        </w:p>
      </w:tc>
      <w:tc>
        <w:tcPr>
          <w:tcW w:w="7038" w:type="dxa"/>
        </w:tcPr>
        <w:p w14:paraId="589C7453" w14:textId="6BE71BDB" w:rsidR="00F54D7C" w:rsidRPr="00D25D1E" w:rsidRDefault="00F54D7C" w:rsidP="00E81589">
          <w:pPr>
            <w:pStyle w:val="Footer"/>
            <w:tabs>
              <w:tab w:val="clear" w:pos="4320"/>
              <w:tab w:val="clear" w:pos="8640"/>
            </w:tabs>
            <w:jc w:val="right"/>
            <w:rPr>
              <w:sz w:val="16"/>
              <w:szCs w:val="16"/>
            </w:rPr>
          </w:pPr>
          <w:r>
            <w:rPr>
              <w:sz w:val="16"/>
              <w:szCs w:val="16"/>
            </w:rPr>
            <w:fldChar w:fldCharType="begin"/>
          </w:r>
          <w:r>
            <w:rPr>
              <w:sz w:val="16"/>
              <w:szCs w:val="16"/>
            </w:rPr>
            <w:instrText xml:space="preserve"> DATE \@ "M/d/yyyy" </w:instrText>
          </w:r>
          <w:r>
            <w:rPr>
              <w:sz w:val="16"/>
              <w:szCs w:val="16"/>
            </w:rPr>
            <w:fldChar w:fldCharType="separate"/>
          </w:r>
          <w:r w:rsidR="00156329">
            <w:rPr>
              <w:noProof/>
              <w:sz w:val="16"/>
              <w:szCs w:val="16"/>
            </w:rPr>
            <w:t>4/16/2025</w:t>
          </w:r>
          <w:r>
            <w:rPr>
              <w:sz w:val="16"/>
              <w:szCs w:val="16"/>
            </w:rPr>
            <w:fldChar w:fldCharType="end"/>
          </w:r>
        </w:p>
      </w:tc>
    </w:tr>
    <w:tr w:rsidR="00F54D7C" w:rsidRPr="00847E43" w14:paraId="05557BC7" w14:textId="77777777" w:rsidTr="00847E43">
      <w:trPr>
        <w:trHeight w:val="132"/>
      </w:trPr>
      <w:tc>
        <w:tcPr>
          <w:tcW w:w="2538" w:type="dxa"/>
        </w:tcPr>
        <w:p w14:paraId="58CF8B9C" w14:textId="77777777" w:rsidR="00F54D7C" w:rsidRPr="00847E43" w:rsidRDefault="00F54D7C" w:rsidP="00847E43">
          <w:pPr>
            <w:pStyle w:val="Footer"/>
            <w:tabs>
              <w:tab w:val="clear" w:pos="4320"/>
              <w:tab w:val="clear" w:pos="8640"/>
            </w:tabs>
            <w:rPr>
              <w:sz w:val="18"/>
              <w:szCs w:val="18"/>
            </w:rPr>
          </w:pPr>
          <w:r w:rsidRPr="00847E43">
            <w:rPr>
              <w:sz w:val="18"/>
              <w:szCs w:val="18"/>
            </w:rPr>
            <w:t>321723-</w:t>
          </w:r>
          <w:r w:rsidRPr="00847E43">
            <w:rPr>
              <w:rStyle w:val="PageNumber"/>
              <w:sz w:val="18"/>
              <w:szCs w:val="18"/>
            </w:rPr>
            <w:fldChar w:fldCharType="begin"/>
          </w:r>
          <w:r w:rsidRPr="00847E43">
            <w:rPr>
              <w:rStyle w:val="PageNumber"/>
              <w:sz w:val="18"/>
              <w:szCs w:val="18"/>
            </w:rPr>
            <w:instrText xml:space="preserve"> PAGE </w:instrText>
          </w:r>
          <w:r w:rsidRPr="00847E43">
            <w:rPr>
              <w:rStyle w:val="PageNumber"/>
              <w:sz w:val="18"/>
              <w:szCs w:val="18"/>
            </w:rPr>
            <w:fldChar w:fldCharType="separate"/>
          </w:r>
          <w:r>
            <w:rPr>
              <w:rStyle w:val="PageNumber"/>
              <w:noProof/>
              <w:sz w:val="18"/>
              <w:szCs w:val="18"/>
            </w:rPr>
            <w:t>2</w:t>
          </w:r>
          <w:r w:rsidRPr="00847E43">
            <w:rPr>
              <w:rStyle w:val="PageNumber"/>
              <w:sz w:val="18"/>
              <w:szCs w:val="18"/>
            </w:rPr>
            <w:fldChar w:fldCharType="end"/>
          </w:r>
        </w:p>
      </w:tc>
      <w:tc>
        <w:tcPr>
          <w:tcW w:w="7038" w:type="dxa"/>
        </w:tcPr>
        <w:p w14:paraId="2D2BD34A" w14:textId="77777777" w:rsidR="00F54D7C" w:rsidRPr="00D25D1E" w:rsidRDefault="00F54D7C" w:rsidP="00847E43">
          <w:pPr>
            <w:pStyle w:val="Footer"/>
            <w:tabs>
              <w:tab w:val="clear" w:pos="4320"/>
              <w:tab w:val="clear" w:pos="8640"/>
            </w:tabs>
            <w:jc w:val="right"/>
            <w:rPr>
              <w:sz w:val="16"/>
              <w:szCs w:val="16"/>
            </w:rPr>
          </w:pPr>
        </w:p>
      </w:tc>
    </w:tr>
  </w:tbl>
  <w:p w14:paraId="3B7A361E" w14:textId="77777777" w:rsidR="00F54D7C" w:rsidRPr="000A786D" w:rsidRDefault="00F54D7C" w:rsidP="000A786D">
    <w:pPr>
      <w:pStyle w:val="Footer"/>
      <w:rPr>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BDE95" w14:textId="77777777" w:rsidR="00F54D7C" w:rsidRPr="003770E7" w:rsidRDefault="00F54D7C" w:rsidP="000A786D">
    <w:pPr>
      <w:rPr>
        <w:sz w:val="18"/>
        <w:szCs w:val="18"/>
      </w:rPr>
    </w:pPr>
  </w:p>
  <w:tbl>
    <w:tblPr>
      <w:tblW w:w="0" w:type="auto"/>
      <w:tblLook w:val="01E0" w:firstRow="1" w:lastRow="1" w:firstColumn="1" w:lastColumn="1" w:noHBand="0" w:noVBand="0"/>
    </w:tblPr>
    <w:tblGrid>
      <w:gridCol w:w="6861"/>
      <w:gridCol w:w="2499"/>
    </w:tblGrid>
    <w:tr w:rsidR="00F54D7C" w:rsidRPr="00847E43" w14:paraId="26562FC7" w14:textId="77777777" w:rsidTr="00847E43">
      <w:tc>
        <w:tcPr>
          <w:tcW w:w="7038" w:type="dxa"/>
        </w:tcPr>
        <w:p w14:paraId="6E86CF18" w14:textId="6D45A166" w:rsidR="00F54D7C" w:rsidRPr="00D25D1E" w:rsidRDefault="00F54D7C" w:rsidP="00E81589">
          <w:pPr>
            <w:pStyle w:val="Footer"/>
            <w:tabs>
              <w:tab w:val="clear" w:pos="4320"/>
              <w:tab w:val="clear" w:pos="8640"/>
            </w:tabs>
            <w:rPr>
              <w:sz w:val="16"/>
              <w:szCs w:val="16"/>
            </w:rPr>
          </w:pPr>
          <w:r>
            <w:rPr>
              <w:sz w:val="16"/>
              <w:szCs w:val="16"/>
            </w:rPr>
            <w:fldChar w:fldCharType="begin"/>
          </w:r>
          <w:r>
            <w:rPr>
              <w:sz w:val="16"/>
              <w:szCs w:val="16"/>
            </w:rPr>
            <w:instrText xml:space="preserve"> DATE \@ "M/d/yyyy" </w:instrText>
          </w:r>
          <w:r>
            <w:rPr>
              <w:sz w:val="16"/>
              <w:szCs w:val="16"/>
            </w:rPr>
            <w:fldChar w:fldCharType="separate"/>
          </w:r>
          <w:r w:rsidR="00156329">
            <w:rPr>
              <w:noProof/>
              <w:sz w:val="16"/>
              <w:szCs w:val="16"/>
            </w:rPr>
            <w:t>4/16/2025</w:t>
          </w:r>
          <w:r>
            <w:rPr>
              <w:sz w:val="16"/>
              <w:szCs w:val="16"/>
            </w:rPr>
            <w:fldChar w:fldCharType="end"/>
          </w:r>
        </w:p>
      </w:tc>
      <w:tc>
        <w:tcPr>
          <w:tcW w:w="2538" w:type="dxa"/>
        </w:tcPr>
        <w:p w14:paraId="44C3CB2C" w14:textId="77777777" w:rsidR="00F54D7C" w:rsidRPr="00847E43" w:rsidRDefault="00F54D7C" w:rsidP="00847E43">
          <w:pPr>
            <w:pStyle w:val="Footer"/>
            <w:tabs>
              <w:tab w:val="clear" w:pos="4320"/>
              <w:tab w:val="clear" w:pos="8640"/>
              <w:tab w:val="right" w:pos="3762"/>
            </w:tabs>
            <w:jc w:val="right"/>
            <w:rPr>
              <w:sz w:val="18"/>
              <w:szCs w:val="18"/>
            </w:rPr>
          </w:pPr>
          <w:r w:rsidRPr="00847E43">
            <w:rPr>
              <w:sz w:val="18"/>
              <w:szCs w:val="18"/>
            </w:rPr>
            <w:t>PAVEMENT MARKINGS</w:t>
          </w:r>
        </w:p>
      </w:tc>
    </w:tr>
    <w:tr w:rsidR="00F54D7C" w:rsidRPr="00847E43" w14:paraId="5FBDA4E2" w14:textId="77777777" w:rsidTr="00847E43">
      <w:tc>
        <w:tcPr>
          <w:tcW w:w="7038" w:type="dxa"/>
        </w:tcPr>
        <w:p w14:paraId="5373A222" w14:textId="77777777" w:rsidR="00F54D7C" w:rsidRPr="00D25D1E" w:rsidRDefault="00F54D7C" w:rsidP="00847E43">
          <w:pPr>
            <w:pStyle w:val="Footer"/>
            <w:tabs>
              <w:tab w:val="clear" w:pos="4320"/>
              <w:tab w:val="clear" w:pos="8640"/>
            </w:tabs>
            <w:rPr>
              <w:sz w:val="16"/>
              <w:szCs w:val="16"/>
            </w:rPr>
          </w:pPr>
          <w:r>
            <w:rPr>
              <w:sz w:val="16"/>
              <w:szCs w:val="16"/>
            </w:rPr>
            <w:t>SECTION 02745</w:t>
          </w:r>
        </w:p>
      </w:tc>
      <w:tc>
        <w:tcPr>
          <w:tcW w:w="2538" w:type="dxa"/>
        </w:tcPr>
        <w:p w14:paraId="161FDF13" w14:textId="77777777" w:rsidR="00F54D7C" w:rsidRPr="006A15D7" w:rsidRDefault="00F54D7C" w:rsidP="00847E43">
          <w:pPr>
            <w:pStyle w:val="Footer"/>
            <w:tabs>
              <w:tab w:val="clear" w:pos="4320"/>
              <w:tab w:val="clear" w:pos="8640"/>
            </w:tabs>
            <w:jc w:val="right"/>
            <w:rPr>
              <w:i/>
              <w:sz w:val="18"/>
              <w:szCs w:val="18"/>
            </w:rPr>
          </w:pPr>
        </w:p>
      </w:tc>
    </w:tr>
  </w:tbl>
  <w:p w14:paraId="096B48CC" w14:textId="77777777" w:rsidR="00F54D7C" w:rsidRPr="000A786D" w:rsidRDefault="00F54D7C" w:rsidP="000A786D">
    <w:pPr>
      <w:pStyle w:val="Footer"/>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EC123" w14:textId="77777777" w:rsidR="00202E5A" w:rsidRDefault="00202E5A">
      <w:r>
        <w:separator/>
      </w:r>
    </w:p>
  </w:footnote>
  <w:footnote w:type="continuationSeparator" w:id="0">
    <w:p w14:paraId="621888ED" w14:textId="77777777" w:rsidR="00202E5A" w:rsidRDefault="00202E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F306" w14:textId="77777777" w:rsidR="00F54D7C" w:rsidRDefault="00F54D7C" w:rsidP="00C32892">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63D7" w14:textId="761F0618" w:rsidR="00F54D7C" w:rsidRDefault="00F54D7C" w:rsidP="00850B44">
    <w:pPr>
      <w:pStyle w:val="HDR"/>
    </w:pPr>
    <w:r>
      <w:rPr>
        <w:b/>
        <w:sz w:val="20"/>
      </w:rPr>
      <w:t xml:space="preserve">LOWE’S OF </w:t>
    </w:r>
    <w:r w:rsidR="00083B9B">
      <w:rPr>
        <w:b/>
        <w:sz w:val="20"/>
      </w:rPr>
      <w:t>WESTLAKE, FL.</w:t>
    </w:r>
    <w:r>
      <w:rPr>
        <w:sz w:val="20"/>
      </w:rPr>
      <w:tab/>
    </w:r>
    <w:r>
      <w:rPr>
        <w:sz w:val="20"/>
      </w:rPr>
      <w:tab/>
    </w:r>
    <w:r w:rsidR="00930FF0">
      <w:rPr>
        <w:b/>
        <w:sz w:val="20"/>
      </w:rPr>
      <w:t>07/2022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6A618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decimal"/>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D63D42"/>
    <w:multiLevelType w:val="singleLevel"/>
    <w:tmpl w:val="7A8A7086"/>
    <w:lvl w:ilvl="0">
      <w:start w:val="3"/>
      <w:numFmt w:val="upperLetter"/>
      <w:lvlText w:val="%1."/>
      <w:legacy w:legacy="1" w:legacySpace="120" w:legacyIndent="360"/>
      <w:lvlJc w:val="left"/>
      <w:pPr>
        <w:ind w:left="720" w:hanging="360"/>
      </w:pPr>
    </w:lvl>
  </w:abstractNum>
  <w:abstractNum w:abstractNumId="2" w15:restartNumberingAfterBreak="0">
    <w:nsid w:val="14775303"/>
    <w:multiLevelType w:val="multilevel"/>
    <w:tmpl w:val="A0A8E1D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24BA3060"/>
    <w:multiLevelType w:val="multilevel"/>
    <w:tmpl w:val="09427D10"/>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lowerLetter"/>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285C162F"/>
    <w:multiLevelType w:val="multilevel"/>
    <w:tmpl w:val="59A2EF6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2C363C2D"/>
    <w:multiLevelType w:val="multilevel"/>
    <w:tmpl w:val="7266179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15:restartNumberingAfterBreak="0">
    <w:nsid w:val="46A850CD"/>
    <w:multiLevelType w:val="multilevel"/>
    <w:tmpl w:val="1E8A0A6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7" w15:restartNumberingAfterBreak="0">
    <w:nsid w:val="4A2D5FC5"/>
    <w:multiLevelType w:val="multilevel"/>
    <w:tmpl w:val="AFA011A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8" w15:restartNumberingAfterBreak="0">
    <w:nsid w:val="59374BF5"/>
    <w:multiLevelType w:val="hybridMultilevel"/>
    <w:tmpl w:val="66728720"/>
    <w:lvl w:ilvl="0" w:tplc="FFFFFFFF">
      <w:start w:val="6"/>
      <w:numFmt w:val="decimal"/>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598C1E61"/>
    <w:multiLevelType w:val="multilevel"/>
    <w:tmpl w:val="6B3EB20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0" w15:restartNumberingAfterBreak="0">
    <w:nsid w:val="5D1C3A19"/>
    <w:multiLevelType w:val="multilevel"/>
    <w:tmpl w:val="3EF6AD8A"/>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lowerLetter"/>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6CC8026B"/>
    <w:multiLevelType w:val="multilevel"/>
    <w:tmpl w:val="D1B4992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71F64810"/>
    <w:multiLevelType w:val="multilevel"/>
    <w:tmpl w:val="92B6E1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3" w15:restartNumberingAfterBreak="0">
    <w:nsid w:val="72B606E1"/>
    <w:multiLevelType w:val="multilevel"/>
    <w:tmpl w:val="1B7004C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4" w15:restartNumberingAfterBreak="0">
    <w:nsid w:val="78E07C38"/>
    <w:multiLevelType w:val="multilevel"/>
    <w:tmpl w:val="6458183A"/>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5" w15:restartNumberingAfterBreak="0">
    <w:nsid w:val="7E4E5BC8"/>
    <w:multiLevelType w:val="multilevel"/>
    <w:tmpl w:val="8466C8B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decimal"/>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6" w15:restartNumberingAfterBreak="0">
    <w:nsid w:val="7E60080E"/>
    <w:multiLevelType w:val="multilevel"/>
    <w:tmpl w:val="50CAD67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566"/>
        </w:tabs>
        <w:ind w:left="156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8"/>
  </w:num>
  <w:num w:numId="25">
    <w:abstractNumId w:val="1"/>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2"/>
  </w:num>
  <w:num w:numId="38">
    <w:abstractNumId w:val="7"/>
  </w:num>
  <w:num w:numId="39">
    <w:abstractNumId w:val="10"/>
  </w:num>
  <w:num w:numId="40">
    <w:abstractNumId w:val="3"/>
  </w:num>
  <w:num w:numId="41">
    <w:abstractNumId w:val="14"/>
  </w:num>
  <w:num w:numId="42">
    <w:abstractNumId w:val="2"/>
  </w:num>
  <w:num w:numId="43">
    <w:abstractNumId w:val="6"/>
  </w:num>
  <w:num w:numId="44">
    <w:abstractNumId w:val="15"/>
  </w:num>
  <w:num w:numId="45">
    <w:abstractNumId w:val="5"/>
  </w:num>
  <w:num w:numId="46">
    <w:abstractNumId w:val="13"/>
  </w:num>
  <w:num w:numId="47">
    <w:abstractNumId w:val="9"/>
  </w:num>
  <w:num w:numId="48">
    <w:abstractNumId w:val="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FC"/>
    <w:rsid w:val="0000356A"/>
    <w:rsid w:val="0001740B"/>
    <w:rsid w:val="000275C0"/>
    <w:rsid w:val="00030637"/>
    <w:rsid w:val="00060923"/>
    <w:rsid w:val="0006097C"/>
    <w:rsid w:val="000628FD"/>
    <w:rsid w:val="00083B9B"/>
    <w:rsid w:val="000A786D"/>
    <w:rsid w:val="000B0B4C"/>
    <w:rsid w:val="000B1374"/>
    <w:rsid w:val="000B3B10"/>
    <w:rsid w:val="000C0594"/>
    <w:rsid w:val="000C24DA"/>
    <w:rsid w:val="000C4F4F"/>
    <w:rsid w:val="000D0C73"/>
    <w:rsid w:val="000F5E46"/>
    <w:rsid w:val="00111897"/>
    <w:rsid w:val="00131C98"/>
    <w:rsid w:val="00154592"/>
    <w:rsid w:val="00156329"/>
    <w:rsid w:val="00157C35"/>
    <w:rsid w:val="00162912"/>
    <w:rsid w:val="001710BC"/>
    <w:rsid w:val="0019137F"/>
    <w:rsid w:val="001A7712"/>
    <w:rsid w:val="001D1B8B"/>
    <w:rsid w:val="001F0F2E"/>
    <w:rsid w:val="001F4FBC"/>
    <w:rsid w:val="001F5465"/>
    <w:rsid w:val="0020110D"/>
    <w:rsid w:val="00202E5A"/>
    <w:rsid w:val="00227614"/>
    <w:rsid w:val="00251665"/>
    <w:rsid w:val="0025241F"/>
    <w:rsid w:val="0025404D"/>
    <w:rsid w:val="00265E07"/>
    <w:rsid w:val="00286CE3"/>
    <w:rsid w:val="0028702D"/>
    <w:rsid w:val="002D019A"/>
    <w:rsid w:val="002D3C04"/>
    <w:rsid w:val="002E0988"/>
    <w:rsid w:val="002F2A86"/>
    <w:rsid w:val="002F376F"/>
    <w:rsid w:val="00305A6B"/>
    <w:rsid w:val="00310342"/>
    <w:rsid w:val="003110CE"/>
    <w:rsid w:val="003159B2"/>
    <w:rsid w:val="00321ED1"/>
    <w:rsid w:val="003318CA"/>
    <w:rsid w:val="00333A1E"/>
    <w:rsid w:val="0033639D"/>
    <w:rsid w:val="003432A9"/>
    <w:rsid w:val="00344C88"/>
    <w:rsid w:val="00352D48"/>
    <w:rsid w:val="003610C8"/>
    <w:rsid w:val="003632CA"/>
    <w:rsid w:val="00374691"/>
    <w:rsid w:val="00381269"/>
    <w:rsid w:val="00394C58"/>
    <w:rsid w:val="00395369"/>
    <w:rsid w:val="00396BC8"/>
    <w:rsid w:val="003A10AA"/>
    <w:rsid w:val="003C5339"/>
    <w:rsid w:val="003C5A59"/>
    <w:rsid w:val="003D5BAC"/>
    <w:rsid w:val="003F1DB1"/>
    <w:rsid w:val="003F2106"/>
    <w:rsid w:val="003F6532"/>
    <w:rsid w:val="00426457"/>
    <w:rsid w:val="00427190"/>
    <w:rsid w:val="0043207B"/>
    <w:rsid w:val="0043461D"/>
    <w:rsid w:val="00450DF6"/>
    <w:rsid w:val="00453D10"/>
    <w:rsid w:val="00471A4D"/>
    <w:rsid w:val="00480A52"/>
    <w:rsid w:val="004820DA"/>
    <w:rsid w:val="004867D8"/>
    <w:rsid w:val="004961FC"/>
    <w:rsid w:val="00497133"/>
    <w:rsid w:val="004B30DE"/>
    <w:rsid w:val="004B4105"/>
    <w:rsid w:val="004D4377"/>
    <w:rsid w:val="004D6C3B"/>
    <w:rsid w:val="004E091C"/>
    <w:rsid w:val="004F6073"/>
    <w:rsid w:val="005076E7"/>
    <w:rsid w:val="005107E5"/>
    <w:rsid w:val="00514AD5"/>
    <w:rsid w:val="00515A31"/>
    <w:rsid w:val="00516C5F"/>
    <w:rsid w:val="00516F14"/>
    <w:rsid w:val="0052639E"/>
    <w:rsid w:val="00542FB9"/>
    <w:rsid w:val="00554388"/>
    <w:rsid w:val="0056284A"/>
    <w:rsid w:val="00572814"/>
    <w:rsid w:val="00575DEA"/>
    <w:rsid w:val="0058129F"/>
    <w:rsid w:val="00582983"/>
    <w:rsid w:val="005A6E2B"/>
    <w:rsid w:val="005B1779"/>
    <w:rsid w:val="005B6FEB"/>
    <w:rsid w:val="005C578F"/>
    <w:rsid w:val="005C74CC"/>
    <w:rsid w:val="005D06C8"/>
    <w:rsid w:val="005D2DAE"/>
    <w:rsid w:val="005D7302"/>
    <w:rsid w:val="005D7D04"/>
    <w:rsid w:val="005E5123"/>
    <w:rsid w:val="005F4184"/>
    <w:rsid w:val="00605882"/>
    <w:rsid w:val="00606E8C"/>
    <w:rsid w:val="0062070C"/>
    <w:rsid w:val="0062291F"/>
    <w:rsid w:val="006327C4"/>
    <w:rsid w:val="00645320"/>
    <w:rsid w:val="00645B48"/>
    <w:rsid w:val="00671DDD"/>
    <w:rsid w:val="00690D60"/>
    <w:rsid w:val="0069542F"/>
    <w:rsid w:val="006A15D7"/>
    <w:rsid w:val="006A468E"/>
    <w:rsid w:val="006C08F1"/>
    <w:rsid w:val="006E21F1"/>
    <w:rsid w:val="007537CD"/>
    <w:rsid w:val="00761CBA"/>
    <w:rsid w:val="00762E8F"/>
    <w:rsid w:val="00763D9C"/>
    <w:rsid w:val="00774B6F"/>
    <w:rsid w:val="00775A2C"/>
    <w:rsid w:val="007822A0"/>
    <w:rsid w:val="007A78FA"/>
    <w:rsid w:val="007B31B5"/>
    <w:rsid w:val="007B6C76"/>
    <w:rsid w:val="007C432E"/>
    <w:rsid w:val="007C4A84"/>
    <w:rsid w:val="007E00AE"/>
    <w:rsid w:val="007E4359"/>
    <w:rsid w:val="007E44FA"/>
    <w:rsid w:val="007F2F3F"/>
    <w:rsid w:val="007F6603"/>
    <w:rsid w:val="00800D3F"/>
    <w:rsid w:val="00800EF3"/>
    <w:rsid w:val="008071E7"/>
    <w:rsid w:val="00833178"/>
    <w:rsid w:val="00833464"/>
    <w:rsid w:val="00837D19"/>
    <w:rsid w:val="0084294F"/>
    <w:rsid w:val="00847E43"/>
    <w:rsid w:val="00850B44"/>
    <w:rsid w:val="00852ACA"/>
    <w:rsid w:val="00865A33"/>
    <w:rsid w:val="00870CF3"/>
    <w:rsid w:val="008718DC"/>
    <w:rsid w:val="00876163"/>
    <w:rsid w:val="008819A8"/>
    <w:rsid w:val="00891206"/>
    <w:rsid w:val="008A5391"/>
    <w:rsid w:val="008D1C6F"/>
    <w:rsid w:val="008E0A80"/>
    <w:rsid w:val="00900C50"/>
    <w:rsid w:val="00930FF0"/>
    <w:rsid w:val="009864EC"/>
    <w:rsid w:val="00992526"/>
    <w:rsid w:val="00992647"/>
    <w:rsid w:val="009B15C8"/>
    <w:rsid w:val="009B1735"/>
    <w:rsid w:val="009B22F6"/>
    <w:rsid w:val="009B5F1C"/>
    <w:rsid w:val="009C16C9"/>
    <w:rsid w:val="009C5B1B"/>
    <w:rsid w:val="009D1289"/>
    <w:rsid w:val="009D5237"/>
    <w:rsid w:val="00A22DC5"/>
    <w:rsid w:val="00A25A73"/>
    <w:rsid w:val="00A518AE"/>
    <w:rsid w:val="00A6052F"/>
    <w:rsid w:val="00A709CA"/>
    <w:rsid w:val="00A77923"/>
    <w:rsid w:val="00A865A7"/>
    <w:rsid w:val="00AA7E2B"/>
    <w:rsid w:val="00AA7FA3"/>
    <w:rsid w:val="00AB2C43"/>
    <w:rsid w:val="00AD3F8E"/>
    <w:rsid w:val="00AE1DD3"/>
    <w:rsid w:val="00AF14CA"/>
    <w:rsid w:val="00B05CE2"/>
    <w:rsid w:val="00B210FB"/>
    <w:rsid w:val="00B31914"/>
    <w:rsid w:val="00B3548F"/>
    <w:rsid w:val="00B4684F"/>
    <w:rsid w:val="00B74421"/>
    <w:rsid w:val="00B768F9"/>
    <w:rsid w:val="00B97F9A"/>
    <w:rsid w:val="00BB261E"/>
    <w:rsid w:val="00BC1298"/>
    <w:rsid w:val="00BC4E91"/>
    <w:rsid w:val="00BC55DB"/>
    <w:rsid w:val="00BE0E14"/>
    <w:rsid w:val="00BE407C"/>
    <w:rsid w:val="00C00F4E"/>
    <w:rsid w:val="00C15A37"/>
    <w:rsid w:val="00C319FF"/>
    <w:rsid w:val="00C32892"/>
    <w:rsid w:val="00C42E66"/>
    <w:rsid w:val="00C55CEF"/>
    <w:rsid w:val="00C56A01"/>
    <w:rsid w:val="00C74AE7"/>
    <w:rsid w:val="00C8074F"/>
    <w:rsid w:val="00C80DA3"/>
    <w:rsid w:val="00C9208B"/>
    <w:rsid w:val="00C9794C"/>
    <w:rsid w:val="00CB1AFD"/>
    <w:rsid w:val="00CC6350"/>
    <w:rsid w:val="00CC6887"/>
    <w:rsid w:val="00CD036D"/>
    <w:rsid w:val="00D25D1E"/>
    <w:rsid w:val="00D25FE2"/>
    <w:rsid w:val="00D30539"/>
    <w:rsid w:val="00D442CE"/>
    <w:rsid w:val="00D460B0"/>
    <w:rsid w:val="00D5329C"/>
    <w:rsid w:val="00D613C9"/>
    <w:rsid w:val="00D72C4A"/>
    <w:rsid w:val="00D72D85"/>
    <w:rsid w:val="00D879F0"/>
    <w:rsid w:val="00DA0A6E"/>
    <w:rsid w:val="00DA5287"/>
    <w:rsid w:val="00DB31F3"/>
    <w:rsid w:val="00DB331D"/>
    <w:rsid w:val="00DC17DC"/>
    <w:rsid w:val="00DE0606"/>
    <w:rsid w:val="00DE2BC3"/>
    <w:rsid w:val="00DF3EFA"/>
    <w:rsid w:val="00E06CBB"/>
    <w:rsid w:val="00E162B1"/>
    <w:rsid w:val="00E2399B"/>
    <w:rsid w:val="00E543C8"/>
    <w:rsid w:val="00E60005"/>
    <w:rsid w:val="00E811C5"/>
    <w:rsid w:val="00E81589"/>
    <w:rsid w:val="00E84346"/>
    <w:rsid w:val="00EA1BF5"/>
    <w:rsid w:val="00EB32FA"/>
    <w:rsid w:val="00EF1283"/>
    <w:rsid w:val="00EF230F"/>
    <w:rsid w:val="00EF3F41"/>
    <w:rsid w:val="00EF6A41"/>
    <w:rsid w:val="00F17A6F"/>
    <w:rsid w:val="00F20E9D"/>
    <w:rsid w:val="00F22B7B"/>
    <w:rsid w:val="00F42F18"/>
    <w:rsid w:val="00F45A1D"/>
    <w:rsid w:val="00F5307D"/>
    <w:rsid w:val="00F54D7C"/>
    <w:rsid w:val="00F55525"/>
    <w:rsid w:val="00F72627"/>
    <w:rsid w:val="00F83BDB"/>
    <w:rsid w:val="00FA03D2"/>
    <w:rsid w:val="00FB21FA"/>
    <w:rsid w:val="00FD08F6"/>
    <w:rsid w:val="00FD0A3F"/>
    <w:rsid w:val="00FD7F47"/>
    <w:rsid w:val="00FE2458"/>
    <w:rsid w:val="00FF3A23"/>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BACFD2"/>
  <w15:docId w15:val="{5FC54BE6-57B0-49AB-96C3-E8416A50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PRN">
    <w:name w:val="PRN"/>
    <w:basedOn w:val="Normal"/>
    <w:autoRedefine/>
    <w:rsid w:val="005A6E2B"/>
    <w:pPr>
      <w:keepNext/>
      <w:pBdr>
        <w:top w:val="single" w:sz="6" w:space="1" w:color="auto" w:shadow="1"/>
        <w:left w:val="single" w:sz="6" w:space="4" w:color="auto" w:shadow="1"/>
        <w:bottom w:val="single" w:sz="6" w:space="1" w:color="auto" w:shadow="1"/>
        <w:right w:val="single" w:sz="6" w:space="4" w:color="auto" w:shadow="1"/>
      </w:pBdr>
      <w:shd w:val="pct20" w:color="FFFF00" w:fill="FFFFFF"/>
      <w:suppressAutoHyphens/>
      <w:spacing w:before="240"/>
    </w:pPr>
    <w:rPr>
      <w:sz w:val="18"/>
      <w:szCs w:val="18"/>
    </w:rPr>
  </w:style>
  <w:style w:type="paragraph" w:styleId="Header">
    <w:name w:val="header"/>
    <w:basedOn w:val="Normal"/>
    <w:rsid w:val="002D3C04"/>
    <w:pPr>
      <w:tabs>
        <w:tab w:val="center" w:pos="4320"/>
        <w:tab w:val="right" w:pos="8640"/>
      </w:tabs>
    </w:pPr>
  </w:style>
  <w:style w:type="paragraph" w:styleId="Footer">
    <w:name w:val="footer"/>
    <w:basedOn w:val="Normal"/>
    <w:rsid w:val="002D3C04"/>
    <w:pPr>
      <w:tabs>
        <w:tab w:val="center" w:pos="4320"/>
        <w:tab w:val="right" w:pos="8640"/>
      </w:tabs>
    </w:pPr>
  </w:style>
  <w:style w:type="table" w:styleId="TableGrid">
    <w:name w:val="Table Grid"/>
    <w:basedOn w:val="TableNormal"/>
    <w:rsid w:val="002D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C04"/>
  </w:style>
  <w:style w:type="paragraph" w:styleId="BalloonText">
    <w:name w:val="Balloon Text"/>
    <w:basedOn w:val="Normal"/>
    <w:link w:val="BalloonTextChar"/>
    <w:rsid w:val="00D25D1E"/>
    <w:rPr>
      <w:rFonts w:ascii="Tahoma" w:hAnsi="Tahoma"/>
      <w:sz w:val="16"/>
      <w:szCs w:val="16"/>
      <w:lang w:val="x-none" w:eastAsia="x-none"/>
    </w:rPr>
  </w:style>
  <w:style w:type="character" w:customStyle="1" w:styleId="BalloonTextChar">
    <w:name w:val="Balloon Text Char"/>
    <w:link w:val="BalloonText"/>
    <w:rsid w:val="00D25D1E"/>
    <w:rPr>
      <w:rFonts w:ascii="Tahoma" w:hAnsi="Tahoma" w:cs="Tahoma"/>
      <w:sz w:val="16"/>
      <w:szCs w:val="16"/>
    </w:rPr>
  </w:style>
  <w:style w:type="paragraph" w:customStyle="1" w:styleId="Heading31">
    <w:name w:val="Heading 31"/>
    <w:basedOn w:val="Normal"/>
    <w:rsid w:val="0084294F"/>
    <w:pPr>
      <w:spacing w:after="120"/>
      <w:ind w:left="2160" w:hanging="720"/>
      <w:jc w:val="both"/>
    </w:pPr>
    <w:rPr>
      <w:rFonts w:ascii="Helvetica" w:hAnsi="Helvetica" w:cs="Arial"/>
      <w:sz w:val="24"/>
    </w:rPr>
  </w:style>
  <w:style w:type="paragraph" w:styleId="TOC8">
    <w:name w:val="toc 8"/>
    <w:basedOn w:val="Normal"/>
    <w:next w:val="Normal"/>
    <w:autoRedefine/>
    <w:rsid w:val="00FB21FA"/>
    <w:pPr>
      <w:tabs>
        <w:tab w:val="left" w:pos="9000"/>
        <w:tab w:val="right" w:pos="9360"/>
      </w:tabs>
      <w:suppressAutoHyphens/>
      <w:ind w:left="720" w:hanging="720"/>
    </w:pPr>
    <w:rPr>
      <w:rFonts w:ascii="CG Times 12pt" w:hAnsi="CG Times 12pt"/>
      <w:sz w:val="24"/>
    </w:rPr>
  </w:style>
  <w:style w:type="paragraph" w:customStyle="1" w:styleId="Level1">
    <w:name w:val="Level1"/>
    <w:basedOn w:val="Normal"/>
    <w:rsid w:val="005D7D04"/>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sz w:val="20"/>
    </w:rPr>
  </w:style>
  <w:style w:type="paragraph" w:customStyle="1" w:styleId="Default">
    <w:name w:val="Default"/>
    <w:rsid w:val="00B4684F"/>
    <w:pPr>
      <w:autoSpaceDE w:val="0"/>
      <w:autoSpaceDN w:val="0"/>
      <w:adjustRightInd w:val="0"/>
    </w:pPr>
    <w:rPr>
      <w:rFonts w:ascii="Minion Pro" w:hAnsi="Minion Pro" w:cs="Minion Pro"/>
      <w:color w:val="000000"/>
      <w:sz w:val="24"/>
      <w:szCs w:val="24"/>
    </w:rPr>
  </w:style>
  <w:style w:type="character" w:customStyle="1" w:styleId="A1">
    <w:name w:val="A1"/>
    <w:uiPriority w:val="99"/>
    <w:rsid w:val="00B4684F"/>
    <w:rPr>
      <w:rFonts w:cs="Minion Pro"/>
      <w:color w:val="221E1F"/>
      <w:sz w:val="18"/>
      <w:szCs w:val="18"/>
    </w:rPr>
  </w:style>
  <w:style w:type="paragraph" w:styleId="ListParagraph">
    <w:name w:val="List Paragraph"/>
    <w:basedOn w:val="Normal"/>
    <w:uiPriority w:val="34"/>
    <w:qFormat/>
    <w:rsid w:val="00B4684F"/>
    <w:pPr>
      <w:ind w:left="720"/>
    </w:pPr>
  </w:style>
  <w:style w:type="paragraph" w:customStyle="1" w:styleId="Pa1">
    <w:name w:val="Pa1"/>
    <w:basedOn w:val="Default"/>
    <w:next w:val="Default"/>
    <w:uiPriority w:val="99"/>
    <w:rsid w:val="00286CE3"/>
    <w:pPr>
      <w:spacing w:line="241" w:lineRule="atLeast"/>
    </w:pPr>
    <w:rPr>
      <w:rFonts w:cs="Times New Roman"/>
      <w:color w:val="auto"/>
    </w:rPr>
  </w:style>
  <w:style w:type="character" w:styleId="CommentReference">
    <w:name w:val="annotation reference"/>
    <w:rsid w:val="009C5B1B"/>
    <w:rPr>
      <w:sz w:val="16"/>
      <w:szCs w:val="16"/>
    </w:rPr>
  </w:style>
  <w:style w:type="paragraph" w:styleId="CommentText">
    <w:name w:val="annotation text"/>
    <w:basedOn w:val="Normal"/>
    <w:link w:val="CommentTextChar"/>
    <w:rsid w:val="009C5B1B"/>
    <w:rPr>
      <w:sz w:val="20"/>
    </w:rPr>
  </w:style>
  <w:style w:type="character" w:customStyle="1" w:styleId="CommentTextChar">
    <w:name w:val="Comment Text Char"/>
    <w:basedOn w:val="DefaultParagraphFont"/>
    <w:link w:val="CommentText"/>
    <w:rsid w:val="009C5B1B"/>
  </w:style>
  <w:style w:type="paragraph" w:styleId="CommentSubject">
    <w:name w:val="annotation subject"/>
    <w:basedOn w:val="CommentText"/>
    <w:next w:val="CommentText"/>
    <w:link w:val="CommentSubjectChar"/>
    <w:rsid w:val="009C5B1B"/>
    <w:rPr>
      <w:b/>
      <w:bCs/>
    </w:rPr>
  </w:style>
  <w:style w:type="character" w:customStyle="1" w:styleId="CommentSubjectChar">
    <w:name w:val="Comment Subject Char"/>
    <w:link w:val="CommentSubject"/>
    <w:rsid w:val="009C5B1B"/>
    <w:rPr>
      <w:b/>
      <w:bCs/>
    </w:rPr>
  </w:style>
  <w:style w:type="character" w:styleId="Hyperlink">
    <w:name w:val="Hyperlink"/>
    <w:basedOn w:val="DefaultParagraphFont"/>
    <w:unhideWhenUsed/>
    <w:rsid w:val="00930FF0"/>
    <w:rPr>
      <w:color w:val="0000FF" w:themeColor="hyperlink"/>
      <w:u w:val="single"/>
    </w:rPr>
  </w:style>
  <w:style w:type="character" w:customStyle="1" w:styleId="UnresolvedMention">
    <w:name w:val="Unresolved Mention"/>
    <w:basedOn w:val="DefaultParagraphFont"/>
    <w:uiPriority w:val="99"/>
    <w:semiHidden/>
    <w:unhideWhenUsed/>
    <w:rsid w:val="00930FF0"/>
    <w:rPr>
      <w:color w:val="605E5C"/>
      <w:shd w:val="clear" w:color="auto" w:fill="E1DFDD"/>
    </w:rPr>
  </w:style>
  <w:style w:type="paragraph" w:styleId="Revision">
    <w:name w:val="Revision"/>
    <w:hidden/>
    <w:uiPriority w:val="99"/>
    <w:semiHidden/>
    <w:rsid w:val="00850B4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714-979-1405"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E026501-BD60-4DD1-9EC2-F32591EFA78D}"/>
</file>

<file path=customXml/itemProps2.xml><?xml version="1.0" encoding="utf-8"?>
<ds:datastoreItem xmlns:ds="http://schemas.openxmlformats.org/officeDocument/2006/customXml" ds:itemID="{B84E33CA-6B5C-4210-8965-FD2A5118D8D7}"/>
</file>

<file path=customXml/itemProps3.xml><?xml version="1.0" encoding="utf-8"?>
<ds:datastoreItem xmlns:ds="http://schemas.openxmlformats.org/officeDocument/2006/customXml" ds:itemID="{624E2946-E480-432B-943F-0A32A79EA97C}"/>
</file>

<file path=docProps/app.xml><?xml version="1.0" encoding="utf-8"?>
<Properties xmlns="http://schemas.openxmlformats.org/officeDocument/2006/extended-properties" xmlns:vt="http://schemas.openxmlformats.org/officeDocument/2006/docPropsVTypes">
  <Template>Normal.dotm</Template>
  <TotalTime>3</TotalTime>
  <Pages>8</Pages>
  <Words>3769</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SECTION 321723 - PAVEMENT MARKINGS</vt:lpstr>
    </vt:vector>
  </TitlesOfParts>
  <Company>Lowe's Companies, Inc.</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321723 - PAVEMENT MARKINGS</dc:title>
  <dc:subject/>
  <dc:creator>Port of Portland</dc:creator>
  <cp:keywords/>
  <dc:description/>
  <cp:lastModifiedBy>Lori Mech</cp:lastModifiedBy>
  <cp:revision>4</cp:revision>
  <cp:lastPrinted>2022-04-04T14:18:00Z</cp:lastPrinted>
  <dcterms:created xsi:type="dcterms:W3CDTF">2022-07-26T13:28:00Z</dcterms:created>
  <dcterms:modified xsi:type="dcterms:W3CDTF">2025-04-16T20:13:00Z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2022-03-28T20:35:48Z</vt:lpwstr>
  </property>
  <property fmtid="{D5CDD505-2E9C-101B-9397-08002B2CF9AE}" pid="4" name="MSIP_Label_0d111c4b-49e3-4225-99d5-171502db0107_Method">
    <vt:lpwstr>Privileged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1fbe1b52-9f70-4af3-b06a-74e89059d57a</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