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FAD" w:rsidRDefault="00746FAD">
      <w:pPr>
        <w:pStyle w:val="PR1"/>
        <w:numPr>
          <w:ilvl w:val="0"/>
          <w:numId w:val="0"/>
        </w:numPr>
        <w:rPr>
          <w:b/>
          <w:sz w:val="20"/>
        </w:rPr>
      </w:pPr>
      <w:bookmarkStart w:id="0" w:name="_GoBack"/>
      <w:bookmarkEnd w:id="0"/>
      <w:r>
        <w:rPr>
          <w:b/>
          <w:sz w:val="20"/>
        </w:rPr>
        <w:t>SECTION 02361 - TERMITE CONTROL</w:t>
      </w:r>
    </w:p>
    <w:p w:rsidR="00746FAD" w:rsidRDefault="00746FAD">
      <w:pPr>
        <w:pStyle w:val="PRT"/>
        <w:spacing w:before="240"/>
        <w:rPr>
          <w:sz w:val="20"/>
        </w:rPr>
      </w:pPr>
      <w:r>
        <w:rPr>
          <w:sz w:val="20"/>
        </w:rPr>
        <w:t>- GENERAL</w:t>
      </w:r>
    </w:p>
    <w:p w:rsidR="00746FAD" w:rsidRDefault="00746FAD">
      <w:pPr>
        <w:pStyle w:val="ART"/>
        <w:tabs>
          <w:tab w:val="clear" w:pos="864"/>
          <w:tab w:val="num" w:pos="720"/>
        </w:tabs>
        <w:spacing w:before="240"/>
        <w:ind w:left="720" w:hanging="720"/>
        <w:rPr>
          <w:sz w:val="20"/>
        </w:rPr>
      </w:pPr>
      <w:r>
        <w:rPr>
          <w:sz w:val="20"/>
        </w:rPr>
        <w:t>RELATED DOCUMENTS</w:t>
      </w:r>
    </w:p>
    <w:p w:rsidR="00746FAD" w:rsidRDefault="00746FAD">
      <w:pPr>
        <w:pStyle w:val="PR1"/>
        <w:tabs>
          <w:tab w:val="clear" w:pos="864"/>
        </w:tabs>
        <w:ind w:left="720" w:hanging="540"/>
        <w:rPr>
          <w:sz w:val="20"/>
        </w:rPr>
      </w:pPr>
      <w:r>
        <w:rPr>
          <w:sz w:val="20"/>
        </w:rPr>
        <w:t>Drawings and general provisions of the Contract, including General and Supplementary Conditions and Division </w:t>
      </w:r>
      <w:r w:rsidR="00D55D7B">
        <w:rPr>
          <w:sz w:val="20"/>
        </w:rPr>
        <w:t>2</w:t>
      </w:r>
      <w:r>
        <w:rPr>
          <w:sz w:val="20"/>
        </w:rPr>
        <w:t xml:space="preserve"> Specification Sections, apply to this Section.</w:t>
      </w:r>
    </w:p>
    <w:p w:rsidR="00746FAD" w:rsidRDefault="00746FAD">
      <w:pPr>
        <w:pStyle w:val="ART"/>
        <w:tabs>
          <w:tab w:val="clear" w:pos="864"/>
          <w:tab w:val="num" w:pos="720"/>
        </w:tabs>
        <w:spacing w:before="240"/>
        <w:ind w:left="720" w:hanging="720"/>
        <w:rPr>
          <w:sz w:val="20"/>
        </w:rPr>
      </w:pPr>
      <w:r>
        <w:rPr>
          <w:sz w:val="20"/>
        </w:rPr>
        <w:t>SUMMARY</w:t>
      </w:r>
    </w:p>
    <w:p w:rsidR="00746FAD" w:rsidRDefault="00746FAD">
      <w:pPr>
        <w:pStyle w:val="PR1"/>
        <w:tabs>
          <w:tab w:val="clear" w:pos="864"/>
        </w:tabs>
        <w:ind w:left="720" w:hanging="540"/>
        <w:rPr>
          <w:sz w:val="20"/>
        </w:rPr>
      </w:pPr>
      <w:r>
        <w:rPr>
          <w:sz w:val="20"/>
        </w:rPr>
        <w:t>This Section includes the following for termite control:</w:t>
      </w:r>
    </w:p>
    <w:p w:rsidR="00746FAD" w:rsidRDefault="00746FAD" w:rsidP="00167E29">
      <w:pPr>
        <w:pStyle w:val="PR2"/>
        <w:tabs>
          <w:tab w:val="clear" w:pos="1440"/>
          <w:tab w:val="left" w:pos="1080"/>
        </w:tabs>
        <w:ind w:left="1080" w:hanging="360"/>
        <w:rPr>
          <w:sz w:val="20"/>
        </w:rPr>
      </w:pPr>
      <w:r>
        <w:rPr>
          <w:sz w:val="20"/>
        </w:rPr>
        <w:t>Soil treatment.</w:t>
      </w:r>
    </w:p>
    <w:p w:rsidR="00746FAD" w:rsidRDefault="00746FAD">
      <w:pPr>
        <w:pStyle w:val="ART"/>
        <w:tabs>
          <w:tab w:val="clear" w:pos="864"/>
          <w:tab w:val="num" w:pos="720"/>
        </w:tabs>
        <w:spacing w:before="240"/>
        <w:ind w:left="720" w:hanging="720"/>
        <w:rPr>
          <w:sz w:val="20"/>
        </w:rPr>
      </w:pPr>
      <w:r>
        <w:rPr>
          <w:sz w:val="20"/>
        </w:rPr>
        <w:t>DEFINITIONS</w:t>
      </w:r>
    </w:p>
    <w:p w:rsidR="00746FAD" w:rsidRDefault="00746FAD">
      <w:pPr>
        <w:pStyle w:val="PR1"/>
        <w:tabs>
          <w:tab w:val="clear" w:pos="864"/>
        </w:tabs>
        <w:ind w:left="720" w:hanging="540"/>
        <w:rPr>
          <w:sz w:val="20"/>
        </w:rPr>
      </w:pPr>
      <w:r>
        <w:rPr>
          <w:sz w:val="20"/>
        </w:rPr>
        <w:t>EPA:  Environmental Protection Agency.</w:t>
      </w:r>
    </w:p>
    <w:p w:rsidR="00746FAD" w:rsidRDefault="00746FAD">
      <w:pPr>
        <w:pStyle w:val="PR1"/>
        <w:tabs>
          <w:tab w:val="clear" w:pos="864"/>
        </w:tabs>
        <w:ind w:left="720" w:hanging="540"/>
        <w:rPr>
          <w:sz w:val="20"/>
        </w:rPr>
      </w:pPr>
      <w:r>
        <w:rPr>
          <w:sz w:val="20"/>
        </w:rPr>
        <w:t xml:space="preserve">PCO:  </w:t>
      </w:r>
      <w:smartTag w:uri="urn:schemas-microsoft-com:office:smarttags" w:element="place">
        <w:r>
          <w:rPr>
            <w:sz w:val="20"/>
          </w:rPr>
          <w:t>Pest</w:t>
        </w:r>
      </w:smartTag>
      <w:r>
        <w:rPr>
          <w:sz w:val="20"/>
        </w:rPr>
        <w:t xml:space="preserve"> control operator.</w:t>
      </w:r>
    </w:p>
    <w:p w:rsidR="00746FAD" w:rsidRDefault="00746FAD">
      <w:pPr>
        <w:pStyle w:val="ART"/>
        <w:tabs>
          <w:tab w:val="clear" w:pos="864"/>
          <w:tab w:val="num" w:pos="720"/>
        </w:tabs>
        <w:spacing w:before="240"/>
        <w:ind w:left="720" w:hanging="720"/>
        <w:rPr>
          <w:sz w:val="20"/>
        </w:rPr>
      </w:pPr>
      <w:r>
        <w:rPr>
          <w:sz w:val="20"/>
        </w:rPr>
        <w:t>SUBMITTALS</w:t>
      </w:r>
    </w:p>
    <w:p w:rsidR="00746FAD" w:rsidRDefault="00746FAD" w:rsidP="00855541">
      <w:pPr>
        <w:pStyle w:val="PR1"/>
        <w:tabs>
          <w:tab w:val="clear" w:pos="864"/>
          <w:tab w:val="left" w:pos="720"/>
        </w:tabs>
        <w:ind w:left="720" w:hanging="540"/>
        <w:jc w:val="both"/>
        <w:rPr>
          <w:sz w:val="20"/>
        </w:rPr>
      </w:pPr>
      <w:r>
        <w:rPr>
          <w:sz w:val="20"/>
        </w:rPr>
        <w:t xml:space="preserve">The General Contractor and the Sub-contractor </w:t>
      </w:r>
      <w:r w:rsidR="004A1F36">
        <w:rPr>
          <w:sz w:val="20"/>
        </w:rPr>
        <w:t>shall</w:t>
      </w:r>
      <w:r>
        <w:rPr>
          <w:sz w:val="20"/>
        </w:rPr>
        <w:t xml:space="preserve"> execute the provided Conformance Submittal for </w:t>
      </w:r>
      <w:r w:rsidR="006A1762">
        <w:rPr>
          <w:sz w:val="20"/>
        </w:rPr>
        <w:t>the product</w:t>
      </w:r>
      <w:r w:rsidR="004A1F36">
        <w:rPr>
          <w:sz w:val="20"/>
        </w:rPr>
        <w:t>(s)</w:t>
      </w:r>
      <w:r>
        <w:rPr>
          <w:sz w:val="20"/>
        </w:rPr>
        <w:t xml:space="preserve"> specified.</w:t>
      </w:r>
    </w:p>
    <w:p w:rsidR="004A1F36" w:rsidRDefault="004A1F36" w:rsidP="00855541">
      <w:pPr>
        <w:pStyle w:val="PR1"/>
        <w:tabs>
          <w:tab w:val="clear" w:pos="864"/>
          <w:tab w:val="left" w:pos="720"/>
        </w:tabs>
        <w:ind w:left="720" w:hanging="540"/>
        <w:jc w:val="both"/>
        <w:rPr>
          <w:sz w:val="20"/>
        </w:rPr>
      </w:pPr>
      <w:r>
        <w:rPr>
          <w:sz w:val="20"/>
        </w:rPr>
        <w:t>The General Contractor and Sub-Contractor shall utilize ONLY the products as noted in this specification.  NO SUBSTITUTIONS ARE ALLOWED.</w:t>
      </w:r>
      <w:r w:rsidR="006A1762">
        <w:rPr>
          <w:sz w:val="20"/>
        </w:rPr>
        <w:t xml:space="preserve"> The General Contractor shall complete, sign and submit conformance submittal attached to this section.</w:t>
      </w:r>
    </w:p>
    <w:p w:rsidR="00746FAD" w:rsidRDefault="00746FAD" w:rsidP="00855541">
      <w:pPr>
        <w:pStyle w:val="PR1"/>
        <w:tabs>
          <w:tab w:val="clear" w:pos="864"/>
          <w:tab w:val="left" w:pos="720"/>
        </w:tabs>
        <w:ind w:left="720" w:hanging="540"/>
        <w:jc w:val="both"/>
        <w:rPr>
          <w:sz w:val="20"/>
        </w:rPr>
      </w:pPr>
      <w:r>
        <w:rPr>
          <w:sz w:val="20"/>
        </w:rPr>
        <w:t xml:space="preserve">Soil Treatment Application Report:  After application of </w:t>
      </w:r>
      <w:r w:rsidR="006A1762">
        <w:rPr>
          <w:sz w:val="20"/>
        </w:rPr>
        <w:t xml:space="preserve">treatment </w:t>
      </w:r>
      <w:r>
        <w:rPr>
          <w:sz w:val="20"/>
        </w:rPr>
        <w:t xml:space="preserve">is completed, submit report for Owner's </w:t>
      </w:r>
      <w:r w:rsidR="006A1762">
        <w:rPr>
          <w:sz w:val="20"/>
        </w:rPr>
        <w:t xml:space="preserve">permanent </w:t>
      </w:r>
      <w:r>
        <w:rPr>
          <w:sz w:val="20"/>
        </w:rPr>
        <w:t xml:space="preserve">record, including the following </w:t>
      </w:r>
      <w:r w:rsidR="006A1762">
        <w:rPr>
          <w:sz w:val="20"/>
        </w:rPr>
        <w:t>(</w:t>
      </w:r>
      <w:r>
        <w:rPr>
          <w:sz w:val="20"/>
        </w:rPr>
        <w:t>as applicable</w:t>
      </w:r>
      <w:r w:rsidR="006A1762">
        <w:rPr>
          <w:sz w:val="20"/>
        </w:rPr>
        <w:t>)</w:t>
      </w:r>
      <w:r>
        <w:rPr>
          <w:sz w:val="20"/>
        </w:rPr>
        <w:t>:</w:t>
      </w:r>
    </w:p>
    <w:p w:rsidR="00746FAD" w:rsidRDefault="00746FAD" w:rsidP="00167E29">
      <w:pPr>
        <w:pStyle w:val="PR2"/>
        <w:tabs>
          <w:tab w:val="clear" w:pos="1440"/>
          <w:tab w:val="left" w:pos="1080"/>
        </w:tabs>
        <w:ind w:left="1080" w:hanging="360"/>
        <w:rPr>
          <w:sz w:val="20"/>
        </w:rPr>
      </w:pPr>
      <w:r>
        <w:rPr>
          <w:sz w:val="20"/>
        </w:rPr>
        <w:t>Date and time of application.</w:t>
      </w:r>
    </w:p>
    <w:p w:rsidR="00746FAD" w:rsidRDefault="00746FAD" w:rsidP="00167E29">
      <w:pPr>
        <w:pStyle w:val="PR2"/>
        <w:tabs>
          <w:tab w:val="clear" w:pos="1440"/>
          <w:tab w:val="left" w:pos="1080"/>
        </w:tabs>
        <w:ind w:left="1080" w:hanging="360"/>
        <w:rPr>
          <w:sz w:val="20"/>
        </w:rPr>
      </w:pPr>
      <w:r>
        <w:rPr>
          <w:sz w:val="20"/>
        </w:rPr>
        <w:t>Moisture content of soil before application.</w:t>
      </w:r>
    </w:p>
    <w:p w:rsidR="00746FAD" w:rsidRDefault="00746FAD" w:rsidP="00167E29">
      <w:pPr>
        <w:pStyle w:val="PR2"/>
        <w:tabs>
          <w:tab w:val="clear" w:pos="1440"/>
          <w:tab w:val="left" w:pos="1080"/>
        </w:tabs>
        <w:ind w:left="1080" w:hanging="360"/>
        <w:rPr>
          <w:sz w:val="20"/>
        </w:rPr>
      </w:pPr>
      <w:r>
        <w:rPr>
          <w:sz w:val="20"/>
        </w:rPr>
        <w:t>Brand name and manufacturer of termiticide.</w:t>
      </w:r>
    </w:p>
    <w:p w:rsidR="00746FAD" w:rsidRDefault="00746FAD" w:rsidP="00167E29">
      <w:pPr>
        <w:pStyle w:val="PR2"/>
        <w:tabs>
          <w:tab w:val="clear" w:pos="1440"/>
          <w:tab w:val="left" w:pos="1080"/>
        </w:tabs>
        <w:ind w:left="1080" w:hanging="360"/>
        <w:rPr>
          <w:sz w:val="20"/>
        </w:rPr>
      </w:pPr>
      <w:r>
        <w:rPr>
          <w:sz w:val="20"/>
        </w:rPr>
        <w:t>Quantity of undiluted termiticide used.</w:t>
      </w:r>
    </w:p>
    <w:p w:rsidR="00746FAD" w:rsidRDefault="00746FAD" w:rsidP="00167E29">
      <w:pPr>
        <w:pStyle w:val="PR2"/>
        <w:tabs>
          <w:tab w:val="clear" w:pos="1440"/>
          <w:tab w:val="left" w:pos="1080"/>
        </w:tabs>
        <w:ind w:left="1080" w:hanging="360"/>
        <w:rPr>
          <w:sz w:val="20"/>
        </w:rPr>
      </w:pPr>
      <w:r>
        <w:rPr>
          <w:sz w:val="20"/>
        </w:rPr>
        <w:t>Dilutions, methods, volumes, and rates of application used.</w:t>
      </w:r>
    </w:p>
    <w:p w:rsidR="00746FAD" w:rsidRDefault="00746FAD" w:rsidP="00167E29">
      <w:pPr>
        <w:pStyle w:val="PR2"/>
        <w:tabs>
          <w:tab w:val="clear" w:pos="1440"/>
          <w:tab w:val="left" w:pos="1080"/>
        </w:tabs>
        <w:ind w:left="1080" w:hanging="360"/>
        <w:rPr>
          <w:sz w:val="20"/>
        </w:rPr>
      </w:pPr>
      <w:r>
        <w:rPr>
          <w:sz w:val="20"/>
        </w:rPr>
        <w:t>Areas of application.</w:t>
      </w:r>
    </w:p>
    <w:p w:rsidR="00746FAD" w:rsidRDefault="00746FAD" w:rsidP="00167E29">
      <w:pPr>
        <w:pStyle w:val="PR2"/>
        <w:tabs>
          <w:tab w:val="clear" w:pos="1440"/>
          <w:tab w:val="left" w:pos="1080"/>
        </w:tabs>
        <w:ind w:left="1080" w:hanging="360"/>
        <w:rPr>
          <w:sz w:val="20"/>
        </w:rPr>
      </w:pPr>
      <w:r>
        <w:rPr>
          <w:sz w:val="20"/>
        </w:rPr>
        <w:t>Water source for application.</w:t>
      </w:r>
    </w:p>
    <w:p w:rsidR="00746FAD" w:rsidRDefault="00746FAD">
      <w:pPr>
        <w:pStyle w:val="PR1"/>
        <w:tabs>
          <w:tab w:val="clear" w:pos="864"/>
        </w:tabs>
        <w:ind w:left="720" w:hanging="540"/>
        <w:rPr>
          <w:sz w:val="20"/>
        </w:rPr>
      </w:pPr>
      <w:r>
        <w:rPr>
          <w:sz w:val="20"/>
        </w:rPr>
        <w:t>Warranties:  Warranties specified in this Section.</w:t>
      </w:r>
    </w:p>
    <w:p w:rsidR="00746FAD" w:rsidRDefault="00746FAD">
      <w:pPr>
        <w:pStyle w:val="ART"/>
        <w:tabs>
          <w:tab w:val="clear" w:pos="864"/>
          <w:tab w:val="num" w:pos="720"/>
        </w:tabs>
        <w:spacing w:before="240"/>
        <w:ind w:left="720" w:hanging="720"/>
        <w:rPr>
          <w:sz w:val="20"/>
        </w:rPr>
      </w:pPr>
      <w:r>
        <w:rPr>
          <w:sz w:val="20"/>
        </w:rPr>
        <w:t>QUALITY ASSURANCE</w:t>
      </w:r>
    </w:p>
    <w:p w:rsidR="00746FAD" w:rsidRDefault="00746FAD" w:rsidP="00855541">
      <w:pPr>
        <w:pStyle w:val="PR1"/>
        <w:tabs>
          <w:tab w:val="clear" w:pos="864"/>
          <w:tab w:val="left" w:pos="720"/>
        </w:tabs>
        <w:ind w:left="720" w:hanging="540"/>
        <w:jc w:val="both"/>
        <w:rPr>
          <w:sz w:val="20"/>
        </w:rPr>
      </w:pPr>
      <w:r>
        <w:rPr>
          <w:sz w:val="20"/>
        </w:rPr>
        <w:t xml:space="preserve">Applicator Qualifications:  A PCO who is licensed according to regulations of authorities having jurisdiction to apply termite control treatment in jurisdiction where Project is located and who is an experienced installer who </w:t>
      </w:r>
      <w:r w:rsidR="006A1762">
        <w:rPr>
          <w:sz w:val="20"/>
        </w:rPr>
        <w:t xml:space="preserve">has completed termite control treatment similar to that indicated for this Project and </w:t>
      </w:r>
      <w:r>
        <w:rPr>
          <w:sz w:val="20"/>
        </w:rPr>
        <w:t>employs workers trained and approved by bait station system manufacturer to install manufacturer's products</w:t>
      </w:r>
      <w:r w:rsidR="006A1762">
        <w:rPr>
          <w:sz w:val="20"/>
        </w:rPr>
        <w:t xml:space="preserve"> and whose work has a record of successful in-service performance</w:t>
      </w:r>
      <w:r>
        <w:rPr>
          <w:sz w:val="20"/>
        </w:rPr>
        <w:t>.</w:t>
      </w:r>
    </w:p>
    <w:p w:rsidR="00746FAD" w:rsidRDefault="00746FAD" w:rsidP="00855541">
      <w:pPr>
        <w:pStyle w:val="PR1"/>
        <w:tabs>
          <w:tab w:val="clear" w:pos="864"/>
          <w:tab w:val="left" w:pos="720"/>
        </w:tabs>
        <w:ind w:left="720" w:hanging="540"/>
        <w:jc w:val="both"/>
        <w:rPr>
          <w:sz w:val="20"/>
        </w:rPr>
      </w:pPr>
      <w:r>
        <w:rPr>
          <w:sz w:val="20"/>
        </w:rPr>
        <w:t xml:space="preserve">Regulatory Requirements:  </w:t>
      </w:r>
      <w:r w:rsidR="006A1762">
        <w:rPr>
          <w:sz w:val="20"/>
        </w:rPr>
        <w:t xml:space="preserve">Regulation of formulation and application of </w:t>
      </w:r>
      <w:r>
        <w:rPr>
          <w:sz w:val="20"/>
        </w:rPr>
        <w:t xml:space="preserve">termiticides, </w:t>
      </w:r>
      <w:r w:rsidR="006A1762">
        <w:rPr>
          <w:sz w:val="20"/>
        </w:rPr>
        <w:t>labeled</w:t>
      </w:r>
      <w:r>
        <w:rPr>
          <w:sz w:val="20"/>
        </w:rPr>
        <w:t xml:space="preserve"> with a Federal registration number, </w:t>
      </w:r>
      <w:r w:rsidR="006A1762">
        <w:rPr>
          <w:sz w:val="20"/>
        </w:rPr>
        <w:t>in compliance</w:t>
      </w:r>
      <w:r>
        <w:rPr>
          <w:sz w:val="20"/>
        </w:rPr>
        <w:t xml:space="preserve"> with EPA</w:t>
      </w:r>
      <w:r w:rsidR="006A1762">
        <w:rPr>
          <w:sz w:val="20"/>
        </w:rPr>
        <w:t>, State and local</w:t>
      </w:r>
      <w:r>
        <w:rPr>
          <w:sz w:val="20"/>
        </w:rPr>
        <w:t xml:space="preserve"> regulations </w:t>
      </w:r>
      <w:r w:rsidR="006A1762">
        <w:rPr>
          <w:sz w:val="20"/>
        </w:rPr>
        <w:t xml:space="preserve">governed by </w:t>
      </w:r>
      <w:r>
        <w:rPr>
          <w:sz w:val="20"/>
        </w:rPr>
        <w:t>authorities having jurisdiction.</w:t>
      </w:r>
    </w:p>
    <w:p w:rsidR="00746FAD" w:rsidRDefault="00746FAD">
      <w:pPr>
        <w:pStyle w:val="ART"/>
        <w:tabs>
          <w:tab w:val="clear" w:pos="864"/>
          <w:tab w:val="num" w:pos="720"/>
        </w:tabs>
        <w:spacing w:before="240"/>
        <w:ind w:left="720" w:hanging="720"/>
        <w:rPr>
          <w:sz w:val="20"/>
        </w:rPr>
      </w:pPr>
      <w:r>
        <w:rPr>
          <w:sz w:val="20"/>
        </w:rPr>
        <w:t>PROJECT CONDITIONS</w:t>
      </w:r>
    </w:p>
    <w:p w:rsidR="00746FAD" w:rsidRDefault="00746FAD" w:rsidP="00855541">
      <w:pPr>
        <w:pStyle w:val="PR1"/>
        <w:tabs>
          <w:tab w:val="clear" w:pos="864"/>
          <w:tab w:val="left" w:pos="720"/>
        </w:tabs>
        <w:ind w:left="720" w:hanging="540"/>
        <w:jc w:val="both"/>
        <w:rPr>
          <w:sz w:val="20"/>
        </w:rPr>
      </w:pPr>
      <w:r>
        <w:rPr>
          <w:sz w:val="20"/>
        </w:rPr>
        <w:t>Environmental Limitations:  To ensure penetration, do not treat soil that is water saturated or frozen.  Do not treat soil while precipitation is occurring.  Comply with EPA-Registered Label requirements and requirements of authorities having jurisdiction.</w:t>
      </w:r>
    </w:p>
    <w:p w:rsidR="00746FAD" w:rsidRDefault="00746FAD">
      <w:pPr>
        <w:pStyle w:val="ART"/>
        <w:tabs>
          <w:tab w:val="clear" w:pos="864"/>
        </w:tabs>
        <w:spacing w:before="240"/>
        <w:ind w:left="720" w:hanging="720"/>
        <w:rPr>
          <w:sz w:val="20"/>
        </w:rPr>
      </w:pPr>
      <w:r>
        <w:rPr>
          <w:sz w:val="20"/>
        </w:rPr>
        <w:t>COORDINATION</w:t>
      </w:r>
    </w:p>
    <w:p w:rsidR="00746FAD" w:rsidRDefault="00746FAD" w:rsidP="00855541">
      <w:pPr>
        <w:pStyle w:val="PR1"/>
        <w:tabs>
          <w:tab w:val="clear" w:pos="864"/>
          <w:tab w:val="left" w:pos="720"/>
        </w:tabs>
        <w:ind w:left="720" w:hanging="540"/>
        <w:jc w:val="both"/>
        <w:rPr>
          <w:sz w:val="20"/>
        </w:rPr>
      </w:pPr>
      <w:r>
        <w:rPr>
          <w:sz w:val="20"/>
        </w:rPr>
        <w:t>Coordinate soil treatment application with excavating, filling, and grading and concreting operations.  Treat soil under footings, grade beams, and ground-supported slabs, before construction.</w:t>
      </w:r>
    </w:p>
    <w:p w:rsidR="00746FAD" w:rsidRDefault="00746FAD">
      <w:pPr>
        <w:pStyle w:val="ART"/>
        <w:tabs>
          <w:tab w:val="clear" w:pos="864"/>
        </w:tabs>
        <w:spacing w:before="240"/>
        <w:ind w:left="720" w:hanging="720"/>
        <w:rPr>
          <w:sz w:val="20"/>
        </w:rPr>
      </w:pPr>
      <w:r>
        <w:rPr>
          <w:sz w:val="20"/>
        </w:rPr>
        <w:br w:type="page"/>
      </w:r>
      <w:r>
        <w:rPr>
          <w:sz w:val="20"/>
        </w:rPr>
        <w:lastRenderedPageBreak/>
        <w:t>WARRANTY</w:t>
      </w:r>
    </w:p>
    <w:p w:rsidR="00746FAD" w:rsidRDefault="00746FAD" w:rsidP="00855541">
      <w:pPr>
        <w:pStyle w:val="PR1"/>
        <w:tabs>
          <w:tab w:val="clear" w:pos="864"/>
          <w:tab w:val="left" w:pos="720"/>
        </w:tabs>
        <w:ind w:left="720" w:hanging="540"/>
        <w:jc w:val="both"/>
        <w:rPr>
          <w:sz w:val="20"/>
        </w:rPr>
      </w:pPr>
      <w:r>
        <w:rPr>
          <w:sz w:val="20"/>
        </w:rPr>
        <w:t>General Warranty:  The warranty specified in this Article shall not deprive Owner of other rights Owner may have under other provisions of the Contract Documents and shall be in addition to, and run concurrent with, other warranties made by Contractor under requirements of the Contract Documents.</w:t>
      </w:r>
    </w:p>
    <w:p w:rsidR="00746FAD" w:rsidRDefault="00746FAD" w:rsidP="00855541">
      <w:pPr>
        <w:pStyle w:val="PR1"/>
        <w:tabs>
          <w:tab w:val="clear" w:pos="864"/>
          <w:tab w:val="left" w:pos="720"/>
        </w:tabs>
        <w:ind w:left="720" w:hanging="540"/>
        <w:jc w:val="both"/>
        <w:rPr>
          <w:sz w:val="20"/>
        </w:rPr>
      </w:pPr>
      <w:r>
        <w:rPr>
          <w:sz w:val="20"/>
        </w:rPr>
        <w:t>Warranty:  Written warranty for five years from date of Substantial Completion, signed by applicator and Contractor certifying that termite control work, consisting of applied soil termiticide treatment, will prevent infestation of subterranean termites.  If subterranean termite activity or damage is discovered during warranty period, re-treat soil and repair or replace damage caused by termite infestation.</w:t>
      </w:r>
    </w:p>
    <w:p w:rsidR="00746FAD" w:rsidRDefault="00746FAD" w:rsidP="00855541">
      <w:pPr>
        <w:pStyle w:val="DST"/>
        <w:numPr>
          <w:ilvl w:val="0"/>
          <w:numId w:val="0"/>
        </w:numPr>
        <w:tabs>
          <w:tab w:val="left" w:pos="720"/>
        </w:tabs>
        <w:ind w:left="720" w:hanging="540"/>
        <w:jc w:val="both"/>
        <w:rPr>
          <w:sz w:val="20"/>
        </w:rPr>
        <w:sectPr w:rsidR="00746FAD">
          <w:headerReference w:type="default" r:id="rId7"/>
          <w:footerReference w:type="even" r:id="rId8"/>
          <w:footerReference w:type="default" r:id="rId9"/>
          <w:endnotePr>
            <w:numFmt w:val="decimal"/>
          </w:endnotePr>
          <w:type w:val="continuous"/>
          <w:pgSz w:w="12240" w:h="15840"/>
          <w:pgMar w:top="1152" w:right="1440" w:bottom="1440" w:left="1440" w:header="720" w:footer="720" w:gutter="0"/>
          <w:cols w:space="720"/>
          <w:noEndnote/>
        </w:sectPr>
      </w:pPr>
    </w:p>
    <w:p w:rsidR="00746FAD" w:rsidRDefault="00746FAD">
      <w:pPr>
        <w:pStyle w:val="ART"/>
        <w:tabs>
          <w:tab w:val="clear" w:pos="864"/>
          <w:tab w:val="num" w:pos="720"/>
        </w:tabs>
        <w:spacing w:before="240"/>
        <w:ind w:left="720" w:hanging="720"/>
        <w:rPr>
          <w:sz w:val="20"/>
        </w:rPr>
      </w:pPr>
      <w:r>
        <w:rPr>
          <w:sz w:val="20"/>
        </w:rPr>
        <w:lastRenderedPageBreak/>
        <w:t>MAINTENANCE SERVICE</w:t>
      </w:r>
    </w:p>
    <w:p w:rsidR="00746FAD" w:rsidRDefault="00746FAD" w:rsidP="00855541">
      <w:pPr>
        <w:pStyle w:val="PR1"/>
        <w:tabs>
          <w:tab w:val="clear" w:pos="864"/>
          <w:tab w:val="left" w:pos="720"/>
        </w:tabs>
        <w:ind w:left="720" w:hanging="540"/>
        <w:jc w:val="both"/>
        <w:rPr>
          <w:sz w:val="20"/>
        </w:rPr>
      </w:pPr>
      <w:r>
        <w:rPr>
          <w:sz w:val="20"/>
        </w:rPr>
        <w:t>Continuing Service:  Provide a proposal for continuing service, including monitoring, inspection, and retreatment for occurrences of termite activity, from applicator to Owner, in the form of a standard yearly (or other period) continuing service agreement, starting on the date of Substantial Completion.  State services, obligations, conditions, and terms for agreement period and for future renewal options.</w:t>
      </w:r>
    </w:p>
    <w:p w:rsidR="00746FAD" w:rsidRDefault="00746FAD">
      <w:pPr>
        <w:pStyle w:val="PRT"/>
        <w:spacing w:before="240"/>
        <w:rPr>
          <w:sz w:val="20"/>
        </w:rPr>
      </w:pPr>
      <w:r>
        <w:rPr>
          <w:sz w:val="20"/>
        </w:rPr>
        <w:t>- PRODUCTS</w:t>
      </w:r>
    </w:p>
    <w:p w:rsidR="00746FAD" w:rsidRDefault="00746FAD">
      <w:pPr>
        <w:pStyle w:val="ART"/>
        <w:tabs>
          <w:tab w:val="clear" w:pos="864"/>
          <w:tab w:val="num" w:pos="720"/>
        </w:tabs>
        <w:spacing w:before="240"/>
        <w:ind w:left="720" w:hanging="720"/>
        <w:rPr>
          <w:sz w:val="20"/>
        </w:rPr>
      </w:pPr>
      <w:r>
        <w:rPr>
          <w:sz w:val="20"/>
        </w:rPr>
        <w:t>SOIL TREATMENT</w:t>
      </w:r>
    </w:p>
    <w:p w:rsidR="00746FAD" w:rsidRDefault="00746FAD" w:rsidP="00855541">
      <w:pPr>
        <w:pStyle w:val="PR1"/>
        <w:tabs>
          <w:tab w:val="clear" w:pos="864"/>
          <w:tab w:val="left" w:pos="720"/>
        </w:tabs>
        <w:ind w:left="720" w:hanging="540"/>
        <w:jc w:val="both"/>
        <w:rPr>
          <w:sz w:val="20"/>
        </w:rPr>
      </w:pPr>
      <w:r>
        <w:rPr>
          <w:sz w:val="20"/>
        </w:rPr>
        <w:t>Termiticide:  Provide an EPA-registered termiticide complying with requirements of authorities having jurisdiction, in a soluble or emulsible, concentrated formulation that dilutes with water or foaming agent, and formulated to prevent termite infestation.  Use only soil treatment solutions that are not harmful to plants.  Provide quantity required for application at the label volume and rate for the maximum termiticide concentration allowed for each specific use, according to the product's EPA-Registered Label.</w:t>
      </w:r>
    </w:p>
    <w:p w:rsidR="00746FAD" w:rsidRDefault="00746FAD" w:rsidP="00855541">
      <w:pPr>
        <w:pStyle w:val="PR1"/>
        <w:tabs>
          <w:tab w:val="clear" w:pos="864"/>
          <w:tab w:val="left" w:pos="720"/>
        </w:tabs>
        <w:ind w:left="720" w:hanging="540"/>
        <w:jc w:val="both"/>
        <w:rPr>
          <w:sz w:val="20"/>
        </w:rPr>
      </w:pPr>
      <w:r>
        <w:rPr>
          <w:sz w:val="20"/>
        </w:rPr>
        <w:t>Available Manufacturers:  Subject to compliance with requirements, manufacturers offering products that may be incorporated into the Work include, but are not limited to, the following:</w:t>
      </w:r>
    </w:p>
    <w:p w:rsidR="00746FAD" w:rsidRDefault="00746FAD" w:rsidP="00855541">
      <w:pPr>
        <w:pStyle w:val="PR1"/>
        <w:tabs>
          <w:tab w:val="clear" w:pos="864"/>
          <w:tab w:val="left" w:pos="720"/>
        </w:tabs>
        <w:ind w:left="720" w:hanging="540"/>
        <w:jc w:val="both"/>
        <w:rPr>
          <w:sz w:val="20"/>
        </w:rPr>
      </w:pPr>
      <w:r>
        <w:rPr>
          <w:sz w:val="20"/>
        </w:rPr>
        <w:t>Manufacturers:  Subject to compliance with requirements, provide products by one of the following:</w:t>
      </w:r>
    </w:p>
    <w:p w:rsidR="00746FAD" w:rsidRDefault="00850F06" w:rsidP="00167E29">
      <w:pPr>
        <w:pStyle w:val="PR2"/>
        <w:tabs>
          <w:tab w:val="clear" w:pos="1440"/>
          <w:tab w:val="left" w:pos="1080"/>
        </w:tabs>
        <w:ind w:left="1080" w:hanging="360"/>
        <w:rPr>
          <w:sz w:val="20"/>
        </w:rPr>
      </w:pPr>
      <w:r>
        <w:rPr>
          <w:sz w:val="20"/>
        </w:rPr>
        <w:t>BASF Corporation.</w:t>
      </w:r>
    </w:p>
    <w:p w:rsidR="00746FAD" w:rsidRDefault="00746FAD" w:rsidP="00167E29">
      <w:pPr>
        <w:pStyle w:val="PR2"/>
        <w:tabs>
          <w:tab w:val="clear" w:pos="1440"/>
          <w:tab w:val="left" w:pos="1080"/>
        </w:tabs>
        <w:ind w:left="1080" w:hanging="360"/>
        <w:rPr>
          <w:sz w:val="20"/>
        </w:rPr>
      </w:pPr>
      <w:r>
        <w:rPr>
          <w:sz w:val="20"/>
        </w:rPr>
        <w:t xml:space="preserve">Bayer </w:t>
      </w:r>
      <w:r w:rsidR="00DE489B">
        <w:rPr>
          <w:sz w:val="20"/>
        </w:rPr>
        <w:t>Corporation.</w:t>
      </w:r>
    </w:p>
    <w:p w:rsidR="00746FAD" w:rsidRDefault="00DE489B" w:rsidP="00167E29">
      <w:pPr>
        <w:pStyle w:val="PR2"/>
        <w:tabs>
          <w:tab w:val="clear" w:pos="1440"/>
          <w:tab w:val="left" w:pos="1080"/>
        </w:tabs>
        <w:ind w:left="1080" w:hanging="360"/>
        <w:rPr>
          <w:sz w:val="20"/>
        </w:rPr>
      </w:pPr>
      <w:r>
        <w:rPr>
          <w:sz w:val="20"/>
        </w:rPr>
        <w:t>Dow AgroSciences.</w:t>
      </w:r>
    </w:p>
    <w:p w:rsidR="00746FAD" w:rsidRDefault="00746FAD" w:rsidP="00167E29">
      <w:pPr>
        <w:pStyle w:val="PR2"/>
        <w:tabs>
          <w:tab w:val="clear" w:pos="1440"/>
          <w:tab w:val="left" w:pos="1080"/>
        </w:tabs>
        <w:ind w:left="1080" w:hanging="360"/>
        <w:rPr>
          <w:sz w:val="20"/>
        </w:rPr>
      </w:pPr>
      <w:r>
        <w:rPr>
          <w:sz w:val="20"/>
        </w:rPr>
        <w:t>FMC Corp</w:t>
      </w:r>
      <w:r w:rsidR="00DE489B">
        <w:rPr>
          <w:sz w:val="20"/>
        </w:rPr>
        <w:t>oration.</w:t>
      </w:r>
    </w:p>
    <w:p w:rsidR="00746FAD" w:rsidRDefault="00DE489B" w:rsidP="00167E29">
      <w:pPr>
        <w:pStyle w:val="PR2"/>
        <w:tabs>
          <w:tab w:val="clear" w:pos="1440"/>
          <w:tab w:val="left" w:pos="1080"/>
        </w:tabs>
        <w:ind w:left="1080" w:hanging="360"/>
        <w:rPr>
          <w:sz w:val="20"/>
        </w:rPr>
      </w:pPr>
      <w:r>
        <w:rPr>
          <w:sz w:val="20"/>
        </w:rPr>
        <w:t>Syngenta.</w:t>
      </w:r>
    </w:p>
    <w:p w:rsidR="00746FAD" w:rsidRDefault="00746FAD">
      <w:pPr>
        <w:pStyle w:val="PRT"/>
        <w:spacing w:before="240"/>
        <w:rPr>
          <w:sz w:val="20"/>
        </w:rPr>
      </w:pPr>
      <w:r>
        <w:rPr>
          <w:sz w:val="20"/>
        </w:rPr>
        <w:t>- EXECUTION</w:t>
      </w:r>
    </w:p>
    <w:p w:rsidR="00746FAD" w:rsidRDefault="00746FAD">
      <w:pPr>
        <w:pStyle w:val="ART"/>
        <w:tabs>
          <w:tab w:val="clear" w:pos="864"/>
          <w:tab w:val="num" w:pos="720"/>
        </w:tabs>
        <w:spacing w:before="240"/>
        <w:ind w:left="720" w:hanging="720"/>
        <w:jc w:val="both"/>
        <w:rPr>
          <w:sz w:val="20"/>
        </w:rPr>
      </w:pPr>
      <w:r>
        <w:rPr>
          <w:sz w:val="20"/>
        </w:rPr>
        <w:t>EXAMINATION</w:t>
      </w:r>
    </w:p>
    <w:p w:rsidR="00746FAD" w:rsidRDefault="00746FAD" w:rsidP="00855541">
      <w:pPr>
        <w:pStyle w:val="PR1"/>
        <w:tabs>
          <w:tab w:val="clear" w:pos="864"/>
          <w:tab w:val="left" w:pos="720"/>
        </w:tabs>
        <w:ind w:left="720" w:hanging="540"/>
        <w:jc w:val="both"/>
        <w:rPr>
          <w:sz w:val="20"/>
        </w:rPr>
      </w:pPr>
      <w:r>
        <w:rPr>
          <w:sz w:val="20"/>
        </w:rPr>
        <w:t xml:space="preserve">Examine substrates, areas, and conditions, with Applicator present, for compliance with requirements for moisture content of the soil, interfaces with earthwork, slab and foundation work, </w:t>
      </w:r>
      <w:r w:rsidR="00D61504">
        <w:rPr>
          <w:sz w:val="20"/>
        </w:rPr>
        <w:t>landscape planting</w:t>
      </w:r>
      <w:r>
        <w:rPr>
          <w:sz w:val="20"/>
        </w:rPr>
        <w:t>, and other conditions affecting performance of termite control.  Proceed with application only after unsatisfactory conditions have been corrected.</w:t>
      </w:r>
    </w:p>
    <w:p w:rsidR="00746FAD" w:rsidRDefault="00746FAD">
      <w:pPr>
        <w:pStyle w:val="ART"/>
        <w:tabs>
          <w:tab w:val="clear" w:pos="864"/>
        </w:tabs>
        <w:spacing w:before="240"/>
        <w:ind w:left="720" w:hanging="720"/>
        <w:rPr>
          <w:sz w:val="20"/>
        </w:rPr>
      </w:pPr>
      <w:r>
        <w:rPr>
          <w:sz w:val="20"/>
        </w:rPr>
        <w:t>PREPARATION</w:t>
      </w:r>
    </w:p>
    <w:p w:rsidR="00746FAD" w:rsidRDefault="00746FAD" w:rsidP="00855541">
      <w:pPr>
        <w:pStyle w:val="PR1"/>
        <w:tabs>
          <w:tab w:val="clear" w:pos="864"/>
          <w:tab w:val="left" w:pos="720"/>
        </w:tabs>
        <w:ind w:left="720" w:hanging="540"/>
        <w:jc w:val="both"/>
        <w:rPr>
          <w:sz w:val="20"/>
        </w:rPr>
      </w:pPr>
      <w:r>
        <w:rPr>
          <w:sz w:val="20"/>
        </w:rPr>
        <w:t xml:space="preserve">General:  Comply </w:t>
      </w:r>
      <w:r w:rsidR="00D61504">
        <w:rPr>
          <w:sz w:val="20"/>
        </w:rPr>
        <w:t>manufacturer's written instructions, EPA, State and local authorities having jurisdiction whichever</w:t>
      </w:r>
      <w:r>
        <w:rPr>
          <w:sz w:val="20"/>
        </w:rPr>
        <w:t xml:space="preserve"> </w:t>
      </w:r>
      <w:r w:rsidR="00D61504">
        <w:rPr>
          <w:sz w:val="20"/>
        </w:rPr>
        <w:t xml:space="preserve">requirements are </w:t>
      </w:r>
      <w:r>
        <w:rPr>
          <w:sz w:val="20"/>
        </w:rPr>
        <w:t xml:space="preserve">most stringent </w:t>
      </w:r>
      <w:r w:rsidR="00D61504">
        <w:rPr>
          <w:sz w:val="20"/>
        </w:rPr>
        <w:t xml:space="preserve">regarding preparation of substrate and removal of </w:t>
      </w:r>
      <w:r>
        <w:rPr>
          <w:sz w:val="20"/>
        </w:rPr>
        <w:t>of and with e all extraneous sources of wood cellulose and other edible materials such as wood debris, tree stumps and roots, stakes, formwork, and construction waste wood from soil and around foundations.</w:t>
      </w:r>
    </w:p>
    <w:p w:rsidR="00746FAD" w:rsidRDefault="00746FAD" w:rsidP="00855541">
      <w:pPr>
        <w:pStyle w:val="PR1"/>
        <w:tabs>
          <w:tab w:val="clear" w:pos="864"/>
          <w:tab w:val="left" w:pos="720"/>
        </w:tabs>
        <w:ind w:left="720" w:hanging="540"/>
        <w:jc w:val="both"/>
        <w:rPr>
          <w:sz w:val="20"/>
        </w:rPr>
      </w:pPr>
      <w:r>
        <w:rPr>
          <w:sz w:val="20"/>
        </w:rPr>
        <w:t>Soil Treatment Preparation:  Remove foreign matter and impermeable soil materials that could decrease treatment effectiveness on areas to be treated.  Loosen, rake, and level soil to be treated, except previously compacted areas under slabs and footings.  Termiticides may be applied before placing compacted fill under slabs if recommended by termiticide manufacturer.</w:t>
      </w:r>
    </w:p>
    <w:p w:rsidR="00746FAD" w:rsidRDefault="00746FAD" w:rsidP="00855541">
      <w:pPr>
        <w:pStyle w:val="PR1"/>
        <w:tabs>
          <w:tab w:val="clear" w:pos="864"/>
          <w:tab w:val="left" w:pos="720"/>
        </w:tabs>
        <w:ind w:left="720" w:hanging="540"/>
        <w:jc w:val="both"/>
        <w:rPr>
          <w:sz w:val="20"/>
        </w:rPr>
      </w:pPr>
      <w:r>
        <w:rPr>
          <w:sz w:val="20"/>
        </w:rPr>
        <w:t>Fit filling hose connected to water source at the site with a backflow preventer, complying with requirements of authorities having jurisdiction.</w:t>
      </w:r>
    </w:p>
    <w:p w:rsidR="00746FAD" w:rsidRDefault="00746FAD">
      <w:pPr>
        <w:pStyle w:val="ART"/>
        <w:tabs>
          <w:tab w:val="clear" w:pos="864"/>
        </w:tabs>
        <w:spacing w:before="240"/>
        <w:ind w:left="720" w:hanging="720"/>
        <w:rPr>
          <w:sz w:val="20"/>
        </w:rPr>
      </w:pPr>
      <w:r>
        <w:rPr>
          <w:sz w:val="20"/>
        </w:rPr>
        <w:br w:type="page"/>
      </w:r>
      <w:r>
        <w:rPr>
          <w:sz w:val="20"/>
        </w:rPr>
        <w:lastRenderedPageBreak/>
        <w:t>APPLICATION, GENERAL</w:t>
      </w:r>
    </w:p>
    <w:p w:rsidR="00746FAD" w:rsidRDefault="00746FAD" w:rsidP="00855541">
      <w:pPr>
        <w:pStyle w:val="PR1"/>
        <w:tabs>
          <w:tab w:val="clear" w:pos="864"/>
          <w:tab w:val="left" w:pos="720"/>
        </w:tabs>
        <w:ind w:left="720" w:hanging="540"/>
        <w:jc w:val="both"/>
        <w:rPr>
          <w:sz w:val="20"/>
        </w:rPr>
      </w:pPr>
      <w:r>
        <w:rPr>
          <w:sz w:val="20"/>
        </w:rPr>
        <w:t>General:  Comply with the most stringent requirements of authorities having jurisdiction and with manufacturer's EPA-Registered Label for products.</w:t>
      </w:r>
    </w:p>
    <w:p w:rsidR="00746FAD" w:rsidRDefault="00746FAD">
      <w:pPr>
        <w:pStyle w:val="ART"/>
        <w:tabs>
          <w:tab w:val="clear" w:pos="864"/>
          <w:tab w:val="num" w:pos="720"/>
        </w:tabs>
        <w:spacing w:before="240"/>
        <w:ind w:left="720" w:hanging="720"/>
        <w:rPr>
          <w:sz w:val="20"/>
        </w:rPr>
      </w:pPr>
      <w:r>
        <w:rPr>
          <w:sz w:val="20"/>
        </w:rPr>
        <w:t>APPLYING SOIL TREATMENT</w:t>
      </w:r>
    </w:p>
    <w:p w:rsidR="00746FAD" w:rsidRDefault="00746FAD" w:rsidP="00855541">
      <w:pPr>
        <w:pStyle w:val="PR1"/>
        <w:tabs>
          <w:tab w:val="clear" w:pos="864"/>
          <w:tab w:val="left" w:pos="720"/>
        </w:tabs>
        <w:ind w:left="720" w:hanging="540"/>
        <w:jc w:val="both"/>
        <w:rPr>
          <w:sz w:val="20"/>
        </w:rPr>
      </w:pPr>
      <w:r>
        <w:rPr>
          <w:sz w:val="20"/>
        </w:rPr>
        <w:t>Application:  Mix soil treatment termiticide solution to a uniform consistency.  Provide quantity required for application at the label volume and rate for the maximum specified concentration of termiticide, according to manufacturer's EPA-Registered Label, to the following so that a continuous horizontal and vertical termiticidal barrier or treated zone is established around and under building construction.  Distribute the treatment evenly.</w:t>
      </w:r>
    </w:p>
    <w:p w:rsidR="00746FAD" w:rsidRDefault="00746FAD" w:rsidP="00855541">
      <w:pPr>
        <w:pStyle w:val="PR2"/>
        <w:tabs>
          <w:tab w:val="clear" w:pos="1440"/>
          <w:tab w:val="left" w:pos="1080"/>
        </w:tabs>
        <w:ind w:left="1080" w:hanging="360"/>
        <w:jc w:val="both"/>
        <w:rPr>
          <w:sz w:val="20"/>
        </w:rPr>
      </w:pPr>
      <w:r>
        <w:rPr>
          <w:sz w:val="20"/>
        </w:rPr>
        <w:t xml:space="preserve">Slabs-on-Grade and Basement Slabs:  </w:t>
      </w:r>
      <w:r w:rsidR="00D61504">
        <w:rPr>
          <w:sz w:val="20"/>
        </w:rPr>
        <w:t>Consider underground</w:t>
      </w:r>
      <w:r>
        <w:rPr>
          <w:sz w:val="20"/>
        </w:rPr>
        <w:t>-supported slab construction, including footings, building slabs, and attached slabs as an overall treatment.  Treat soil materials before concrete footings and slabs are placed.</w:t>
      </w:r>
    </w:p>
    <w:p w:rsidR="00746FAD" w:rsidRDefault="00746FAD" w:rsidP="00855541">
      <w:pPr>
        <w:pStyle w:val="PR2"/>
        <w:tabs>
          <w:tab w:val="clear" w:pos="1440"/>
          <w:tab w:val="left" w:pos="1080"/>
        </w:tabs>
        <w:ind w:left="1080" w:hanging="360"/>
        <w:jc w:val="both"/>
        <w:rPr>
          <w:sz w:val="20"/>
        </w:rPr>
      </w:pPr>
      <w:r>
        <w:rPr>
          <w:sz w:val="20"/>
        </w:rPr>
        <w:t xml:space="preserve">Foundations:  </w:t>
      </w:r>
      <w:r w:rsidR="00D61504">
        <w:rPr>
          <w:sz w:val="20"/>
        </w:rPr>
        <w:t xml:space="preserve">Treat adjacent </w:t>
      </w:r>
      <w:r>
        <w:rPr>
          <w:sz w:val="20"/>
        </w:rPr>
        <w:t>soil including soil along entire inside perimeter of foundation walls, along both sides of interior partition walls, around plumbing pipes and electric conduit penetrating slab, and around interior column footers, piers, and along entire outside perimeter, from grade to bottom of footing.  Avoid soil washout around footings.</w:t>
      </w:r>
    </w:p>
    <w:p w:rsidR="00746FAD" w:rsidRDefault="00746FAD" w:rsidP="00855541">
      <w:pPr>
        <w:pStyle w:val="PR2"/>
        <w:tabs>
          <w:tab w:val="clear" w:pos="1440"/>
          <w:tab w:val="left" w:pos="1080"/>
        </w:tabs>
        <w:ind w:left="1080" w:hanging="360"/>
        <w:jc w:val="both"/>
        <w:rPr>
          <w:sz w:val="20"/>
        </w:rPr>
      </w:pPr>
      <w:r>
        <w:rPr>
          <w:sz w:val="20"/>
        </w:rPr>
        <w:t>Penetrations:  At expansion joints, control joints, and areas where slabs will be penetrated.</w:t>
      </w:r>
    </w:p>
    <w:p w:rsidR="00746FAD" w:rsidRDefault="00746FAD" w:rsidP="00855541">
      <w:pPr>
        <w:pStyle w:val="PR1"/>
        <w:tabs>
          <w:tab w:val="clear" w:pos="864"/>
          <w:tab w:val="left" w:pos="720"/>
        </w:tabs>
        <w:ind w:left="720" w:hanging="540"/>
        <w:jc w:val="both"/>
        <w:rPr>
          <w:sz w:val="20"/>
        </w:rPr>
      </w:pPr>
      <w:r>
        <w:rPr>
          <w:sz w:val="20"/>
        </w:rPr>
        <w:t>Avoid disturbance of treated soil after application.  Keep off treated areas until completely dry.</w:t>
      </w:r>
    </w:p>
    <w:p w:rsidR="00746FAD" w:rsidRDefault="00746FAD" w:rsidP="00855541">
      <w:pPr>
        <w:pStyle w:val="PR1"/>
        <w:tabs>
          <w:tab w:val="clear" w:pos="864"/>
          <w:tab w:val="left" w:pos="720"/>
        </w:tabs>
        <w:ind w:left="720" w:hanging="540"/>
        <w:jc w:val="both"/>
        <w:rPr>
          <w:sz w:val="20"/>
        </w:rPr>
      </w:pPr>
      <w:r>
        <w:rPr>
          <w:sz w:val="20"/>
        </w:rPr>
        <w:t>Protect termiticide solution</w:t>
      </w:r>
      <w:r w:rsidR="00D61504" w:rsidRPr="00D61504">
        <w:rPr>
          <w:sz w:val="20"/>
        </w:rPr>
        <w:t xml:space="preserve"> </w:t>
      </w:r>
      <w:r w:rsidR="00D61504">
        <w:rPr>
          <w:sz w:val="20"/>
        </w:rPr>
        <w:t>from being diluted until ground-supported slabs are installed. Prevent dispersal of termiticide</w:t>
      </w:r>
      <w:r>
        <w:rPr>
          <w:sz w:val="20"/>
        </w:rPr>
        <w:t xml:space="preserve"> in treated soils and fills,.  Use waterproof barrier according to EPA-Registered Label instructions.</w:t>
      </w:r>
    </w:p>
    <w:p w:rsidR="00746FAD" w:rsidRDefault="00746FAD" w:rsidP="00855541">
      <w:pPr>
        <w:pStyle w:val="PR1"/>
        <w:tabs>
          <w:tab w:val="clear" w:pos="864"/>
          <w:tab w:val="left" w:pos="720"/>
        </w:tabs>
        <w:ind w:left="720" w:hanging="540"/>
        <w:jc w:val="both"/>
        <w:rPr>
          <w:sz w:val="20"/>
        </w:rPr>
      </w:pPr>
      <w:r>
        <w:rPr>
          <w:sz w:val="20"/>
        </w:rPr>
        <w:t>Post warning signs in areas of application.</w:t>
      </w:r>
    </w:p>
    <w:p w:rsidR="00746FAD" w:rsidRDefault="00746FAD" w:rsidP="00855541">
      <w:pPr>
        <w:pStyle w:val="PR1"/>
        <w:tabs>
          <w:tab w:val="clear" w:pos="864"/>
          <w:tab w:val="left" w:pos="720"/>
        </w:tabs>
        <w:ind w:left="720" w:hanging="540"/>
        <w:jc w:val="both"/>
        <w:rPr>
          <w:sz w:val="20"/>
        </w:rPr>
      </w:pPr>
      <w:r>
        <w:rPr>
          <w:sz w:val="20"/>
        </w:rPr>
        <w:t xml:space="preserve">Reapply soil treatment solution to areas disturbed by subsequent excavation, grading, </w:t>
      </w:r>
      <w:r w:rsidR="00D61504">
        <w:rPr>
          <w:sz w:val="20"/>
        </w:rPr>
        <w:t>landscape planting</w:t>
      </w:r>
      <w:r>
        <w:rPr>
          <w:sz w:val="20"/>
        </w:rPr>
        <w:t>, or other construction activities following application.</w:t>
      </w:r>
    </w:p>
    <w:p w:rsidR="00746FAD" w:rsidRDefault="00746FAD">
      <w:pPr>
        <w:pStyle w:val="PR1"/>
        <w:numPr>
          <w:ilvl w:val="0"/>
          <w:numId w:val="0"/>
        </w:numPr>
        <w:spacing w:before="240"/>
        <w:jc w:val="center"/>
        <w:rPr>
          <w:sz w:val="20"/>
        </w:rPr>
      </w:pPr>
      <w:r>
        <w:rPr>
          <w:sz w:val="20"/>
        </w:rPr>
        <w:t>END OF SECTION 02361</w:t>
      </w:r>
    </w:p>
    <w:p w:rsidR="00746FAD" w:rsidRDefault="00746FAD">
      <w:pPr>
        <w:pStyle w:val="EOS"/>
        <w:suppressAutoHyphens w:val="0"/>
        <w:spacing w:before="0"/>
        <w:ind w:firstLine="360"/>
        <w:rPr>
          <w:sz w:val="20"/>
        </w:rPr>
      </w:pPr>
      <w:r>
        <w:rPr>
          <w:sz w:val="20"/>
        </w:rPr>
        <w:br w:type="page"/>
      </w:r>
    </w:p>
    <w:p w:rsidR="00746FAD" w:rsidRDefault="00746FAD">
      <w:pPr>
        <w:pStyle w:val="EOS"/>
        <w:suppressAutoHyphens w:val="0"/>
        <w:spacing w:before="0"/>
        <w:ind w:firstLine="360"/>
        <w:rPr>
          <w:sz w:val="20"/>
        </w:rPr>
      </w:pPr>
    </w:p>
    <w:p w:rsidR="00746FAD" w:rsidRDefault="00746FAD">
      <w:pPr>
        <w:pStyle w:val="EOS"/>
        <w:suppressAutoHyphens w:val="0"/>
        <w:spacing w:before="0"/>
        <w:ind w:firstLine="360"/>
        <w:rPr>
          <w:sz w:val="20"/>
        </w:rPr>
      </w:pPr>
    </w:p>
    <w:p w:rsidR="00746FAD" w:rsidRDefault="00746FAD">
      <w:pPr>
        <w:pStyle w:val="EOS"/>
        <w:spacing w:before="0"/>
        <w:ind w:firstLine="360"/>
        <w:jc w:val="center"/>
        <w:rPr>
          <w:color w:val="808080"/>
          <w:sz w:val="20"/>
        </w:rPr>
      </w:pPr>
      <w:r>
        <w:rPr>
          <w:color w:val="808080"/>
          <w:sz w:val="20"/>
        </w:rPr>
        <w:t>This Page Left Intentionally Blank</w:t>
      </w:r>
    </w:p>
    <w:p w:rsidR="00746FAD" w:rsidRDefault="00746FAD">
      <w:pPr>
        <w:tabs>
          <w:tab w:val="center" w:pos="4680"/>
        </w:tabs>
        <w:rPr>
          <w:sz w:val="20"/>
        </w:rPr>
        <w:sectPr w:rsidR="00746FAD">
          <w:endnotePr>
            <w:numFmt w:val="decimal"/>
          </w:endnotePr>
          <w:type w:val="continuous"/>
          <w:pgSz w:w="12240" w:h="15840"/>
          <w:pgMar w:top="1152" w:right="1440" w:bottom="1440" w:left="1440" w:header="720" w:footer="720" w:gutter="0"/>
          <w:cols w:space="720"/>
          <w:noEndnote/>
        </w:sectPr>
      </w:pPr>
    </w:p>
    <w:p w:rsidR="00746FAD" w:rsidRDefault="00746FAD">
      <w:pPr>
        <w:pStyle w:val="Title"/>
        <w:rPr>
          <w:sz w:val="20"/>
        </w:rPr>
      </w:pPr>
      <w:r>
        <w:rPr>
          <w:sz w:val="20"/>
        </w:rPr>
        <w:lastRenderedPageBreak/>
        <w:t>CONFORMANCE SUBMITTAL</w:t>
      </w:r>
    </w:p>
    <w:p w:rsidR="00746FAD" w:rsidRDefault="00746FAD">
      <w:pPr>
        <w:pStyle w:val="Title"/>
        <w:rPr>
          <w:sz w:val="20"/>
        </w:rPr>
      </w:pPr>
      <w:r>
        <w:rPr>
          <w:sz w:val="20"/>
        </w:rPr>
        <w:t>Section 02361 – Termite Control</w:t>
      </w:r>
    </w:p>
    <w:p w:rsidR="00746FAD" w:rsidRDefault="00746FAD">
      <w:pPr>
        <w:pStyle w:val="Title"/>
        <w:rPr>
          <w:sz w:val="20"/>
        </w:rPr>
      </w:pPr>
    </w:p>
    <w:p w:rsidR="00746FAD" w:rsidRDefault="00746FAD">
      <w:pPr>
        <w:pStyle w:val="Title"/>
        <w:rPr>
          <w:sz w:val="20"/>
        </w:rPr>
      </w:pPr>
    </w:p>
    <w:p w:rsidR="00746FAD" w:rsidRDefault="00746FAD">
      <w:pPr>
        <w:rPr>
          <w:sz w:val="20"/>
        </w:rPr>
      </w:pPr>
      <w:r>
        <w:rPr>
          <w:sz w:val="20"/>
        </w:rPr>
        <w:t>Lowe’s of ____________________________________________________________</w:t>
      </w:r>
    </w:p>
    <w:p w:rsidR="00746FAD" w:rsidRDefault="00746FAD">
      <w:pPr>
        <w:rPr>
          <w:sz w:val="20"/>
        </w:rPr>
      </w:pPr>
      <w:r>
        <w:rPr>
          <w:sz w:val="20"/>
        </w:rPr>
        <w:tab/>
      </w:r>
      <w:r>
        <w:rPr>
          <w:sz w:val="20"/>
        </w:rPr>
        <w:tab/>
      </w:r>
      <w:r>
        <w:rPr>
          <w:sz w:val="20"/>
        </w:rPr>
        <w:tab/>
        <w:t>(</w:t>
      </w:r>
      <w:r>
        <w:rPr>
          <w:i/>
          <w:sz w:val="20"/>
        </w:rPr>
        <w:t>City, State</w:t>
      </w:r>
      <w:r>
        <w:rPr>
          <w:sz w:val="20"/>
        </w:rPr>
        <w:t>)</w:t>
      </w:r>
    </w:p>
    <w:p w:rsidR="00746FAD" w:rsidRDefault="00746FAD">
      <w:pPr>
        <w:rPr>
          <w:sz w:val="20"/>
        </w:rPr>
      </w:pPr>
      <w:r>
        <w:rPr>
          <w:sz w:val="20"/>
        </w:rPr>
        <w:t>General Contractor:</w:t>
      </w:r>
      <w:r>
        <w:rPr>
          <w:sz w:val="20"/>
        </w:rPr>
        <w:tab/>
        <w:t>____________________________________________________</w:t>
      </w:r>
    </w:p>
    <w:p w:rsidR="00746FAD" w:rsidRDefault="00746FAD">
      <w:pPr>
        <w:rPr>
          <w:i/>
          <w:sz w:val="20"/>
        </w:rPr>
      </w:pPr>
      <w:r>
        <w:rPr>
          <w:sz w:val="20"/>
        </w:rPr>
        <w:tab/>
      </w:r>
      <w:r>
        <w:rPr>
          <w:sz w:val="20"/>
        </w:rPr>
        <w:tab/>
      </w:r>
      <w:r>
        <w:rPr>
          <w:sz w:val="20"/>
        </w:rPr>
        <w:tab/>
        <w:t>(</w:t>
      </w:r>
      <w:r>
        <w:rPr>
          <w:i/>
          <w:sz w:val="20"/>
        </w:rPr>
        <w:t>Company Name, Phone Number</w:t>
      </w:r>
      <w:r>
        <w:rPr>
          <w:sz w:val="20"/>
        </w:rPr>
        <w:t>)</w:t>
      </w:r>
    </w:p>
    <w:p w:rsidR="00746FAD" w:rsidRDefault="00746FAD">
      <w:pPr>
        <w:rPr>
          <w:sz w:val="20"/>
        </w:rPr>
      </w:pPr>
      <w:r>
        <w:rPr>
          <w:sz w:val="20"/>
        </w:rPr>
        <w:tab/>
      </w:r>
      <w:r>
        <w:rPr>
          <w:sz w:val="20"/>
        </w:rPr>
        <w:tab/>
      </w:r>
      <w:r>
        <w:rPr>
          <w:sz w:val="20"/>
        </w:rPr>
        <w:tab/>
        <w:t>____________________________________________________</w:t>
      </w:r>
    </w:p>
    <w:p w:rsidR="00746FAD" w:rsidRDefault="00746FAD">
      <w:pPr>
        <w:rPr>
          <w:i/>
          <w:sz w:val="20"/>
        </w:rPr>
      </w:pPr>
      <w:r>
        <w:rPr>
          <w:sz w:val="20"/>
        </w:rPr>
        <w:tab/>
      </w:r>
      <w:r>
        <w:rPr>
          <w:sz w:val="20"/>
        </w:rPr>
        <w:tab/>
      </w:r>
      <w:r>
        <w:rPr>
          <w:sz w:val="20"/>
        </w:rPr>
        <w:tab/>
        <w:t>(</w:t>
      </w:r>
      <w:r>
        <w:rPr>
          <w:i/>
          <w:sz w:val="20"/>
        </w:rPr>
        <w:t>Address</w:t>
      </w:r>
      <w:r>
        <w:rPr>
          <w:sz w:val="20"/>
        </w:rPr>
        <w:t>)</w:t>
      </w:r>
    </w:p>
    <w:p w:rsidR="00746FAD" w:rsidRDefault="00746FAD">
      <w:pPr>
        <w:rPr>
          <w:sz w:val="20"/>
        </w:rPr>
      </w:pPr>
      <w:r>
        <w:rPr>
          <w:sz w:val="20"/>
        </w:rPr>
        <w:t>Sub-Contractor:</w:t>
      </w:r>
      <w:r>
        <w:rPr>
          <w:sz w:val="20"/>
        </w:rPr>
        <w:tab/>
      </w:r>
      <w:r>
        <w:rPr>
          <w:sz w:val="20"/>
        </w:rPr>
        <w:tab/>
        <w:t>____________________________________________________</w:t>
      </w:r>
    </w:p>
    <w:p w:rsidR="00746FAD" w:rsidRDefault="00746FAD">
      <w:pPr>
        <w:rPr>
          <w:i/>
          <w:sz w:val="20"/>
        </w:rPr>
      </w:pPr>
      <w:r>
        <w:rPr>
          <w:sz w:val="20"/>
        </w:rPr>
        <w:tab/>
      </w:r>
      <w:r>
        <w:rPr>
          <w:sz w:val="20"/>
        </w:rPr>
        <w:tab/>
      </w:r>
      <w:r>
        <w:rPr>
          <w:sz w:val="20"/>
        </w:rPr>
        <w:tab/>
        <w:t>(</w:t>
      </w:r>
      <w:r>
        <w:rPr>
          <w:i/>
          <w:sz w:val="20"/>
        </w:rPr>
        <w:t>Company Name, Phone Number</w:t>
      </w:r>
      <w:r>
        <w:rPr>
          <w:sz w:val="20"/>
        </w:rPr>
        <w:t>)</w:t>
      </w:r>
    </w:p>
    <w:p w:rsidR="00746FAD" w:rsidRDefault="00746FAD">
      <w:pPr>
        <w:rPr>
          <w:sz w:val="20"/>
        </w:rPr>
      </w:pPr>
      <w:r>
        <w:rPr>
          <w:sz w:val="20"/>
        </w:rPr>
        <w:tab/>
      </w:r>
      <w:r>
        <w:rPr>
          <w:sz w:val="20"/>
        </w:rPr>
        <w:tab/>
      </w:r>
      <w:r>
        <w:rPr>
          <w:sz w:val="20"/>
        </w:rPr>
        <w:tab/>
        <w:t>____________________________________________________</w:t>
      </w:r>
    </w:p>
    <w:p w:rsidR="00746FAD" w:rsidRDefault="00746FAD">
      <w:pPr>
        <w:rPr>
          <w:i/>
          <w:sz w:val="20"/>
        </w:rPr>
      </w:pPr>
      <w:r>
        <w:rPr>
          <w:sz w:val="20"/>
        </w:rPr>
        <w:tab/>
      </w:r>
      <w:r>
        <w:rPr>
          <w:sz w:val="20"/>
        </w:rPr>
        <w:tab/>
      </w:r>
      <w:r>
        <w:rPr>
          <w:sz w:val="20"/>
        </w:rPr>
        <w:tab/>
        <w:t>(</w:t>
      </w:r>
      <w:r>
        <w:rPr>
          <w:i/>
          <w:sz w:val="20"/>
        </w:rPr>
        <w:t>Address</w:t>
      </w:r>
      <w:r>
        <w:rPr>
          <w:sz w:val="20"/>
        </w:rPr>
        <w:t>)</w:t>
      </w:r>
    </w:p>
    <w:p w:rsidR="00746FAD" w:rsidRDefault="00746FAD">
      <w:pPr>
        <w:rPr>
          <w:b/>
          <w:sz w:val="20"/>
          <w:u w:val="single"/>
        </w:rPr>
      </w:pP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p>
    <w:p w:rsidR="00746FAD" w:rsidRDefault="00746FAD">
      <w:pPr>
        <w:pStyle w:val="BodyText"/>
        <w:rPr>
          <w:sz w:val="20"/>
        </w:rPr>
      </w:pPr>
      <w:r>
        <w:rPr>
          <w:sz w:val="20"/>
        </w:rPr>
        <w:t>The following product has been selected (check one box) for use in this project from the list of acceptable products specified:</w:t>
      </w:r>
    </w:p>
    <w:p w:rsidR="00746FAD" w:rsidRDefault="00746FAD">
      <w:pPr>
        <w:rPr>
          <w:sz w:val="20"/>
        </w:rPr>
      </w:pPr>
    </w:p>
    <w:p w:rsidR="00746FAD" w:rsidRDefault="00C516CF">
      <w:pPr>
        <w:rPr>
          <w:sz w:val="20"/>
        </w:rPr>
      </w:pPr>
      <w:r>
        <w:rPr>
          <w:sz w:val="20"/>
        </w:rPr>
        <w:fldChar w:fldCharType="begin">
          <w:ffData>
            <w:name w:val="Check2"/>
            <w:enabled/>
            <w:calcOnExit w:val="0"/>
            <w:checkBox>
              <w:sizeAuto/>
              <w:default w:val="0"/>
            </w:checkBox>
          </w:ffData>
        </w:fldChar>
      </w:r>
      <w:bookmarkStart w:id="1" w:name="Check2"/>
      <w:r w:rsidR="00746FAD">
        <w:rPr>
          <w:sz w:val="20"/>
        </w:rPr>
        <w:instrText xml:space="preserve"> FORMCHECKBOX </w:instrText>
      </w:r>
      <w:r w:rsidR="00A164D2">
        <w:rPr>
          <w:sz w:val="20"/>
        </w:rPr>
      </w:r>
      <w:r w:rsidR="00A164D2">
        <w:rPr>
          <w:sz w:val="20"/>
        </w:rPr>
        <w:fldChar w:fldCharType="separate"/>
      </w:r>
      <w:r>
        <w:rPr>
          <w:sz w:val="20"/>
        </w:rPr>
        <w:fldChar w:fldCharType="end"/>
      </w:r>
      <w:bookmarkEnd w:id="1"/>
      <w:r w:rsidR="00746FAD">
        <w:rPr>
          <w:sz w:val="20"/>
        </w:rPr>
        <w:tab/>
      </w:r>
      <w:r w:rsidR="00DE489B">
        <w:rPr>
          <w:sz w:val="20"/>
        </w:rPr>
        <w:t>BASF Corporation</w:t>
      </w:r>
      <w:r w:rsidR="00746FAD">
        <w:rPr>
          <w:sz w:val="20"/>
        </w:rPr>
        <w:t>.</w:t>
      </w:r>
    </w:p>
    <w:p w:rsidR="00746FAD" w:rsidRDefault="00746FAD">
      <w:pPr>
        <w:rPr>
          <w:sz w:val="20"/>
        </w:rPr>
      </w:pPr>
    </w:p>
    <w:p w:rsidR="00746FAD" w:rsidRDefault="00C516CF">
      <w:pPr>
        <w:rPr>
          <w:sz w:val="20"/>
        </w:rPr>
      </w:pPr>
      <w:r>
        <w:rPr>
          <w:sz w:val="20"/>
        </w:rPr>
        <w:fldChar w:fldCharType="begin">
          <w:ffData>
            <w:name w:val="Check2"/>
            <w:enabled/>
            <w:calcOnExit w:val="0"/>
            <w:checkBox>
              <w:sizeAuto/>
              <w:default w:val="0"/>
            </w:checkBox>
          </w:ffData>
        </w:fldChar>
      </w:r>
      <w:r w:rsidR="00746FAD">
        <w:rPr>
          <w:sz w:val="20"/>
        </w:rPr>
        <w:instrText xml:space="preserve"> FORMCHECKBOX </w:instrText>
      </w:r>
      <w:r w:rsidR="00A164D2">
        <w:rPr>
          <w:sz w:val="20"/>
        </w:rPr>
      </w:r>
      <w:r w:rsidR="00A164D2">
        <w:rPr>
          <w:sz w:val="20"/>
        </w:rPr>
        <w:fldChar w:fldCharType="separate"/>
      </w:r>
      <w:r>
        <w:rPr>
          <w:sz w:val="20"/>
        </w:rPr>
        <w:fldChar w:fldCharType="end"/>
      </w:r>
      <w:r w:rsidR="00746FAD">
        <w:rPr>
          <w:sz w:val="20"/>
        </w:rPr>
        <w:tab/>
        <w:t xml:space="preserve">Bayer </w:t>
      </w:r>
      <w:r w:rsidR="00DE489B">
        <w:rPr>
          <w:sz w:val="20"/>
        </w:rPr>
        <w:t>Corporation.</w:t>
      </w:r>
    </w:p>
    <w:p w:rsidR="00746FAD" w:rsidRDefault="00746FAD">
      <w:pPr>
        <w:rPr>
          <w:sz w:val="20"/>
        </w:rPr>
      </w:pPr>
    </w:p>
    <w:p w:rsidR="00746FAD" w:rsidRDefault="00C516CF">
      <w:pPr>
        <w:rPr>
          <w:sz w:val="20"/>
        </w:rPr>
      </w:pPr>
      <w:r>
        <w:rPr>
          <w:sz w:val="20"/>
        </w:rPr>
        <w:fldChar w:fldCharType="begin">
          <w:ffData>
            <w:name w:val="Check2"/>
            <w:enabled/>
            <w:calcOnExit w:val="0"/>
            <w:checkBox>
              <w:sizeAuto/>
              <w:default w:val="0"/>
            </w:checkBox>
          </w:ffData>
        </w:fldChar>
      </w:r>
      <w:r w:rsidR="00746FAD">
        <w:rPr>
          <w:sz w:val="20"/>
        </w:rPr>
        <w:instrText xml:space="preserve"> FORMCHECKBOX </w:instrText>
      </w:r>
      <w:r w:rsidR="00A164D2">
        <w:rPr>
          <w:sz w:val="20"/>
        </w:rPr>
      </w:r>
      <w:r w:rsidR="00A164D2">
        <w:rPr>
          <w:sz w:val="20"/>
        </w:rPr>
        <w:fldChar w:fldCharType="separate"/>
      </w:r>
      <w:r>
        <w:rPr>
          <w:sz w:val="20"/>
        </w:rPr>
        <w:fldChar w:fldCharType="end"/>
      </w:r>
      <w:r w:rsidR="00746FAD">
        <w:rPr>
          <w:sz w:val="20"/>
        </w:rPr>
        <w:tab/>
      </w:r>
      <w:r w:rsidR="00DE489B">
        <w:rPr>
          <w:sz w:val="20"/>
        </w:rPr>
        <w:t>Dow AgroSciences.</w:t>
      </w:r>
    </w:p>
    <w:p w:rsidR="00746FAD" w:rsidRDefault="00746FAD">
      <w:pPr>
        <w:rPr>
          <w:sz w:val="20"/>
        </w:rPr>
      </w:pPr>
    </w:p>
    <w:p w:rsidR="00746FAD" w:rsidRDefault="00C516CF">
      <w:pPr>
        <w:rPr>
          <w:sz w:val="20"/>
        </w:rPr>
      </w:pPr>
      <w:r>
        <w:rPr>
          <w:sz w:val="20"/>
        </w:rPr>
        <w:fldChar w:fldCharType="begin">
          <w:ffData>
            <w:name w:val="Check2"/>
            <w:enabled/>
            <w:calcOnExit w:val="0"/>
            <w:checkBox>
              <w:sizeAuto/>
              <w:default w:val="0"/>
            </w:checkBox>
          </w:ffData>
        </w:fldChar>
      </w:r>
      <w:r w:rsidR="00746FAD">
        <w:rPr>
          <w:sz w:val="20"/>
        </w:rPr>
        <w:instrText xml:space="preserve"> FORMCHECKBOX </w:instrText>
      </w:r>
      <w:r w:rsidR="00A164D2">
        <w:rPr>
          <w:sz w:val="20"/>
        </w:rPr>
      </w:r>
      <w:r w:rsidR="00A164D2">
        <w:rPr>
          <w:sz w:val="20"/>
        </w:rPr>
        <w:fldChar w:fldCharType="separate"/>
      </w:r>
      <w:r>
        <w:rPr>
          <w:sz w:val="20"/>
        </w:rPr>
        <w:fldChar w:fldCharType="end"/>
      </w:r>
      <w:r w:rsidR="00746FAD">
        <w:rPr>
          <w:sz w:val="20"/>
        </w:rPr>
        <w:tab/>
        <w:t>FMC Corp</w:t>
      </w:r>
      <w:r w:rsidR="00DE489B">
        <w:rPr>
          <w:sz w:val="20"/>
        </w:rPr>
        <w:t>oration.</w:t>
      </w:r>
    </w:p>
    <w:p w:rsidR="00746FAD" w:rsidRDefault="00746FAD">
      <w:pPr>
        <w:rPr>
          <w:sz w:val="20"/>
        </w:rPr>
      </w:pPr>
    </w:p>
    <w:p w:rsidR="00746FAD" w:rsidRDefault="00C516CF">
      <w:pPr>
        <w:rPr>
          <w:sz w:val="20"/>
        </w:rPr>
      </w:pPr>
      <w:r>
        <w:rPr>
          <w:sz w:val="20"/>
        </w:rPr>
        <w:fldChar w:fldCharType="begin">
          <w:ffData>
            <w:name w:val="Check2"/>
            <w:enabled/>
            <w:calcOnExit w:val="0"/>
            <w:checkBox>
              <w:sizeAuto/>
              <w:default w:val="0"/>
            </w:checkBox>
          </w:ffData>
        </w:fldChar>
      </w:r>
      <w:r w:rsidR="00746FAD">
        <w:rPr>
          <w:sz w:val="20"/>
        </w:rPr>
        <w:instrText xml:space="preserve"> FORMCHECKBOX </w:instrText>
      </w:r>
      <w:r w:rsidR="00A164D2">
        <w:rPr>
          <w:sz w:val="20"/>
        </w:rPr>
      </w:r>
      <w:r w:rsidR="00A164D2">
        <w:rPr>
          <w:sz w:val="20"/>
        </w:rPr>
        <w:fldChar w:fldCharType="separate"/>
      </w:r>
      <w:r>
        <w:rPr>
          <w:sz w:val="20"/>
        </w:rPr>
        <w:fldChar w:fldCharType="end"/>
      </w:r>
      <w:r w:rsidR="00746FAD">
        <w:rPr>
          <w:sz w:val="20"/>
        </w:rPr>
        <w:tab/>
      </w:r>
      <w:r w:rsidR="00DE489B">
        <w:rPr>
          <w:sz w:val="20"/>
        </w:rPr>
        <w:t>Syngenta.</w:t>
      </w:r>
    </w:p>
    <w:p w:rsidR="00746FAD" w:rsidRDefault="00746FAD">
      <w:pPr>
        <w:rPr>
          <w:sz w:val="20"/>
        </w:rPr>
      </w:pP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p>
    <w:p w:rsidR="00746FAD" w:rsidRDefault="00746FAD">
      <w:pPr>
        <w:pStyle w:val="BodyText2"/>
      </w:pPr>
      <w:r>
        <w:t>I represent to Lowe’s that the product selected will be</w:t>
      </w:r>
      <w:r w:rsidR="00D61504">
        <w:t xml:space="preserve"> or has been</w:t>
      </w:r>
      <w:r>
        <w:t xml:space="preserve"> installed in compliance with the applicable codes for the authorities having jurisdiction and in accordance with the project specification.  If noncompliance is discovered the General Contractor shall make or cause to be made all </w:t>
      </w:r>
      <w:r w:rsidR="009D690C">
        <w:t>corrective actions necessary</w:t>
      </w:r>
      <w:r>
        <w:t xml:space="preserve"> to meet the applicable codes and specifications.  </w:t>
      </w:r>
      <w:r w:rsidR="009D690C">
        <w:t xml:space="preserve">All necessary corrective action shall be completed immediately </w:t>
      </w:r>
      <w:r>
        <w:t xml:space="preserve">or as directed </w:t>
      </w:r>
      <w:r w:rsidR="009D690C">
        <w:t xml:space="preserve">or scheduled </w:t>
      </w:r>
      <w:r>
        <w:t>by Lowe’s without additional cost to the Lowe’s and / or the contract.</w:t>
      </w:r>
    </w:p>
    <w:p w:rsidR="00746FAD" w:rsidRDefault="00746FAD">
      <w:pPr>
        <w:pStyle w:val="PART"/>
        <w:numPr>
          <w:ilvl w:val="0"/>
          <w:numId w:val="0"/>
        </w:numPr>
        <w:outlineLvl w:val="9"/>
        <w:rPr>
          <w:sz w:val="20"/>
        </w:rPr>
      </w:pPr>
      <w:r>
        <w:rPr>
          <w:sz w:val="20"/>
        </w:rPr>
        <w:t>General Contractor:</w:t>
      </w:r>
      <w:r>
        <w:rPr>
          <w:sz w:val="20"/>
        </w:rPr>
        <w:tab/>
      </w:r>
    </w:p>
    <w:p w:rsidR="00746FAD" w:rsidRDefault="00746FAD">
      <w:pPr>
        <w:pStyle w:val="PART"/>
        <w:numPr>
          <w:ilvl w:val="0"/>
          <w:numId w:val="0"/>
        </w:numPr>
        <w:ind w:left="1440" w:firstLine="720"/>
        <w:outlineLvl w:val="9"/>
        <w:rPr>
          <w:sz w:val="20"/>
        </w:rPr>
      </w:pPr>
      <w:r>
        <w:rPr>
          <w:sz w:val="20"/>
        </w:rPr>
        <w:t>_____________________________________________________________</w:t>
      </w:r>
    </w:p>
    <w:p w:rsidR="00746FAD" w:rsidRDefault="00746FAD">
      <w:pPr>
        <w:rPr>
          <w:sz w:val="20"/>
        </w:rPr>
      </w:pPr>
      <w:r>
        <w:rPr>
          <w:sz w:val="20"/>
        </w:rPr>
        <w:tab/>
      </w:r>
      <w:r>
        <w:rPr>
          <w:sz w:val="20"/>
        </w:rPr>
        <w:tab/>
      </w:r>
      <w:r>
        <w:rPr>
          <w:sz w:val="20"/>
        </w:rPr>
        <w:tab/>
        <w:t>(</w:t>
      </w:r>
      <w:r>
        <w:rPr>
          <w:i/>
          <w:sz w:val="20"/>
        </w:rPr>
        <w:t>Signature of the</w:t>
      </w:r>
      <w:r>
        <w:rPr>
          <w:sz w:val="20"/>
        </w:rPr>
        <w:t xml:space="preserve"> </w:t>
      </w:r>
      <w:r>
        <w:rPr>
          <w:i/>
          <w:sz w:val="20"/>
        </w:rPr>
        <w:t>Authorized Agent of the General Contractor</w:t>
      </w:r>
      <w:r>
        <w:rPr>
          <w:sz w:val="20"/>
        </w:rPr>
        <w:t>)</w:t>
      </w:r>
    </w:p>
    <w:p w:rsidR="00746FAD" w:rsidRDefault="00746FAD">
      <w:pPr>
        <w:rPr>
          <w:i/>
          <w:sz w:val="20"/>
        </w:rPr>
      </w:pPr>
    </w:p>
    <w:p w:rsidR="00746FAD" w:rsidRDefault="00746FAD">
      <w:pPr>
        <w:rPr>
          <w:sz w:val="20"/>
        </w:rPr>
      </w:pPr>
      <w:r>
        <w:rPr>
          <w:sz w:val="20"/>
        </w:rPr>
        <w:tab/>
      </w:r>
      <w:r>
        <w:rPr>
          <w:sz w:val="20"/>
        </w:rPr>
        <w:tab/>
      </w:r>
      <w:r>
        <w:rPr>
          <w:sz w:val="20"/>
        </w:rPr>
        <w:tab/>
        <w:t>_____________________________________________________________</w:t>
      </w:r>
    </w:p>
    <w:p w:rsidR="00746FAD" w:rsidRDefault="00746FAD">
      <w:pPr>
        <w:rPr>
          <w:sz w:val="20"/>
        </w:rPr>
      </w:pPr>
      <w:r>
        <w:rPr>
          <w:sz w:val="20"/>
        </w:rPr>
        <w:tab/>
      </w:r>
      <w:r>
        <w:rPr>
          <w:sz w:val="20"/>
        </w:rPr>
        <w:tab/>
      </w:r>
      <w:r>
        <w:rPr>
          <w:sz w:val="20"/>
        </w:rPr>
        <w:tab/>
        <w:t>(</w:t>
      </w:r>
      <w:r>
        <w:rPr>
          <w:i/>
          <w:sz w:val="20"/>
        </w:rPr>
        <w:t>Print Name of the</w:t>
      </w:r>
      <w:r>
        <w:rPr>
          <w:sz w:val="20"/>
        </w:rPr>
        <w:t xml:space="preserve"> </w:t>
      </w:r>
      <w:r>
        <w:rPr>
          <w:i/>
          <w:sz w:val="20"/>
        </w:rPr>
        <w:t>Authorized Agent of the General Contractor</w:t>
      </w:r>
      <w:r>
        <w:rPr>
          <w:sz w:val="20"/>
        </w:rPr>
        <w:t>)</w:t>
      </w:r>
    </w:p>
    <w:p w:rsidR="00746FAD" w:rsidRDefault="00746FAD">
      <w:pPr>
        <w:rPr>
          <w:sz w:val="20"/>
        </w:rPr>
      </w:pPr>
    </w:p>
    <w:p w:rsidR="00746FAD" w:rsidRDefault="00746FAD">
      <w:pPr>
        <w:pStyle w:val="BodyText2"/>
      </w:pPr>
      <w:r>
        <w:t>I represent to Lowe’s that the product selected will be installed in compliance with the applicable codes for the authorities having jurisdiction and in accordance with the project specification.  If noncompliance is discovered the General Contractor shall make or cause to be made all necessary corrections to meet the applicable codes and specifications.  Immediately or as directed by Lowe’s the work shall be completed without additional cost to the Lowe’s and / or the contract.</w:t>
      </w:r>
    </w:p>
    <w:p w:rsidR="00746FAD" w:rsidRDefault="00746FAD">
      <w:pPr>
        <w:rPr>
          <w:sz w:val="20"/>
        </w:rPr>
      </w:pPr>
      <w:r>
        <w:rPr>
          <w:sz w:val="20"/>
        </w:rPr>
        <w:t>Sub-Contractor:</w:t>
      </w:r>
      <w:r>
        <w:rPr>
          <w:sz w:val="20"/>
        </w:rPr>
        <w:tab/>
      </w:r>
    </w:p>
    <w:p w:rsidR="00746FAD" w:rsidRDefault="00746FAD">
      <w:pPr>
        <w:ind w:left="1440" w:firstLine="720"/>
        <w:rPr>
          <w:sz w:val="20"/>
        </w:rPr>
      </w:pPr>
      <w:r>
        <w:rPr>
          <w:sz w:val="20"/>
        </w:rPr>
        <w:t>_______________________________________________________________</w:t>
      </w:r>
    </w:p>
    <w:p w:rsidR="00746FAD" w:rsidRDefault="00746FAD">
      <w:pPr>
        <w:rPr>
          <w:sz w:val="20"/>
        </w:rPr>
      </w:pPr>
      <w:r>
        <w:rPr>
          <w:sz w:val="20"/>
        </w:rPr>
        <w:tab/>
      </w:r>
      <w:r>
        <w:rPr>
          <w:sz w:val="20"/>
        </w:rPr>
        <w:tab/>
      </w:r>
      <w:r>
        <w:rPr>
          <w:sz w:val="20"/>
        </w:rPr>
        <w:tab/>
        <w:t>(</w:t>
      </w:r>
      <w:r>
        <w:rPr>
          <w:i/>
          <w:sz w:val="20"/>
        </w:rPr>
        <w:t>Signature of the</w:t>
      </w:r>
      <w:r>
        <w:rPr>
          <w:sz w:val="20"/>
        </w:rPr>
        <w:t xml:space="preserve"> </w:t>
      </w:r>
      <w:r>
        <w:rPr>
          <w:i/>
          <w:sz w:val="20"/>
        </w:rPr>
        <w:t>Authorized Agent of the Sub-Contractor</w:t>
      </w:r>
      <w:r>
        <w:rPr>
          <w:sz w:val="20"/>
        </w:rPr>
        <w:t>)</w:t>
      </w:r>
    </w:p>
    <w:p w:rsidR="00746FAD" w:rsidRDefault="00746FAD">
      <w:pPr>
        <w:rPr>
          <w:i/>
          <w:sz w:val="20"/>
        </w:rPr>
      </w:pPr>
    </w:p>
    <w:p w:rsidR="00746FAD" w:rsidRDefault="00746FAD">
      <w:pPr>
        <w:pStyle w:val="PART"/>
        <w:numPr>
          <w:ilvl w:val="0"/>
          <w:numId w:val="0"/>
        </w:numPr>
        <w:outlineLvl w:val="9"/>
        <w:rPr>
          <w:sz w:val="20"/>
        </w:rPr>
      </w:pPr>
      <w:r>
        <w:rPr>
          <w:sz w:val="20"/>
        </w:rPr>
        <w:tab/>
      </w:r>
      <w:r>
        <w:rPr>
          <w:sz w:val="20"/>
        </w:rPr>
        <w:tab/>
      </w:r>
      <w:r>
        <w:rPr>
          <w:sz w:val="20"/>
        </w:rPr>
        <w:tab/>
        <w:t>_______________________________________________________________</w:t>
      </w:r>
    </w:p>
    <w:p w:rsidR="00746FAD" w:rsidRDefault="00746FAD">
      <w:pPr>
        <w:rPr>
          <w:sz w:val="20"/>
        </w:rPr>
      </w:pPr>
      <w:r>
        <w:rPr>
          <w:sz w:val="20"/>
        </w:rPr>
        <w:tab/>
      </w:r>
      <w:r>
        <w:rPr>
          <w:sz w:val="20"/>
        </w:rPr>
        <w:tab/>
      </w:r>
      <w:r>
        <w:rPr>
          <w:sz w:val="20"/>
        </w:rPr>
        <w:tab/>
        <w:t>(</w:t>
      </w:r>
      <w:r>
        <w:rPr>
          <w:i/>
          <w:sz w:val="20"/>
        </w:rPr>
        <w:t>Print Name of the Authorized Agent of the Sub-Contractor</w:t>
      </w:r>
      <w:r>
        <w:rPr>
          <w:sz w:val="20"/>
        </w:rPr>
        <w:t>)</w:t>
      </w:r>
    </w:p>
    <w:p w:rsidR="00746FAD" w:rsidRDefault="00746FAD">
      <w:pPr>
        <w:pStyle w:val="EOS"/>
        <w:spacing w:before="0"/>
        <w:ind w:firstLine="360"/>
        <w:jc w:val="center"/>
        <w:rPr>
          <w:sz w:val="20"/>
        </w:rPr>
      </w:pPr>
      <w:r>
        <w:rPr>
          <w:sz w:val="20"/>
        </w:rPr>
        <w:br w:type="page"/>
      </w:r>
    </w:p>
    <w:p w:rsidR="00746FAD" w:rsidRDefault="00746FAD">
      <w:pPr>
        <w:pStyle w:val="EOS"/>
        <w:spacing w:before="0"/>
        <w:ind w:firstLine="360"/>
        <w:jc w:val="center"/>
        <w:rPr>
          <w:sz w:val="20"/>
        </w:rPr>
      </w:pPr>
    </w:p>
    <w:p w:rsidR="00746FAD" w:rsidRDefault="00746FAD">
      <w:pPr>
        <w:pStyle w:val="EOS"/>
        <w:spacing w:before="0"/>
        <w:ind w:firstLine="360"/>
        <w:jc w:val="center"/>
        <w:rPr>
          <w:sz w:val="20"/>
        </w:rPr>
      </w:pPr>
    </w:p>
    <w:p w:rsidR="00746FAD" w:rsidRDefault="00746FAD">
      <w:pPr>
        <w:pStyle w:val="EOS"/>
        <w:spacing w:before="0"/>
        <w:ind w:firstLine="360"/>
        <w:jc w:val="center"/>
        <w:rPr>
          <w:color w:val="808080"/>
          <w:sz w:val="20"/>
        </w:rPr>
      </w:pPr>
      <w:r>
        <w:rPr>
          <w:color w:val="808080"/>
          <w:sz w:val="20"/>
        </w:rPr>
        <w:t>This Page Left Intentionally Blank</w:t>
      </w:r>
    </w:p>
    <w:p w:rsidR="00746FAD" w:rsidRDefault="00746FAD">
      <w:pPr>
        <w:rPr>
          <w:sz w:val="20"/>
        </w:rPr>
      </w:pPr>
    </w:p>
    <w:sectPr w:rsidR="00746FAD" w:rsidSect="00D1089B">
      <w:endnotePr>
        <w:numFmt w:val="decimal"/>
      </w:endnotePr>
      <w:pgSz w:w="12240" w:h="15840"/>
      <w:pgMar w:top="1152"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0A3" w:rsidRDefault="00CE40A3">
      <w:r>
        <w:separator/>
      </w:r>
    </w:p>
  </w:endnote>
  <w:endnote w:type="continuationSeparator" w:id="0">
    <w:p w:rsidR="00CE40A3" w:rsidRDefault="00CE4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FAD" w:rsidRDefault="00C516CF">
    <w:pPr>
      <w:pStyle w:val="Footer"/>
      <w:framePr w:wrap="around" w:vAnchor="text" w:hAnchor="margin" w:xAlign="right" w:y="1"/>
      <w:rPr>
        <w:rStyle w:val="PageNumber"/>
      </w:rPr>
    </w:pPr>
    <w:r>
      <w:rPr>
        <w:rStyle w:val="PageNumber"/>
      </w:rPr>
      <w:fldChar w:fldCharType="begin"/>
    </w:r>
    <w:r w:rsidR="00746FAD">
      <w:rPr>
        <w:rStyle w:val="PageNumber"/>
      </w:rPr>
      <w:instrText xml:space="preserve">PAGE  </w:instrText>
    </w:r>
    <w:r>
      <w:rPr>
        <w:rStyle w:val="PageNumber"/>
      </w:rPr>
      <w:fldChar w:fldCharType="end"/>
    </w:r>
  </w:p>
  <w:p w:rsidR="00746FAD" w:rsidRDefault="00746FA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FAD" w:rsidRDefault="00746FAD">
    <w:pPr>
      <w:pStyle w:val="FTR"/>
      <w:rPr>
        <w:b/>
        <w:sz w:val="20"/>
      </w:rPr>
    </w:pPr>
    <w:r>
      <w:rPr>
        <w:b/>
        <w:sz w:val="20"/>
      </w:rPr>
      <w:t>TERMITE CONTROL</w:t>
    </w:r>
    <w:r>
      <w:rPr>
        <w:sz w:val="20"/>
      </w:rPr>
      <w:tab/>
    </w:r>
    <w:r>
      <w:rPr>
        <w:b/>
        <w:sz w:val="20"/>
      </w:rPr>
      <w:t xml:space="preserve">02361 - </w:t>
    </w:r>
    <w:r w:rsidR="00C516CF">
      <w:rPr>
        <w:b/>
        <w:sz w:val="20"/>
      </w:rPr>
      <w:fldChar w:fldCharType="begin"/>
    </w:r>
    <w:r>
      <w:rPr>
        <w:b/>
        <w:sz w:val="20"/>
      </w:rPr>
      <w:instrText xml:space="preserve"> PAGE </w:instrText>
    </w:r>
    <w:r w:rsidR="00C516CF">
      <w:rPr>
        <w:b/>
        <w:sz w:val="20"/>
      </w:rPr>
      <w:fldChar w:fldCharType="separate"/>
    </w:r>
    <w:r w:rsidR="00A164D2">
      <w:rPr>
        <w:b/>
        <w:noProof/>
        <w:sz w:val="20"/>
      </w:rPr>
      <w:t>1</w:t>
    </w:r>
    <w:r w:rsidR="00C516CF">
      <w:rPr>
        <w:b/>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0A3" w:rsidRDefault="00CE40A3">
      <w:r>
        <w:separator/>
      </w:r>
    </w:p>
  </w:footnote>
  <w:footnote w:type="continuationSeparator" w:id="0">
    <w:p w:rsidR="00CE40A3" w:rsidRDefault="00CE40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FAD" w:rsidRDefault="00746FAD">
    <w:pPr>
      <w:pStyle w:val="Header"/>
      <w:tabs>
        <w:tab w:val="clear" w:pos="8640"/>
        <w:tab w:val="right" w:pos="9360"/>
      </w:tabs>
      <w:rPr>
        <w:sz w:val="20"/>
      </w:rPr>
    </w:pPr>
    <w:r>
      <w:rPr>
        <w:b/>
        <w:sz w:val="20"/>
      </w:rPr>
      <w:t xml:space="preserve">LOWE’S OF </w:t>
    </w:r>
    <w:r w:rsidR="005C1659">
      <w:rPr>
        <w:b/>
        <w:sz w:val="20"/>
      </w:rPr>
      <w:t>WESTLAKE, FL.</w:t>
    </w:r>
    <w:r>
      <w:rPr>
        <w:sz w:val="20"/>
      </w:rPr>
      <w:tab/>
    </w:r>
    <w:r>
      <w:rPr>
        <w:sz w:val="20"/>
      </w:rPr>
      <w:tab/>
    </w:r>
    <w:r w:rsidR="00D55D7B">
      <w:rPr>
        <w:sz w:val="20"/>
      </w:rPr>
      <w:t>09/2016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pStyle w:val="PART"/>
      <w:lvlText w:val="PART %1 - "/>
      <w:lvlJc w:val="left"/>
      <w:rPr>
        <w:rFonts w:ascii="Times New Roman" w:hAnsi="Times New Roman"/>
        <w:sz w:val="20"/>
      </w:rPr>
    </w:lvl>
    <w:lvl w:ilvl="1">
      <w:start w:val="1"/>
      <w:numFmt w:val="decimalZero"/>
      <w:pStyle w:val="ARTICAL"/>
      <w:lvlText w:val="%1.%2"/>
      <w:lvlJc w:val="left"/>
      <w:pPr>
        <w:tabs>
          <w:tab w:val="num" w:pos="720"/>
        </w:tabs>
        <w:ind w:left="720" w:hanging="720"/>
      </w:pPr>
    </w:lvl>
    <w:lvl w:ilvl="2">
      <w:start w:val="1"/>
      <w:numFmt w:val="upperLetter"/>
      <w:pStyle w:val="PARAG"/>
      <w:lvlText w:val="%3."/>
      <w:lvlJc w:val="left"/>
      <w:pPr>
        <w:tabs>
          <w:tab w:val="num" w:pos="1440"/>
        </w:tabs>
        <w:ind w:left="1440" w:hanging="720"/>
      </w:pPr>
    </w:lvl>
    <w:lvl w:ilvl="3">
      <w:start w:val="1"/>
      <w:numFmt w:val="decimal"/>
      <w:pStyle w:val="SUBPAR1"/>
      <w:lvlText w:val="%4."/>
      <w:lvlJc w:val="left"/>
      <w:pPr>
        <w:tabs>
          <w:tab w:val="num" w:pos="2160"/>
        </w:tabs>
        <w:ind w:left="2160" w:hanging="720"/>
      </w:pPr>
    </w:lvl>
    <w:lvl w:ilvl="4">
      <w:start w:val="1"/>
      <w:numFmt w:val="lowerLetter"/>
      <w:lvlText w:val="%5"/>
      <w:lvlJc w:val="left"/>
    </w:lvl>
    <w:lvl w:ilvl="5">
      <w:start w:val="1"/>
      <w:numFmt w:val="decimal"/>
      <w:lvlText w:val="%6"/>
      <w:lvlJc w:val="left"/>
    </w:lvl>
    <w:lvl w:ilvl="6">
      <w:start w:val="1"/>
      <w:numFmt w:val="lowerLetter"/>
      <w:lvlText w:val="%7"/>
      <w:lvlJc w:val="left"/>
    </w:lvl>
    <w:lvl w:ilvl="7">
      <w:start w:val="1"/>
      <w:numFmt w:val="decimal"/>
      <w:lvlText w:val="%8"/>
      <w:lvlJc w:val="left"/>
    </w:lvl>
    <w:lvl w:ilvl="8">
      <w:numFmt w:val="decimal"/>
      <w:lvlText w:val=""/>
      <w:lvlJc w:val="left"/>
    </w:lvl>
  </w:abstractNum>
  <w:abstractNum w:abstractNumId="1" w15:restartNumberingAfterBreak="0">
    <w:nsid w:val="313507B8"/>
    <w:multiLevelType w:val="multilevel"/>
    <w:tmpl w:val="4656C11A"/>
    <w:lvl w:ilvl="0">
      <w:start w:val="1"/>
      <w:numFmt w:val="decimal"/>
      <w:pStyle w:val="PRT"/>
      <w:isLgl/>
      <w:suff w:val="nothing"/>
      <w:lvlText w:val="PART %1"/>
      <w:lvlJc w:val="left"/>
      <w:pPr>
        <w:ind w:left="0" w:firstLine="0"/>
      </w:pPr>
    </w:lvl>
    <w:lvl w:ilvl="1">
      <w:numFmt w:val="none"/>
      <w:pStyle w:val="SUT"/>
      <w:suff w:val="nothing"/>
      <w:lvlText w:val="SCHEDULE 0"/>
      <w:lvlJc w:val="left"/>
      <w:pPr>
        <w:ind w:left="0" w:firstLine="0"/>
      </w:pPr>
    </w:lvl>
    <w:lvl w:ilvl="2">
      <w:numFmt w:val="decimal"/>
      <w:pStyle w:val="DST"/>
      <w:suff w:val="nothing"/>
      <w:lvlText w:val="PRODUCT DATA SHEET %3 - "/>
      <w:lvlJc w:val="left"/>
      <w:pPr>
        <w:ind w:left="0" w:firstLine="0"/>
      </w:pPr>
    </w:lvl>
    <w:lvl w:ilvl="3">
      <w:start w:val="1"/>
      <w:numFmt w:val="decimal"/>
      <w:pStyle w:val="ART"/>
      <w:lvlText w:val="%1.0%4"/>
      <w:lvlJc w:val="left"/>
      <w:pPr>
        <w:tabs>
          <w:tab w:val="num" w:pos="864"/>
        </w:tabs>
        <w:ind w:left="864" w:hanging="864"/>
      </w:pPr>
    </w:lvl>
    <w:lvl w:ilvl="4">
      <w:start w:val="1"/>
      <w:numFmt w:val="upperLetter"/>
      <w:pStyle w:val="PR1"/>
      <w:lvlText w:val="%5."/>
      <w:lvlJc w:val="left"/>
      <w:pPr>
        <w:tabs>
          <w:tab w:val="num" w:pos="864"/>
        </w:tabs>
        <w:ind w:left="864" w:hanging="576"/>
      </w:pPr>
    </w:lvl>
    <w:lvl w:ilvl="5">
      <w:start w:val="1"/>
      <w:numFmt w:val="decimal"/>
      <w:pStyle w:val="PR2"/>
      <w:lvlText w:val="%6."/>
      <w:lvlJc w:val="left"/>
      <w:pPr>
        <w:tabs>
          <w:tab w:val="num" w:pos="1440"/>
        </w:tabs>
        <w:ind w:left="1440" w:hanging="576"/>
      </w:pPr>
    </w:lvl>
    <w:lvl w:ilvl="6">
      <w:start w:val="1"/>
      <w:numFmt w:val="lowerLetter"/>
      <w:pStyle w:val="PR3"/>
      <w:lvlText w:val="%7."/>
      <w:lvlJc w:val="left"/>
      <w:pPr>
        <w:tabs>
          <w:tab w:val="num" w:pos="2016"/>
        </w:tabs>
        <w:ind w:left="2016" w:hanging="576"/>
      </w:pPr>
    </w:lvl>
    <w:lvl w:ilvl="7">
      <w:start w:val="1"/>
      <w:numFmt w:val="decimal"/>
      <w:pStyle w:val="PR4"/>
      <w:lvlText w:val="%8)"/>
      <w:lvlJc w:val="left"/>
      <w:pPr>
        <w:tabs>
          <w:tab w:val="num" w:pos="2592"/>
        </w:tabs>
        <w:ind w:left="2592" w:hanging="576"/>
      </w:pPr>
    </w:lvl>
    <w:lvl w:ilvl="8">
      <w:start w:val="1"/>
      <w:numFmt w:val="lowerLetter"/>
      <w:pStyle w:val="PR5"/>
      <w:lvlText w:val="%9)"/>
      <w:lvlJc w:val="left"/>
      <w:pPr>
        <w:tabs>
          <w:tab w:val="num" w:pos="3168"/>
        </w:tabs>
        <w:ind w:left="3168" w:hanging="576"/>
      </w:pPr>
    </w:lvl>
  </w:abstractNum>
  <w:num w:numId="1">
    <w:abstractNumId w:val="0"/>
    <w:lvlOverride w:ilvl="0">
      <w:startOverride w:val="1"/>
      <w:lvl w:ilvl="0">
        <w:start w:val="1"/>
        <w:numFmt w:val="decimal"/>
        <w:pStyle w:val="PART"/>
        <w:lvlText w:val="PART %1 - "/>
        <w:lvlJc w:val="left"/>
      </w:lvl>
    </w:lvlOverride>
    <w:lvlOverride w:ilvl="1">
      <w:startOverride w:val="1"/>
      <w:lvl w:ilvl="1">
        <w:start w:val="1"/>
        <w:numFmt w:val="decimal"/>
        <w:pStyle w:val="ARTICAL"/>
        <w:lvlText w:val="%1.%2"/>
        <w:lvlJc w:val="left"/>
      </w:lvl>
    </w:lvlOverride>
    <w:lvlOverride w:ilvl="2">
      <w:startOverride w:val="1"/>
      <w:lvl w:ilvl="2">
        <w:start w:val="1"/>
        <w:numFmt w:val="decimal"/>
        <w:pStyle w:val="PARAG"/>
        <w:lvlText w:val="%3."/>
        <w:lvlJc w:val="left"/>
      </w:lvl>
    </w:lvlOverride>
    <w:lvlOverride w:ilvl="3">
      <w:startOverride w:val="1"/>
      <w:lvl w:ilvl="3">
        <w:start w:val="1"/>
        <w:numFmt w:val="decimal"/>
        <w:pStyle w:val="SUBPAR1"/>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167E29"/>
    <w:rsid w:val="00004819"/>
    <w:rsid w:val="00046C1A"/>
    <w:rsid w:val="000705C1"/>
    <w:rsid w:val="0007067B"/>
    <w:rsid w:val="000E42A0"/>
    <w:rsid w:val="00112C3F"/>
    <w:rsid w:val="00126B95"/>
    <w:rsid w:val="001462E1"/>
    <w:rsid w:val="00167E29"/>
    <w:rsid w:val="001D2953"/>
    <w:rsid w:val="001E7E79"/>
    <w:rsid w:val="0021700E"/>
    <w:rsid w:val="002217D4"/>
    <w:rsid w:val="0023153C"/>
    <w:rsid w:val="00243CBA"/>
    <w:rsid w:val="002531DE"/>
    <w:rsid w:val="00270F57"/>
    <w:rsid w:val="002770FF"/>
    <w:rsid w:val="00285BF7"/>
    <w:rsid w:val="00290126"/>
    <w:rsid w:val="002E7028"/>
    <w:rsid w:val="00342D7E"/>
    <w:rsid w:val="003662B3"/>
    <w:rsid w:val="003703D7"/>
    <w:rsid w:val="00371D27"/>
    <w:rsid w:val="003B3CD2"/>
    <w:rsid w:val="003B4EFF"/>
    <w:rsid w:val="003B6599"/>
    <w:rsid w:val="00433E3E"/>
    <w:rsid w:val="004610D4"/>
    <w:rsid w:val="00472F6A"/>
    <w:rsid w:val="0048005C"/>
    <w:rsid w:val="00480FE8"/>
    <w:rsid w:val="004A1F36"/>
    <w:rsid w:val="004A2B9A"/>
    <w:rsid w:val="00567CEB"/>
    <w:rsid w:val="005C1659"/>
    <w:rsid w:val="005D0FDE"/>
    <w:rsid w:val="005F0BD1"/>
    <w:rsid w:val="00614BDD"/>
    <w:rsid w:val="00621F4C"/>
    <w:rsid w:val="00630144"/>
    <w:rsid w:val="00634DE9"/>
    <w:rsid w:val="00640B19"/>
    <w:rsid w:val="006A1762"/>
    <w:rsid w:val="006C1595"/>
    <w:rsid w:val="006C65C7"/>
    <w:rsid w:val="00705E98"/>
    <w:rsid w:val="00713784"/>
    <w:rsid w:val="00746FAD"/>
    <w:rsid w:val="00757E3E"/>
    <w:rsid w:val="007865DC"/>
    <w:rsid w:val="007953F6"/>
    <w:rsid w:val="00795E91"/>
    <w:rsid w:val="007A4A69"/>
    <w:rsid w:val="007F71B1"/>
    <w:rsid w:val="008214BE"/>
    <w:rsid w:val="008267D8"/>
    <w:rsid w:val="008315CE"/>
    <w:rsid w:val="008429FC"/>
    <w:rsid w:val="00850F06"/>
    <w:rsid w:val="00855541"/>
    <w:rsid w:val="00864D88"/>
    <w:rsid w:val="00892425"/>
    <w:rsid w:val="008B6F8A"/>
    <w:rsid w:val="00907BCF"/>
    <w:rsid w:val="009311D6"/>
    <w:rsid w:val="009409D2"/>
    <w:rsid w:val="00975F57"/>
    <w:rsid w:val="009A5E7C"/>
    <w:rsid w:val="009B0032"/>
    <w:rsid w:val="009B7702"/>
    <w:rsid w:val="009C1486"/>
    <w:rsid w:val="009D04B2"/>
    <w:rsid w:val="009D690C"/>
    <w:rsid w:val="009E2D61"/>
    <w:rsid w:val="009E6FBE"/>
    <w:rsid w:val="009F48DD"/>
    <w:rsid w:val="00A034FD"/>
    <w:rsid w:val="00A164D2"/>
    <w:rsid w:val="00A25CA3"/>
    <w:rsid w:val="00A77A06"/>
    <w:rsid w:val="00A906CD"/>
    <w:rsid w:val="00AA421E"/>
    <w:rsid w:val="00AD3EA3"/>
    <w:rsid w:val="00B072FD"/>
    <w:rsid w:val="00B3138F"/>
    <w:rsid w:val="00B41675"/>
    <w:rsid w:val="00B43A29"/>
    <w:rsid w:val="00B61CE1"/>
    <w:rsid w:val="00B80CE0"/>
    <w:rsid w:val="00B85828"/>
    <w:rsid w:val="00BC2344"/>
    <w:rsid w:val="00BC38F8"/>
    <w:rsid w:val="00BE29C8"/>
    <w:rsid w:val="00C21DC2"/>
    <w:rsid w:val="00C516CF"/>
    <w:rsid w:val="00C82BD9"/>
    <w:rsid w:val="00C86779"/>
    <w:rsid w:val="00CD714F"/>
    <w:rsid w:val="00CE035C"/>
    <w:rsid w:val="00CE40A3"/>
    <w:rsid w:val="00D1089B"/>
    <w:rsid w:val="00D55D7B"/>
    <w:rsid w:val="00D57C90"/>
    <w:rsid w:val="00D61504"/>
    <w:rsid w:val="00D86F5E"/>
    <w:rsid w:val="00DC79C9"/>
    <w:rsid w:val="00DE489B"/>
    <w:rsid w:val="00E25374"/>
    <w:rsid w:val="00E269C8"/>
    <w:rsid w:val="00E37E8D"/>
    <w:rsid w:val="00E5109A"/>
    <w:rsid w:val="00E67997"/>
    <w:rsid w:val="00ED7F4E"/>
    <w:rsid w:val="00EF5946"/>
    <w:rsid w:val="00F56FEA"/>
    <w:rsid w:val="00FA3D70"/>
    <w:rsid w:val="00FD038C"/>
    <w:rsid w:val="00FE2B79"/>
    <w:rsid w:val="00FF2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docId w15:val="{424EB2A5-7C79-4A96-8C3D-3A6C6E80F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89B"/>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1089B"/>
  </w:style>
  <w:style w:type="paragraph" w:customStyle="1" w:styleId="PART">
    <w:name w:val="PART"/>
    <w:basedOn w:val="Normal"/>
    <w:rsid w:val="00D1089B"/>
    <w:pPr>
      <w:numPr>
        <w:numId w:val="1"/>
      </w:numPr>
      <w:outlineLvl w:val="0"/>
    </w:pPr>
  </w:style>
  <w:style w:type="paragraph" w:customStyle="1" w:styleId="ARTICAL">
    <w:name w:val="ARTICAL"/>
    <w:basedOn w:val="Normal"/>
    <w:rsid w:val="00D1089B"/>
    <w:pPr>
      <w:numPr>
        <w:ilvl w:val="1"/>
        <w:numId w:val="1"/>
      </w:numPr>
      <w:ind w:left="720" w:hanging="720"/>
      <w:outlineLvl w:val="1"/>
    </w:pPr>
  </w:style>
  <w:style w:type="paragraph" w:customStyle="1" w:styleId="PARAG">
    <w:name w:val="PARAG"/>
    <w:basedOn w:val="Normal"/>
    <w:rsid w:val="00D1089B"/>
    <w:pPr>
      <w:numPr>
        <w:ilvl w:val="2"/>
        <w:numId w:val="1"/>
      </w:numPr>
      <w:ind w:left="1440" w:hanging="720"/>
      <w:outlineLvl w:val="2"/>
    </w:pPr>
  </w:style>
  <w:style w:type="paragraph" w:customStyle="1" w:styleId="SUBPAR1">
    <w:name w:val="SUBPAR 1"/>
    <w:basedOn w:val="Normal"/>
    <w:rsid w:val="00D1089B"/>
    <w:pPr>
      <w:numPr>
        <w:ilvl w:val="3"/>
        <w:numId w:val="1"/>
      </w:numPr>
      <w:ind w:left="2160" w:hanging="2160"/>
      <w:outlineLvl w:val="3"/>
    </w:pPr>
  </w:style>
  <w:style w:type="character" w:customStyle="1" w:styleId="IP">
    <w:name w:val="IP"/>
    <w:rsid w:val="00D1089B"/>
  </w:style>
  <w:style w:type="character" w:customStyle="1" w:styleId="SI">
    <w:name w:val="SI"/>
    <w:rsid w:val="00D1089B"/>
  </w:style>
  <w:style w:type="paragraph" w:customStyle="1" w:styleId="PRT">
    <w:name w:val="PRT"/>
    <w:basedOn w:val="Normal"/>
    <w:rsid w:val="00D1089B"/>
    <w:pPr>
      <w:numPr>
        <w:numId w:val="2"/>
      </w:numPr>
    </w:pPr>
  </w:style>
  <w:style w:type="paragraph" w:customStyle="1" w:styleId="SUT">
    <w:name w:val="SUT"/>
    <w:basedOn w:val="Normal"/>
    <w:rsid w:val="00D1089B"/>
    <w:pPr>
      <w:numPr>
        <w:ilvl w:val="1"/>
        <w:numId w:val="2"/>
      </w:numPr>
    </w:pPr>
  </w:style>
  <w:style w:type="paragraph" w:customStyle="1" w:styleId="DST">
    <w:name w:val="DST"/>
    <w:basedOn w:val="Normal"/>
    <w:rsid w:val="00D1089B"/>
    <w:pPr>
      <w:numPr>
        <w:ilvl w:val="2"/>
        <w:numId w:val="2"/>
      </w:numPr>
    </w:pPr>
  </w:style>
  <w:style w:type="paragraph" w:customStyle="1" w:styleId="ART">
    <w:name w:val="ART"/>
    <w:basedOn w:val="Normal"/>
    <w:rsid w:val="00D1089B"/>
    <w:pPr>
      <w:numPr>
        <w:ilvl w:val="3"/>
        <w:numId w:val="2"/>
      </w:numPr>
    </w:pPr>
  </w:style>
  <w:style w:type="paragraph" w:customStyle="1" w:styleId="PR1">
    <w:name w:val="PR1"/>
    <w:basedOn w:val="Normal"/>
    <w:rsid w:val="00D1089B"/>
    <w:pPr>
      <w:numPr>
        <w:ilvl w:val="4"/>
        <w:numId w:val="2"/>
      </w:numPr>
    </w:pPr>
  </w:style>
  <w:style w:type="paragraph" w:customStyle="1" w:styleId="PR2">
    <w:name w:val="PR2"/>
    <w:basedOn w:val="Normal"/>
    <w:rsid w:val="00D1089B"/>
    <w:pPr>
      <w:numPr>
        <w:ilvl w:val="5"/>
        <w:numId w:val="2"/>
      </w:numPr>
    </w:pPr>
  </w:style>
  <w:style w:type="paragraph" w:customStyle="1" w:styleId="PR3">
    <w:name w:val="PR3"/>
    <w:basedOn w:val="Normal"/>
    <w:rsid w:val="00D1089B"/>
    <w:pPr>
      <w:numPr>
        <w:ilvl w:val="6"/>
        <w:numId w:val="2"/>
      </w:numPr>
    </w:pPr>
  </w:style>
  <w:style w:type="paragraph" w:customStyle="1" w:styleId="PR4">
    <w:name w:val="PR4"/>
    <w:basedOn w:val="Normal"/>
    <w:rsid w:val="00D1089B"/>
    <w:pPr>
      <w:numPr>
        <w:ilvl w:val="7"/>
        <w:numId w:val="2"/>
      </w:numPr>
    </w:pPr>
  </w:style>
  <w:style w:type="paragraph" w:customStyle="1" w:styleId="PR5">
    <w:name w:val="PR5"/>
    <w:basedOn w:val="Normal"/>
    <w:rsid w:val="00D1089B"/>
    <w:pPr>
      <w:numPr>
        <w:ilvl w:val="8"/>
        <w:numId w:val="2"/>
      </w:numPr>
    </w:pPr>
  </w:style>
  <w:style w:type="paragraph" w:styleId="Header">
    <w:name w:val="header"/>
    <w:basedOn w:val="Normal"/>
    <w:rsid w:val="00D1089B"/>
    <w:pPr>
      <w:tabs>
        <w:tab w:val="center" w:pos="4320"/>
        <w:tab w:val="right" w:pos="8640"/>
      </w:tabs>
    </w:pPr>
  </w:style>
  <w:style w:type="paragraph" w:styleId="Footer">
    <w:name w:val="footer"/>
    <w:basedOn w:val="Normal"/>
    <w:rsid w:val="00D1089B"/>
    <w:pPr>
      <w:tabs>
        <w:tab w:val="center" w:pos="4320"/>
        <w:tab w:val="right" w:pos="8640"/>
      </w:tabs>
    </w:pPr>
  </w:style>
  <w:style w:type="character" w:styleId="PageNumber">
    <w:name w:val="page number"/>
    <w:basedOn w:val="DefaultParagraphFont"/>
    <w:rsid w:val="00D1089B"/>
  </w:style>
  <w:style w:type="paragraph" w:styleId="Title">
    <w:name w:val="Title"/>
    <w:basedOn w:val="Normal"/>
    <w:qFormat/>
    <w:rsid w:val="00D1089B"/>
    <w:pPr>
      <w:widowControl/>
      <w:jc w:val="center"/>
    </w:pPr>
    <w:rPr>
      <w:b/>
      <w:snapToGrid/>
      <w:u w:val="single"/>
    </w:rPr>
  </w:style>
  <w:style w:type="paragraph" w:styleId="BodyText">
    <w:name w:val="Body Text"/>
    <w:basedOn w:val="Normal"/>
    <w:rsid w:val="00D1089B"/>
    <w:rPr>
      <w:sz w:val="22"/>
    </w:rPr>
  </w:style>
  <w:style w:type="paragraph" w:customStyle="1" w:styleId="FTR">
    <w:name w:val="FTR"/>
    <w:basedOn w:val="Normal"/>
    <w:next w:val="Normal"/>
    <w:rsid w:val="00D1089B"/>
    <w:pPr>
      <w:widowControl/>
      <w:tabs>
        <w:tab w:val="right" w:pos="9360"/>
      </w:tabs>
      <w:suppressAutoHyphens/>
      <w:jc w:val="both"/>
    </w:pPr>
    <w:rPr>
      <w:snapToGrid/>
      <w:sz w:val="22"/>
    </w:rPr>
  </w:style>
  <w:style w:type="paragraph" w:customStyle="1" w:styleId="EOS">
    <w:name w:val="EOS"/>
    <w:basedOn w:val="Normal"/>
    <w:rsid w:val="00D1089B"/>
    <w:pPr>
      <w:widowControl/>
      <w:suppressAutoHyphens/>
      <w:spacing w:before="240"/>
      <w:jc w:val="both"/>
    </w:pPr>
    <w:rPr>
      <w:snapToGrid/>
      <w:sz w:val="22"/>
    </w:rPr>
  </w:style>
  <w:style w:type="paragraph" w:styleId="BodyText2">
    <w:name w:val="Body Text 2"/>
    <w:basedOn w:val="Normal"/>
    <w:rsid w:val="00D1089B"/>
    <w:pPr>
      <w:jc w:val="both"/>
    </w:pPr>
    <w:rPr>
      <w:sz w:val="20"/>
    </w:rPr>
  </w:style>
  <w:style w:type="paragraph" w:styleId="BalloonText">
    <w:name w:val="Balloon Text"/>
    <w:basedOn w:val="Normal"/>
    <w:semiHidden/>
    <w:rsid w:val="00167E29"/>
    <w:rPr>
      <w:rFonts w:ascii="Tahoma" w:hAnsi="Tahoma" w:cs="Tahoma"/>
      <w:sz w:val="16"/>
      <w:szCs w:val="16"/>
    </w:rPr>
  </w:style>
  <w:style w:type="paragraph" w:styleId="CommentText">
    <w:name w:val="annotation text"/>
    <w:basedOn w:val="Normal"/>
    <w:link w:val="CommentTextChar"/>
    <w:rsid w:val="00D1089B"/>
    <w:rPr>
      <w:sz w:val="20"/>
    </w:rPr>
  </w:style>
  <w:style w:type="character" w:customStyle="1" w:styleId="CommentTextChar">
    <w:name w:val="Comment Text Char"/>
    <w:basedOn w:val="DefaultParagraphFont"/>
    <w:link w:val="CommentText"/>
    <w:rsid w:val="00D1089B"/>
    <w:rPr>
      <w:snapToGrid w:val="0"/>
    </w:rPr>
  </w:style>
  <w:style w:type="character" w:styleId="CommentReference">
    <w:name w:val="annotation reference"/>
    <w:basedOn w:val="DefaultParagraphFont"/>
    <w:rsid w:val="00D1089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F96FA946-83C3-4997-8378-F57ED82A51C5}"/>
</file>

<file path=customXml/itemProps2.xml><?xml version="1.0" encoding="utf-8"?>
<ds:datastoreItem xmlns:ds="http://schemas.openxmlformats.org/officeDocument/2006/customXml" ds:itemID="{8CBA9200-AA0A-491D-884A-990BF0B31758}"/>
</file>

<file path=customXml/itemProps3.xml><?xml version="1.0" encoding="utf-8"?>
<ds:datastoreItem xmlns:ds="http://schemas.openxmlformats.org/officeDocument/2006/customXml" ds:itemID="{1F0308B6-E299-4DF2-9153-2230E90C3C6A}"/>
</file>

<file path=docProps/app.xml><?xml version="1.0" encoding="utf-8"?>
<Properties xmlns="http://schemas.openxmlformats.org/officeDocument/2006/extended-properties" xmlns:vt="http://schemas.openxmlformats.org/officeDocument/2006/docPropsVTypes">
  <Template>Normal.dotm</Template>
  <TotalTime>1</TotalTime>
  <Pages>6</Pages>
  <Words>1520</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SECTION 02361</vt:lpstr>
    </vt:vector>
  </TitlesOfParts>
  <Company>Lowe's Companies, Inc.</Company>
  <LinksUpToDate>false</LinksUpToDate>
  <CharactersWithSpaces>10170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02361</dc:title>
  <dc:creator>Shelly Lane</dc:creator>
  <cp:lastModifiedBy>Lori Mech</cp:lastModifiedBy>
  <cp:revision>6</cp:revision>
  <cp:lastPrinted>2013-06-21T12:51:00Z</cp:lastPrinted>
  <dcterms:created xsi:type="dcterms:W3CDTF">2016-10-13T18:41:00Z</dcterms:created>
  <dcterms:modified xsi:type="dcterms:W3CDTF">2025-04-16T19:59:00Z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