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B3C2C5" w14:textId="77777777" w:rsidR="0048038E" w:rsidRPr="00E45ADE" w:rsidRDefault="0048038E" w:rsidP="00E45ADE">
      <w:pPr>
        <w:pStyle w:val="SCT"/>
        <w:spacing w:before="0"/>
        <w:rPr>
          <w:i/>
          <w:color w:val="0000FF"/>
          <w:sz w:val="20"/>
        </w:rPr>
      </w:pPr>
      <w:bookmarkStart w:id="0" w:name="_GoBack"/>
      <w:bookmarkEnd w:id="0"/>
      <w:r w:rsidRPr="00E45ADE">
        <w:rPr>
          <w:sz w:val="20"/>
        </w:rPr>
        <w:t xml:space="preserve">SECTION </w:t>
      </w:r>
      <w:r w:rsidRPr="00E45ADE">
        <w:rPr>
          <w:rStyle w:val="NUM"/>
          <w:sz w:val="20"/>
        </w:rPr>
        <w:t>01500</w:t>
      </w:r>
      <w:r w:rsidRPr="00E45ADE">
        <w:rPr>
          <w:sz w:val="20"/>
        </w:rPr>
        <w:t xml:space="preserve"> - </w:t>
      </w:r>
      <w:r w:rsidRPr="00E45ADE">
        <w:rPr>
          <w:rStyle w:val="NAM"/>
          <w:sz w:val="20"/>
        </w:rPr>
        <w:t>TEMPORARY FACILITIES AND CONTROLS</w:t>
      </w:r>
      <w:r w:rsidR="00967AC2" w:rsidRPr="00E45ADE">
        <w:rPr>
          <w:rStyle w:val="NAM"/>
          <w:sz w:val="20"/>
        </w:rPr>
        <w:t xml:space="preserve"> </w:t>
      </w:r>
    </w:p>
    <w:p w14:paraId="6BB3C2C6" w14:textId="77777777" w:rsidR="0048038E" w:rsidRPr="00E45ADE" w:rsidRDefault="0048038E" w:rsidP="00E45ADE">
      <w:pPr>
        <w:pStyle w:val="PRT"/>
        <w:spacing w:before="240"/>
        <w:rPr>
          <w:sz w:val="20"/>
        </w:rPr>
      </w:pPr>
      <w:r w:rsidRPr="00E45ADE">
        <w:rPr>
          <w:sz w:val="20"/>
        </w:rPr>
        <w:t>GENERAL</w:t>
      </w:r>
    </w:p>
    <w:p w14:paraId="6BB3C2C7" w14:textId="77777777" w:rsidR="0048038E" w:rsidRPr="00E45ADE" w:rsidRDefault="0048038E" w:rsidP="00E45ADE">
      <w:pPr>
        <w:pStyle w:val="ART"/>
        <w:tabs>
          <w:tab w:val="clear" w:pos="864"/>
          <w:tab w:val="num" w:pos="720"/>
        </w:tabs>
        <w:spacing w:before="240"/>
        <w:ind w:left="720" w:hanging="720"/>
        <w:rPr>
          <w:sz w:val="20"/>
        </w:rPr>
      </w:pPr>
      <w:r w:rsidRPr="00E45ADE">
        <w:rPr>
          <w:sz w:val="20"/>
        </w:rPr>
        <w:t>RELATED DOCUMENTS</w:t>
      </w:r>
    </w:p>
    <w:p w14:paraId="6BB3C2C8" w14:textId="77777777" w:rsidR="0048038E" w:rsidRPr="00E45ADE" w:rsidRDefault="0048038E" w:rsidP="00E45ADE">
      <w:pPr>
        <w:pStyle w:val="PR1"/>
        <w:tabs>
          <w:tab w:val="clear" w:pos="864"/>
          <w:tab w:val="num" w:pos="720"/>
        </w:tabs>
        <w:spacing w:before="0"/>
        <w:ind w:left="734" w:hanging="547"/>
        <w:rPr>
          <w:sz w:val="20"/>
        </w:rPr>
      </w:pPr>
      <w:r w:rsidRPr="00E45ADE">
        <w:rPr>
          <w:sz w:val="20"/>
        </w:rPr>
        <w:t>Drawings and general provisions of the Contract, including General and Supplementary Conditions and other Division </w:t>
      </w:r>
      <w:r w:rsidR="00967AC2" w:rsidRPr="00E45ADE">
        <w:rPr>
          <w:sz w:val="20"/>
        </w:rPr>
        <w:t xml:space="preserve">2 </w:t>
      </w:r>
      <w:r w:rsidRPr="00E45ADE">
        <w:rPr>
          <w:sz w:val="20"/>
        </w:rPr>
        <w:t>Specification Sections, apply to this Section.</w:t>
      </w:r>
    </w:p>
    <w:p w14:paraId="6BB3C2C9" w14:textId="77777777" w:rsidR="0048038E" w:rsidRPr="00E45ADE" w:rsidRDefault="0048038E" w:rsidP="00E45ADE">
      <w:pPr>
        <w:pStyle w:val="ART"/>
        <w:tabs>
          <w:tab w:val="clear" w:pos="864"/>
          <w:tab w:val="num" w:pos="720"/>
        </w:tabs>
        <w:spacing w:before="240"/>
        <w:ind w:left="720" w:hanging="720"/>
        <w:rPr>
          <w:sz w:val="20"/>
        </w:rPr>
      </w:pPr>
      <w:r w:rsidRPr="00E45ADE">
        <w:rPr>
          <w:sz w:val="20"/>
        </w:rPr>
        <w:t>SUMMARY</w:t>
      </w:r>
    </w:p>
    <w:p w14:paraId="6BB3C2CA" w14:textId="77777777" w:rsidR="0048038E" w:rsidRPr="00E45ADE" w:rsidRDefault="0048038E" w:rsidP="00E45ADE">
      <w:pPr>
        <w:pStyle w:val="PR1"/>
        <w:tabs>
          <w:tab w:val="clear" w:pos="864"/>
          <w:tab w:val="num" w:pos="720"/>
        </w:tabs>
        <w:spacing w:before="0"/>
        <w:ind w:left="720" w:hanging="540"/>
        <w:rPr>
          <w:sz w:val="20"/>
        </w:rPr>
      </w:pPr>
      <w:r w:rsidRPr="00E45ADE">
        <w:rPr>
          <w:sz w:val="20"/>
        </w:rPr>
        <w:t>This Section includes requirements for temporary utilities, support facilities, and security and protection facilities.</w:t>
      </w:r>
    </w:p>
    <w:p w14:paraId="6BB3C2CB" w14:textId="77777777" w:rsidR="006E4617" w:rsidRPr="00E45ADE" w:rsidRDefault="006E4617" w:rsidP="00E45ADE">
      <w:pPr>
        <w:pStyle w:val="PR1"/>
        <w:tabs>
          <w:tab w:val="clear" w:pos="864"/>
          <w:tab w:val="num" w:pos="720"/>
        </w:tabs>
        <w:spacing w:before="0"/>
        <w:ind w:left="720" w:hanging="540"/>
        <w:rPr>
          <w:sz w:val="20"/>
        </w:rPr>
      </w:pPr>
      <w:r w:rsidRPr="00E45ADE">
        <w:rPr>
          <w:sz w:val="20"/>
        </w:rPr>
        <w:t>The Contractor shall provide all temporary facilities, whether or not listed herein, for the proper conduct of the work in accordance with accepted construction practices and as required by any public authority having jurisdiction at the location of the project.</w:t>
      </w:r>
    </w:p>
    <w:p w14:paraId="6BB3C2CC" w14:textId="77777777" w:rsidR="0048038E" w:rsidRPr="00E45ADE" w:rsidRDefault="0048038E" w:rsidP="00E45ADE">
      <w:pPr>
        <w:pStyle w:val="PR1"/>
        <w:tabs>
          <w:tab w:val="clear" w:pos="864"/>
          <w:tab w:val="num" w:pos="720"/>
        </w:tabs>
        <w:spacing w:before="0" w:after="120"/>
        <w:ind w:left="720" w:hanging="540"/>
        <w:rPr>
          <w:sz w:val="20"/>
        </w:rPr>
      </w:pPr>
      <w:r w:rsidRPr="00E45ADE">
        <w:rPr>
          <w:sz w:val="20"/>
        </w:rPr>
        <w:t>Related Sections include the following:</w:t>
      </w:r>
    </w:p>
    <w:p w14:paraId="6BB3C2CD" w14:textId="77777777" w:rsidR="0048038E" w:rsidRPr="00E45ADE" w:rsidRDefault="0048038E" w:rsidP="00E45ADE">
      <w:pPr>
        <w:pStyle w:val="PR2"/>
        <w:tabs>
          <w:tab w:val="clear" w:pos="1440"/>
          <w:tab w:val="num" w:pos="1080"/>
        </w:tabs>
        <w:ind w:left="1080" w:hanging="360"/>
        <w:rPr>
          <w:sz w:val="20"/>
        </w:rPr>
      </w:pPr>
      <w:r w:rsidRPr="00E45ADE">
        <w:rPr>
          <w:sz w:val="20"/>
        </w:rPr>
        <w:t>Division </w:t>
      </w:r>
      <w:r w:rsidR="00A90A30">
        <w:rPr>
          <w:sz w:val="20"/>
        </w:rPr>
        <w:t>0</w:t>
      </w:r>
      <w:r w:rsidR="0087067F">
        <w:rPr>
          <w:sz w:val="20"/>
        </w:rPr>
        <w:t>1</w:t>
      </w:r>
      <w:r w:rsidR="0087067F" w:rsidRPr="00E45ADE">
        <w:rPr>
          <w:sz w:val="20"/>
        </w:rPr>
        <w:t xml:space="preserve"> </w:t>
      </w:r>
      <w:r w:rsidRPr="00E45ADE">
        <w:rPr>
          <w:sz w:val="20"/>
        </w:rPr>
        <w:t>Section "Submittal Procedures" for procedures for submitting copies of implementation and termination schedule and utility reports.</w:t>
      </w:r>
    </w:p>
    <w:p w14:paraId="6BB3C2CE" w14:textId="77777777" w:rsidR="0048038E" w:rsidRPr="00E45ADE" w:rsidRDefault="0048038E" w:rsidP="00E45ADE">
      <w:pPr>
        <w:pStyle w:val="PR2"/>
        <w:tabs>
          <w:tab w:val="clear" w:pos="1440"/>
          <w:tab w:val="num" w:pos="1080"/>
        </w:tabs>
        <w:ind w:left="1080" w:hanging="360"/>
        <w:rPr>
          <w:sz w:val="20"/>
        </w:rPr>
      </w:pPr>
      <w:r w:rsidRPr="00E45ADE">
        <w:rPr>
          <w:sz w:val="20"/>
        </w:rPr>
        <w:t>Division</w:t>
      </w:r>
      <w:r w:rsidR="00967AC2" w:rsidRPr="00E45ADE">
        <w:rPr>
          <w:sz w:val="20"/>
        </w:rPr>
        <w:t xml:space="preserve">s 0 through 16 </w:t>
      </w:r>
      <w:r w:rsidRPr="00E45ADE">
        <w:rPr>
          <w:sz w:val="20"/>
        </w:rPr>
        <w:t>Sections for temporary heat, ventilation, and humidity requirements for products in those Sections.</w:t>
      </w:r>
    </w:p>
    <w:p w14:paraId="6BB3C2CF" w14:textId="77777777" w:rsidR="0048038E" w:rsidRPr="00E45ADE" w:rsidRDefault="0048038E" w:rsidP="00E45ADE">
      <w:pPr>
        <w:pStyle w:val="PR2"/>
        <w:tabs>
          <w:tab w:val="clear" w:pos="1440"/>
          <w:tab w:val="num" w:pos="1080"/>
        </w:tabs>
        <w:ind w:left="1080" w:hanging="360"/>
        <w:rPr>
          <w:sz w:val="20"/>
        </w:rPr>
      </w:pPr>
      <w:r w:rsidRPr="00E45ADE">
        <w:rPr>
          <w:sz w:val="20"/>
        </w:rPr>
        <w:t>Division </w:t>
      </w:r>
      <w:r w:rsidR="00967AC2" w:rsidRPr="00E45ADE">
        <w:rPr>
          <w:sz w:val="20"/>
        </w:rPr>
        <w:t xml:space="preserve">2 </w:t>
      </w:r>
      <w:r w:rsidRPr="00E45ADE">
        <w:rPr>
          <w:sz w:val="20"/>
        </w:rPr>
        <w:t>Section "Termite Control" for pest control.</w:t>
      </w:r>
    </w:p>
    <w:p w14:paraId="6BB3C2D0" w14:textId="77777777" w:rsidR="0048038E" w:rsidRPr="00E45ADE" w:rsidRDefault="0048038E" w:rsidP="00E45ADE">
      <w:pPr>
        <w:pStyle w:val="PR2"/>
        <w:tabs>
          <w:tab w:val="clear" w:pos="1440"/>
          <w:tab w:val="num" w:pos="1080"/>
        </w:tabs>
        <w:ind w:left="1080" w:hanging="360"/>
        <w:rPr>
          <w:sz w:val="20"/>
        </w:rPr>
      </w:pPr>
      <w:r w:rsidRPr="00E45ADE">
        <w:rPr>
          <w:sz w:val="20"/>
        </w:rPr>
        <w:t>Division </w:t>
      </w:r>
      <w:r w:rsidR="00967AC2" w:rsidRPr="00E45ADE">
        <w:rPr>
          <w:sz w:val="20"/>
        </w:rPr>
        <w:t xml:space="preserve">2 </w:t>
      </w:r>
      <w:r w:rsidRPr="00E45ADE">
        <w:rPr>
          <w:sz w:val="20"/>
        </w:rPr>
        <w:t>Section "</w:t>
      </w:r>
      <w:r w:rsidR="00F90675">
        <w:rPr>
          <w:sz w:val="20"/>
        </w:rPr>
        <w:t xml:space="preserve">Hot Mix </w:t>
      </w:r>
      <w:r w:rsidRPr="00E45ADE">
        <w:rPr>
          <w:sz w:val="20"/>
        </w:rPr>
        <w:t>Asphalt Paving" for construction and maintenance of asphalt paving for temporary roads and paved areas.</w:t>
      </w:r>
    </w:p>
    <w:p w14:paraId="6BB3C2D1" w14:textId="77777777" w:rsidR="00C624A9" w:rsidRPr="00E45ADE" w:rsidRDefault="00C624A9" w:rsidP="00E45ADE">
      <w:pPr>
        <w:pStyle w:val="PR2"/>
        <w:tabs>
          <w:tab w:val="clear" w:pos="1440"/>
          <w:tab w:val="num" w:pos="1080"/>
        </w:tabs>
        <w:ind w:left="1080" w:hanging="360"/>
        <w:rPr>
          <w:sz w:val="20"/>
        </w:rPr>
      </w:pPr>
      <w:r w:rsidRPr="00E45ADE">
        <w:rPr>
          <w:sz w:val="20"/>
        </w:rPr>
        <w:t xml:space="preserve">Division </w:t>
      </w:r>
      <w:r w:rsidR="00967AC2" w:rsidRPr="00E45ADE">
        <w:rPr>
          <w:sz w:val="20"/>
        </w:rPr>
        <w:t>2</w:t>
      </w:r>
      <w:r w:rsidRPr="00E45ADE">
        <w:rPr>
          <w:sz w:val="20"/>
        </w:rPr>
        <w:t xml:space="preserve"> Section “Erosion and Sediment Control”.</w:t>
      </w:r>
    </w:p>
    <w:p w14:paraId="6BB3C2D2" w14:textId="77777777" w:rsidR="0048038E" w:rsidRPr="00E45ADE" w:rsidRDefault="0048038E" w:rsidP="00E45ADE">
      <w:pPr>
        <w:pStyle w:val="PR2"/>
        <w:tabs>
          <w:tab w:val="clear" w:pos="1440"/>
          <w:tab w:val="num" w:pos="1080"/>
        </w:tabs>
        <w:ind w:left="1080" w:hanging="360"/>
        <w:rPr>
          <w:sz w:val="20"/>
        </w:rPr>
      </w:pPr>
      <w:r w:rsidRPr="00E45ADE">
        <w:rPr>
          <w:sz w:val="20"/>
        </w:rPr>
        <w:t>Division </w:t>
      </w:r>
      <w:r w:rsidR="00967AC2" w:rsidRPr="00E45ADE">
        <w:rPr>
          <w:sz w:val="20"/>
        </w:rPr>
        <w:t xml:space="preserve">2 </w:t>
      </w:r>
      <w:r w:rsidRPr="00E45ADE">
        <w:rPr>
          <w:sz w:val="20"/>
        </w:rPr>
        <w:t xml:space="preserve">Section </w:t>
      </w:r>
      <w:r w:rsidR="00967AC2" w:rsidRPr="00E45ADE">
        <w:rPr>
          <w:sz w:val="20"/>
        </w:rPr>
        <w:t xml:space="preserve">“Concrete Pavement Curb and Sidewalk” </w:t>
      </w:r>
      <w:r w:rsidRPr="00E45ADE">
        <w:rPr>
          <w:sz w:val="20"/>
        </w:rPr>
        <w:t>for construction and maintenance of cement concrete pavement for temporary roads and paved areas.</w:t>
      </w:r>
    </w:p>
    <w:p w14:paraId="6BB3C2D3" w14:textId="77777777" w:rsidR="0048038E" w:rsidRPr="00E45ADE" w:rsidRDefault="0048038E" w:rsidP="00E45ADE">
      <w:pPr>
        <w:pStyle w:val="ART"/>
        <w:tabs>
          <w:tab w:val="clear" w:pos="864"/>
          <w:tab w:val="num" w:pos="720"/>
        </w:tabs>
        <w:spacing w:before="240"/>
        <w:ind w:left="720" w:hanging="720"/>
        <w:rPr>
          <w:sz w:val="20"/>
        </w:rPr>
      </w:pPr>
      <w:r w:rsidRPr="00E45ADE">
        <w:rPr>
          <w:sz w:val="20"/>
        </w:rPr>
        <w:t>DEFINITIONS</w:t>
      </w:r>
    </w:p>
    <w:p w14:paraId="6BB3C2D4" w14:textId="77777777" w:rsidR="00967AC2" w:rsidRPr="00E45ADE" w:rsidRDefault="0048038E" w:rsidP="00E45ADE">
      <w:pPr>
        <w:pStyle w:val="PR1"/>
        <w:tabs>
          <w:tab w:val="clear" w:pos="864"/>
          <w:tab w:val="num" w:pos="720"/>
        </w:tabs>
        <w:spacing w:before="0"/>
        <w:ind w:left="734" w:hanging="547"/>
        <w:rPr>
          <w:sz w:val="20"/>
        </w:rPr>
      </w:pPr>
      <w:r w:rsidRPr="00E45ADE">
        <w:rPr>
          <w:sz w:val="20"/>
        </w:rPr>
        <w:t xml:space="preserve">Permanent Enclosure:  As determined by </w:t>
      </w:r>
      <w:r w:rsidR="006E4617" w:rsidRPr="00E45ADE">
        <w:rPr>
          <w:sz w:val="20"/>
        </w:rPr>
        <w:t>Owner</w:t>
      </w:r>
      <w:r w:rsidRPr="00E45ADE">
        <w:rPr>
          <w:sz w:val="20"/>
        </w:rPr>
        <w:t>, permanent or temporary roofing is complete, insulated, and weathertight; exterior walls are insulated and weathertight; and all openings are closed with permanent construction or substantial temporary closures.</w:t>
      </w:r>
    </w:p>
    <w:p w14:paraId="6BB3C2D5" w14:textId="77777777" w:rsidR="0048038E" w:rsidRPr="00E45ADE" w:rsidRDefault="0048038E" w:rsidP="00E45ADE">
      <w:pPr>
        <w:pStyle w:val="ART"/>
        <w:tabs>
          <w:tab w:val="clear" w:pos="864"/>
          <w:tab w:val="num" w:pos="720"/>
        </w:tabs>
        <w:spacing w:before="240"/>
        <w:ind w:left="720" w:hanging="720"/>
        <w:rPr>
          <w:sz w:val="20"/>
        </w:rPr>
      </w:pPr>
      <w:r w:rsidRPr="00E45ADE">
        <w:rPr>
          <w:sz w:val="20"/>
        </w:rPr>
        <w:t>USE CHARGES</w:t>
      </w:r>
    </w:p>
    <w:p w14:paraId="6BB3C2D6" w14:textId="77777777" w:rsidR="0048038E" w:rsidRPr="00E45ADE" w:rsidRDefault="0048038E" w:rsidP="00E45ADE">
      <w:pPr>
        <w:pStyle w:val="PR1"/>
        <w:tabs>
          <w:tab w:val="clear" w:pos="864"/>
          <w:tab w:val="num" w:pos="720"/>
        </w:tabs>
        <w:spacing w:before="0"/>
        <w:ind w:left="734" w:hanging="547"/>
        <w:rPr>
          <w:sz w:val="20"/>
        </w:rPr>
      </w:pPr>
      <w:r w:rsidRPr="00E45ADE">
        <w:rPr>
          <w:sz w:val="20"/>
        </w:rPr>
        <w:t xml:space="preserve">General:  Cost or use charges for temporary facilities </w:t>
      </w:r>
      <w:r w:rsidR="006E4617" w:rsidRPr="00E45ADE">
        <w:rPr>
          <w:sz w:val="20"/>
        </w:rPr>
        <w:t xml:space="preserve">are not chargeable to Owner and </w:t>
      </w:r>
      <w:r w:rsidRPr="00E45ADE">
        <w:rPr>
          <w:sz w:val="20"/>
        </w:rPr>
        <w:t>shall be included in the Contract Sum.  Allow other entities to use temporary services and facilities without cost, including, but not limited to,</w:t>
      </w:r>
      <w:r w:rsidRPr="00E45ADE">
        <w:rPr>
          <w:b/>
          <w:sz w:val="20"/>
        </w:rPr>
        <w:t> </w:t>
      </w:r>
      <w:r w:rsidRPr="00E45ADE">
        <w:rPr>
          <w:sz w:val="20"/>
        </w:rPr>
        <w:t xml:space="preserve">Owner's construction forces, Architect, occupants of Project, testing </w:t>
      </w:r>
      <w:r w:rsidR="006E4617" w:rsidRPr="00E45ADE">
        <w:rPr>
          <w:sz w:val="20"/>
        </w:rPr>
        <w:t xml:space="preserve">and inspecting </w:t>
      </w:r>
      <w:r w:rsidRPr="00E45ADE">
        <w:rPr>
          <w:sz w:val="20"/>
        </w:rPr>
        <w:t>agencies, and authorities having jurisdiction.</w:t>
      </w:r>
    </w:p>
    <w:p w14:paraId="6BB3C2D7" w14:textId="77777777" w:rsidR="0048038E" w:rsidRPr="00E45ADE" w:rsidRDefault="0048038E" w:rsidP="00E45ADE">
      <w:pPr>
        <w:pStyle w:val="PR1"/>
        <w:tabs>
          <w:tab w:val="clear" w:pos="864"/>
          <w:tab w:val="num" w:pos="720"/>
        </w:tabs>
        <w:spacing w:before="0"/>
        <w:ind w:left="734" w:hanging="547"/>
        <w:rPr>
          <w:sz w:val="20"/>
        </w:rPr>
      </w:pPr>
      <w:r w:rsidRPr="00E45ADE">
        <w:rPr>
          <w:sz w:val="20"/>
        </w:rPr>
        <w:t>Site Plan:  Show temporary facilities, utility hookups, staging areas, and parking areas for construction personnel.</w:t>
      </w:r>
    </w:p>
    <w:p w14:paraId="6BB3C2D8" w14:textId="77777777" w:rsidR="0048038E" w:rsidRPr="00E45ADE" w:rsidRDefault="0048038E" w:rsidP="00E45ADE">
      <w:pPr>
        <w:pStyle w:val="ART"/>
        <w:tabs>
          <w:tab w:val="clear" w:pos="864"/>
          <w:tab w:val="num" w:pos="720"/>
        </w:tabs>
        <w:spacing w:before="240"/>
        <w:ind w:left="720" w:hanging="720"/>
        <w:rPr>
          <w:sz w:val="20"/>
        </w:rPr>
      </w:pPr>
      <w:r w:rsidRPr="00E45ADE">
        <w:rPr>
          <w:sz w:val="20"/>
        </w:rPr>
        <w:t>QUALITY ASSURANCE</w:t>
      </w:r>
    </w:p>
    <w:p w14:paraId="6BB3C2D9" w14:textId="77777777" w:rsidR="0048038E" w:rsidRPr="00E45ADE" w:rsidRDefault="0048038E" w:rsidP="00E45ADE">
      <w:pPr>
        <w:pStyle w:val="PR1"/>
        <w:tabs>
          <w:tab w:val="clear" w:pos="864"/>
          <w:tab w:val="num" w:pos="720"/>
        </w:tabs>
        <w:spacing w:before="0"/>
        <w:ind w:left="734" w:hanging="547"/>
        <w:rPr>
          <w:sz w:val="20"/>
        </w:rPr>
      </w:pPr>
      <w:r w:rsidRPr="00E45ADE">
        <w:rPr>
          <w:sz w:val="20"/>
        </w:rPr>
        <w:t xml:space="preserve">Electric Service:  Comply with </w:t>
      </w:r>
      <w:r w:rsidR="006E4617" w:rsidRPr="00E45ADE">
        <w:rPr>
          <w:sz w:val="20"/>
        </w:rPr>
        <w:t xml:space="preserve">ANSI A10.6, NFPA 241, </w:t>
      </w:r>
      <w:r w:rsidRPr="00E45ADE">
        <w:rPr>
          <w:sz w:val="20"/>
        </w:rPr>
        <w:t>NECA, NEMA, and UL standards and regulations for temporary electric service.  Install service to comply with NFPA 70.</w:t>
      </w:r>
    </w:p>
    <w:p w14:paraId="6BB3C2DA" w14:textId="77777777" w:rsidR="0048038E" w:rsidRPr="00E45ADE" w:rsidRDefault="0048038E" w:rsidP="00E45ADE">
      <w:pPr>
        <w:pStyle w:val="PR1"/>
        <w:tabs>
          <w:tab w:val="clear" w:pos="864"/>
          <w:tab w:val="num" w:pos="720"/>
        </w:tabs>
        <w:spacing w:before="0"/>
        <w:ind w:left="734" w:hanging="547"/>
        <w:rPr>
          <w:sz w:val="20"/>
        </w:rPr>
      </w:pPr>
      <w:r w:rsidRPr="00E45ADE">
        <w:rPr>
          <w:sz w:val="20"/>
        </w:rPr>
        <w:t>Tests and Inspections:  Arrange for authorities having jurisdiction to test and inspect each temporary utility before use.  Obtain required certifications and permits.</w:t>
      </w:r>
    </w:p>
    <w:p w14:paraId="6BB3C2DB" w14:textId="77777777" w:rsidR="0048038E" w:rsidRPr="00E45ADE" w:rsidRDefault="0048038E" w:rsidP="00E45ADE">
      <w:pPr>
        <w:pStyle w:val="ART"/>
        <w:tabs>
          <w:tab w:val="clear" w:pos="864"/>
          <w:tab w:val="num" w:pos="720"/>
        </w:tabs>
        <w:spacing w:before="240"/>
        <w:ind w:left="720" w:hanging="720"/>
        <w:rPr>
          <w:sz w:val="20"/>
        </w:rPr>
      </w:pPr>
      <w:r w:rsidRPr="00E45ADE">
        <w:rPr>
          <w:sz w:val="20"/>
        </w:rPr>
        <w:t>PROJECT CONDITIONS</w:t>
      </w:r>
    </w:p>
    <w:p w14:paraId="6BB3C2DC" w14:textId="77777777" w:rsidR="006E4617" w:rsidRPr="00E45ADE" w:rsidRDefault="006E4617" w:rsidP="00E45ADE">
      <w:pPr>
        <w:pStyle w:val="PR1"/>
        <w:tabs>
          <w:tab w:val="clear" w:pos="864"/>
          <w:tab w:val="num" w:pos="720"/>
        </w:tabs>
        <w:spacing w:before="0"/>
        <w:ind w:left="720" w:hanging="540"/>
        <w:rPr>
          <w:sz w:val="20"/>
        </w:rPr>
      </w:pPr>
      <w:r w:rsidRPr="00E45ADE">
        <w:rPr>
          <w:sz w:val="20"/>
        </w:rPr>
        <w:t>Temporary Utilities: At earliest feasible time and when acceptable to Owner, change over from use of temporary service to use of permanent service.</w:t>
      </w:r>
    </w:p>
    <w:p w14:paraId="6BB3C2DD" w14:textId="77777777" w:rsidR="0048038E" w:rsidRPr="00E45ADE" w:rsidRDefault="0048038E" w:rsidP="00E45ADE">
      <w:pPr>
        <w:pStyle w:val="PR1"/>
        <w:tabs>
          <w:tab w:val="clear" w:pos="864"/>
          <w:tab w:val="num" w:pos="720"/>
        </w:tabs>
        <w:spacing w:before="0"/>
        <w:ind w:left="720" w:hanging="540"/>
        <w:rPr>
          <w:sz w:val="20"/>
        </w:rPr>
      </w:pPr>
      <w:r w:rsidRPr="00E45ADE">
        <w:rPr>
          <w:sz w:val="20"/>
        </w:rPr>
        <w:t>Temporary Use of Permanent Facilities:  Installer of each permanent service shall assume responsibility for operation, maintenance, and protection of each permanent service during its use as a construction facility before Owner's acceptance, regardless of previously assigned responsibilities.</w:t>
      </w:r>
    </w:p>
    <w:p w14:paraId="6BB3C2DE" w14:textId="77777777" w:rsidR="006E4617" w:rsidRPr="00E45ADE" w:rsidRDefault="006E4617" w:rsidP="00E45ADE">
      <w:pPr>
        <w:pStyle w:val="PR1"/>
        <w:tabs>
          <w:tab w:val="clear" w:pos="864"/>
          <w:tab w:val="num" w:pos="720"/>
        </w:tabs>
        <w:spacing w:before="0" w:after="120"/>
        <w:ind w:left="720" w:hanging="540"/>
        <w:rPr>
          <w:sz w:val="20"/>
        </w:rPr>
      </w:pPr>
      <w:r w:rsidRPr="00E45ADE">
        <w:rPr>
          <w:sz w:val="20"/>
        </w:rPr>
        <w:t>Conditions of Use: The following conditions apply to use of temporary services and facilities by all parties engaged in the Work:</w:t>
      </w:r>
    </w:p>
    <w:p w14:paraId="6BB3C2DF" w14:textId="77777777" w:rsidR="006E4617" w:rsidRPr="00E45ADE" w:rsidRDefault="006E4617" w:rsidP="00E45ADE">
      <w:pPr>
        <w:pStyle w:val="PR2"/>
        <w:tabs>
          <w:tab w:val="clear" w:pos="1440"/>
          <w:tab w:val="num" w:pos="1080"/>
        </w:tabs>
        <w:ind w:left="1080" w:hanging="360"/>
        <w:rPr>
          <w:sz w:val="20"/>
        </w:rPr>
      </w:pPr>
      <w:r w:rsidRPr="00E45ADE">
        <w:rPr>
          <w:sz w:val="20"/>
        </w:rPr>
        <w:t>Keep temporary services and facilities clean and neat.</w:t>
      </w:r>
    </w:p>
    <w:p w14:paraId="6BB3C2E0" w14:textId="77777777" w:rsidR="006E4617" w:rsidRPr="00E45ADE" w:rsidRDefault="006E4617" w:rsidP="00E45ADE">
      <w:pPr>
        <w:pStyle w:val="PR2"/>
        <w:tabs>
          <w:tab w:val="clear" w:pos="1440"/>
          <w:tab w:val="num" w:pos="1080"/>
        </w:tabs>
        <w:ind w:left="1080" w:hanging="360"/>
        <w:rPr>
          <w:sz w:val="20"/>
        </w:rPr>
      </w:pPr>
      <w:r w:rsidRPr="00E45ADE">
        <w:rPr>
          <w:sz w:val="20"/>
        </w:rPr>
        <w:t>Relocate temporary services and facilities as required by progress of the Work.</w:t>
      </w:r>
    </w:p>
    <w:p w14:paraId="6BB3C2E1" w14:textId="77777777" w:rsidR="0048038E" w:rsidRPr="00E45ADE" w:rsidRDefault="0048038E" w:rsidP="00E45ADE">
      <w:pPr>
        <w:pStyle w:val="PRT"/>
        <w:spacing w:before="240"/>
        <w:rPr>
          <w:sz w:val="20"/>
        </w:rPr>
      </w:pPr>
      <w:r w:rsidRPr="00E45ADE">
        <w:rPr>
          <w:sz w:val="20"/>
        </w:rPr>
        <w:lastRenderedPageBreak/>
        <w:t>PRODUCTS</w:t>
      </w:r>
    </w:p>
    <w:p w14:paraId="6BB3C2E2" w14:textId="77777777" w:rsidR="0048038E" w:rsidRPr="00E45ADE" w:rsidRDefault="0048038E" w:rsidP="00E45ADE">
      <w:pPr>
        <w:pStyle w:val="ART"/>
        <w:tabs>
          <w:tab w:val="clear" w:pos="864"/>
          <w:tab w:val="num" w:pos="720"/>
        </w:tabs>
        <w:spacing w:before="240"/>
        <w:ind w:left="720" w:hanging="720"/>
        <w:rPr>
          <w:sz w:val="20"/>
        </w:rPr>
      </w:pPr>
      <w:r w:rsidRPr="00E45ADE">
        <w:rPr>
          <w:sz w:val="20"/>
        </w:rPr>
        <w:t>MATERIALS</w:t>
      </w:r>
    </w:p>
    <w:p w14:paraId="6BB3C2E3" w14:textId="77777777" w:rsidR="002F6E3F" w:rsidRPr="00E45ADE" w:rsidRDefault="002F6E3F" w:rsidP="00E45ADE">
      <w:pPr>
        <w:pStyle w:val="PR1"/>
        <w:tabs>
          <w:tab w:val="clear" w:pos="864"/>
          <w:tab w:val="num" w:pos="720"/>
        </w:tabs>
        <w:spacing w:before="0"/>
        <w:ind w:left="734" w:hanging="547"/>
        <w:rPr>
          <w:sz w:val="20"/>
        </w:rPr>
      </w:pPr>
      <w:r w:rsidRPr="00E45ADE">
        <w:rPr>
          <w:sz w:val="20"/>
        </w:rPr>
        <w:t xml:space="preserve">General: Provide new materials. Undamaged, previously used materials in serviceable </w:t>
      </w:r>
      <w:r w:rsidR="00BD6E22" w:rsidRPr="00E45ADE">
        <w:rPr>
          <w:sz w:val="20"/>
        </w:rPr>
        <w:t>condition</w:t>
      </w:r>
      <w:r w:rsidRPr="00E45ADE">
        <w:rPr>
          <w:sz w:val="20"/>
        </w:rPr>
        <w:t xml:space="preserve"> may be used if approved by Owner. Provide materials suitable for use as intended.</w:t>
      </w:r>
    </w:p>
    <w:p w14:paraId="6BB3C2E4" w14:textId="77777777" w:rsidR="0048038E" w:rsidRPr="00E45ADE" w:rsidRDefault="0048038E" w:rsidP="00E45ADE">
      <w:pPr>
        <w:pStyle w:val="PR1"/>
        <w:tabs>
          <w:tab w:val="clear" w:pos="864"/>
          <w:tab w:val="num" w:pos="720"/>
        </w:tabs>
        <w:spacing w:before="0"/>
        <w:ind w:left="734" w:hanging="547"/>
        <w:rPr>
          <w:sz w:val="20"/>
        </w:rPr>
      </w:pPr>
      <w:r w:rsidRPr="00E45ADE">
        <w:rPr>
          <w:sz w:val="20"/>
        </w:rPr>
        <w:t xml:space="preserve">Pavement:  Comply with </w:t>
      </w:r>
      <w:r w:rsidR="00F90675">
        <w:rPr>
          <w:sz w:val="20"/>
        </w:rPr>
        <w:t>Section</w:t>
      </w:r>
      <w:r w:rsidR="00967AC2" w:rsidRPr="00E45ADE">
        <w:rPr>
          <w:sz w:val="20"/>
        </w:rPr>
        <w:t xml:space="preserve"> “Hot Mix Asphalt Paving and “Concrete Pavement Curb and Sidewalk” </w:t>
      </w:r>
    </w:p>
    <w:p w14:paraId="6BB3C2E5" w14:textId="77777777" w:rsidR="0048038E" w:rsidRPr="00F90675" w:rsidRDefault="0048038E" w:rsidP="00E45ADE">
      <w:pPr>
        <w:pStyle w:val="PR1"/>
        <w:tabs>
          <w:tab w:val="clear" w:pos="864"/>
          <w:tab w:val="num" w:pos="720"/>
        </w:tabs>
        <w:spacing w:before="0"/>
        <w:ind w:left="734" w:hanging="547"/>
        <w:rPr>
          <w:sz w:val="20"/>
        </w:rPr>
      </w:pPr>
      <w:r w:rsidRPr="00F90675">
        <w:rPr>
          <w:sz w:val="20"/>
        </w:rPr>
        <w:t xml:space="preserve">Chain-Link Fencing:  Minimum </w:t>
      </w:r>
      <w:r w:rsidRPr="00F90675">
        <w:rPr>
          <w:rStyle w:val="IP"/>
          <w:color w:val="auto"/>
          <w:sz w:val="20"/>
        </w:rPr>
        <w:t>2-inch</w:t>
      </w:r>
      <w:r w:rsidRPr="00F90675">
        <w:rPr>
          <w:rStyle w:val="SI"/>
          <w:color w:val="auto"/>
          <w:sz w:val="20"/>
        </w:rPr>
        <w:t xml:space="preserve"> (50-mm)</w:t>
      </w:r>
      <w:r w:rsidRPr="00F90675">
        <w:rPr>
          <w:sz w:val="20"/>
        </w:rPr>
        <w:t xml:space="preserve">, </w:t>
      </w:r>
      <w:r w:rsidRPr="00F90675">
        <w:rPr>
          <w:rStyle w:val="IP"/>
          <w:color w:val="auto"/>
          <w:sz w:val="20"/>
        </w:rPr>
        <w:t>0.148-inch-</w:t>
      </w:r>
      <w:r w:rsidRPr="00F90675">
        <w:rPr>
          <w:rStyle w:val="SI"/>
          <w:color w:val="auto"/>
          <w:sz w:val="20"/>
        </w:rPr>
        <w:t xml:space="preserve"> (3.76-mm-)</w:t>
      </w:r>
      <w:r w:rsidRPr="00F90675">
        <w:rPr>
          <w:sz w:val="20"/>
        </w:rPr>
        <w:t xml:space="preserve"> thick, galvanized steel, chain-link fabric fencing; minimum </w:t>
      </w:r>
      <w:r w:rsidRPr="00F90675">
        <w:rPr>
          <w:rStyle w:val="IP"/>
          <w:color w:val="auto"/>
          <w:sz w:val="20"/>
        </w:rPr>
        <w:t>6 feet</w:t>
      </w:r>
      <w:r w:rsidRPr="00F90675">
        <w:rPr>
          <w:rStyle w:val="SI"/>
          <w:color w:val="auto"/>
          <w:sz w:val="20"/>
        </w:rPr>
        <w:t xml:space="preserve"> (1.8 m)</w:t>
      </w:r>
      <w:r w:rsidRPr="00F90675">
        <w:rPr>
          <w:sz w:val="20"/>
        </w:rPr>
        <w:t xml:space="preserve"> high with galvanized steel pipe posts; minimum </w:t>
      </w:r>
      <w:r w:rsidRPr="00F90675">
        <w:rPr>
          <w:rStyle w:val="IP"/>
          <w:color w:val="auto"/>
          <w:sz w:val="20"/>
        </w:rPr>
        <w:t>2-3/8-inch-</w:t>
      </w:r>
      <w:r w:rsidRPr="00F90675">
        <w:rPr>
          <w:rStyle w:val="SI"/>
          <w:color w:val="auto"/>
          <w:sz w:val="20"/>
        </w:rPr>
        <w:t xml:space="preserve"> (60-mm-)</w:t>
      </w:r>
      <w:r w:rsidRPr="00F90675">
        <w:rPr>
          <w:sz w:val="20"/>
        </w:rPr>
        <w:t xml:space="preserve"> OD line posts and </w:t>
      </w:r>
      <w:r w:rsidRPr="00F90675">
        <w:rPr>
          <w:rStyle w:val="IP"/>
          <w:color w:val="auto"/>
          <w:sz w:val="20"/>
        </w:rPr>
        <w:t>2-7/8-inch-</w:t>
      </w:r>
      <w:r w:rsidRPr="00F90675">
        <w:rPr>
          <w:rStyle w:val="SI"/>
          <w:color w:val="auto"/>
          <w:sz w:val="20"/>
        </w:rPr>
        <w:t xml:space="preserve"> (73-mm-)</w:t>
      </w:r>
      <w:r w:rsidRPr="00F90675">
        <w:rPr>
          <w:sz w:val="20"/>
        </w:rPr>
        <w:t xml:space="preserve"> OD corner and pull posts</w:t>
      </w:r>
      <w:r w:rsidRPr="00F90675">
        <w:rPr>
          <w:b/>
          <w:sz w:val="20"/>
        </w:rPr>
        <w:t>, </w:t>
      </w:r>
      <w:r w:rsidRPr="00F90675">
        <w:rPr>
          <w:sz w:val="20"/>
        </w:rPr>
        <w:t xml:space="preserve">with </w:t>
      </w:r>
      <w:r w:rsidRPr="00F90675">
        <w:rPr>
          <w:rStyle w:val="IP"/>
          <w:color w:val="auto"/>
          <w:sz w:val="20"/>
        </w:rPr>
        <w:t>1-5/8-inch-</w:t>
      </w:r>
      <w:r w:rsidRPr="00F90675">
        <w:rPr>
          <w:rStyle w:val="SI"/>
          <w:color w:val="auto"/>
          <w:sz w:val="20"/>
        </w:rPr>
        <w:t xml:space="preserve"> (42-mm-)</w:t>
      </w:r>
      <w:r w:rsidRPr="00F90675">
        <w:rPr>
          <w:sz w:val="20"/>
        </w:rPr>
        <w:t xml:space="preserve"> OD top rails.</w:t>
      </w:r>
    </w:p>
    <w:p w14:paraId="6BB3C2E6" w14:textId="77777777" w:rsidR="0048038E" w:rsidRPr="00F90675" w:rsidRDefault="0048038E" w:rsidP="00E45ADE">
      <w:pPr>
        <w:pStyle w:val="PR1"/>
        <w:tabs>
          <w:tab w:val="clear" w:pos="864"/>
          <w:tab w:val="num" w:pos="720"/>
        </w:tabs>
        <w:spacing w:before="0"/>
        <w:ind w:left="734" w:hanging="547"/>
        <w:rPr>
          <w:sz w:val="20"/>
        </w:rPr>
      </w:pPr>
      <w:r w:rsidRPr="00F90675">
        <w:rPr>
          <w:sz w:val="20"/>
        </w:rPr>
        <w:t xml:space="preserve">Portable Chain-Link Fencing:  Minimum </w:t>
      </w:r>
      <w:r w:rsidRPr="00F90675">
        <w:rPr>
          <w:rStyle w:val="IP"/>
          <w:color w:val="auto"/>
          <w:sz w:val="20"/>
        </w:rPr>
        <w:t>2-inch</w:t>
      </w:r>
      <w:r w:rsidRPr="00F90675">
        <w:rPr>
          <w:rStyle w:val="SI"/>
          <w:color w:val="auto"/>
          <w:sz w:val="20"/>
        </w:rPr>
        <w:t xml:space="preserve"> (50-mm)</w:t>
      </w:r>
      <w:r w:rsidRPr="00F90675">
        <w:rPr>
          <w:sz w:val="20"/>
        </w:rPr>
        <w:t xml:space="preserve">, 9-gage, galvanized steel, chain-link fabric fencing; minimum </w:t>
      </w:r>
      <w:r w:rsidRPr="00F90675">
        <w:rPr>
          <w:rStyle w:val="IP"/>
          <w:color w:val="auto"/>
          <w:sz w:val="20"/>
        </w:rPr>
        <w:t>6 feet</w:t>
      </w:r>
      <w:r w:rsidRPr="00F90675">
        <w:rPr>
          <w:rStyle w:val="SI"/>
          <w:color w:val="auto"/>
          <w:sz w:val="20"/>
        </w:rPr>
        <w:t xml:space="preserve"> (1.8 m)</w:t>
      </w:r>
      <w:r w:rsidRPr="00F90675">
        <w:rPr>
          <w:sz w:val="20"/>
        </w:rPr>
        <w:t xml:space="preserve"> high with galvanized steel pipe posts; minimum </w:t>
      </w:r>
      <w:r w:rsidRPr="00F90675">
        <w:rPr>
          <w:rStyle w:val="IP"/>
          <w:color w:val="auto"/>
          <w:sz w:val="20"/>
        </w:rPr>
        <w:t>2-3/8-inch-</w:t>
      </w:r>
      <w:r w:rsidRPr="00F90675">
        <w:rPr>
          <w:rStyle w:val="SI"/>
          <w:color w:val="auto"/>
          <w:sz w:val="20"/>
        </w:rPr>
        <w:t xml:space="preserve"> (60-mm-)</w:t>
      </w:r>
      <w:r w:rsidRPr="00F90675">
        <w:rPr>
          <w:sz w:val="20"/>
        </w:rPr>
        <w:t xml:space="preserve"> OD line posts and </w:t>
      </w:r>
      <w:r w:rsidRPr="00F90675">
        <w:rPr>
          <w:rStyle w:val="IP"/>
          <w:color w:val="auto"/>
          <w:sz w:val="20"/>
        </w:rPr>
        <w:t>2-7/8-inch-</w:t>
      </w:r>
      <w:r w:rsidRPr="00F90675">
        <w:rPr>
          <w:rStyle w:val="SI"/>
          <w:color w:val="auto"/>
          <w:sz w:val="20"/>
        </w:rPr>
        <w:t xml:space="preserve"> (73-mm-)</w:t>
      </w:r>
      <w:r w:rsidRPr="00F90675">
        <w:rPr>
          <w:sz w:val="20"/>
        </w:rPr>
        <w:t xml:space="preserve"> OD corner and pull posts, with </w:t>
      </w:r>
      <w:r w:rsidRPr="00F90675">
        <w:rPr>
          <w:rStyle w:val="IP"/>
          <w:color w:val="auto"/>
          <w:sz w:val="20"/>
        </w:rPr>
        <w:t>1-5/8-inch-</w:t>
      </w:r>
      <w:r w:rsidRPr="00F90675">
        <w:rPr>
          <w:rStyle w:val="SI"/>
          <w:color w:val="auto"/>
          <w:sz w:val="20"/>
        </w:rPr>
        <w:t xml:space="preserve"> (42-mm-)</w:t>
      </w:r>
      <w:r w:rsidRPr="00F90675">
        <w:rPr>
          <w:sz w:val="20"/>
        </w:rPr>
        <w:t xml:space="preserve"> OD top and bottom rails.  Provide galvanized steel</w:t>
      </w:r>
      <w:r w:rsidR="002F6E3F" w:rsidRPr="00F90675">
        <w:rPr>
          <w:sz w:val="20"/>
        </w:rPr>
        <w:t xml:space="preserve"> </w:t>
      </w:r>
      <w:r w:rsidRPr="00F90675">
        <w:rPr>
          <w:sz w:val="20"/>
        </w:rPr>
        <w:t>bases for supporting posts.</w:t>
      </w:r>
    </w:p>
    <w:p w14:paraId="6BB3C2E7" w14:textId="77777777" w:rsidR="0048038E" w:rsidRPr="00F90675" w:rsidRDefault="0048038E" w:rsidP="00E45ADE">
      <w:pPr>
        <w:pStyle w:val="PR1"/>
        <w:tabs>
          <w:tab w:val="clear" w:pos="864"/>
          <w:tab w:val="num" w:pos="720"/>
        </w:tabs>
        <w:spacing w:before="0"/>
        <w:ind w:left="734" w:hanging="547"/>
        <w:rPr>
          <w:sz w:val="20"/>
        </w:rPr>
      </w:pPr>
      <w:r w:rsidRPr="00F90675">
        <w:rPr>
          <w:sz w:val="20"/>
        </w:rPr>
        <w:t>Lumber and Plywood:  Comply with requirements in Division 06</w:t>
      </w:r>
      <w:r w:rsidR="002F6E3F" w:rsidRPr="00F90675">
        <w:rPr>
          <w:sz w:val="20"/>
        </w:rPr>
        <w:t>.</w:t>
      </w:r>
    </w:p>
    <w:p w14:paraId="6BB3C2E8" w14:textId="77777777" w:rsidR="0048038E" w:rsidRPr="00F90675" w:rsidRDefault="0048038E" w:rsidP="00E45ADE">
      <w:pPr>
        <w:pStyle w:val="PR1"/>
        <w:tabs>
          <w:tab w:val="clear" w:pos="864"/>
          <w:tab w:val="num" w:pos="720"/>
        </w:tabs>
        <w:spacing w:before="0"/>
        <w:ind w:left="734" w:hanging="547"/>
        <w:rPr>
          <w:sz w:val="20"/>
        </w:rPr>
      </w:pPr>
      <w:r w:rsidRPr="00F90675">
        <w:rPr>
          <w:sz w:val="20"/>
        </w:rPr>
        <w:t xml:space="preserve">Gypsum Board:  Minimum </w:t>
      </w:r>
      <w:r w:rsidRPr="00F90675">
        <w:rPr>
          <w:rStyle w:val="IP"/>
          <w:color w:val="auto"/>
          <w:sz w:val="20"/>
        </w:rPr>
        <w:t>1/2 inch</w:t>
      </w:r>
      <w:r w:rsidRPr="00F90675">
        <w:rPr>
          <w:rStyle w:val="SI"/>
          <w:color w:val="auto"/>
          <w:sz w:val="20"/>
        </w:rPr>
        <w:t xml:space="preserve"> (12.7 mm)</w:t>
      </w:r>
      <w:r w:rsidRPr="00F90675">
        <w:rPr>
          <w:sz w:val="20"/>
        </w:rPr>
        <w:t xml:space="preserve"> thick by </w:t>
      </w:r>
      <w:r w:rsidRPr="00F90675">
        <w:rPr>
          <w:rStyle w:val="IP"/>
          <w:color w:val="auto"/>
          <w:sz w:val="20"/>
        </w:rPr>
        <w:t>48 inches</w:t>
      </w:r>
      <w:r w:rsidRPr="00F90675">
        <w:rPr>
          <w:rStyle w:val="SI"/>
          <w:color w:val="auto"/>
          <w:sz w:val="20"/>
        </w:rPr>
        <w:t xml:space="preserve"> (1219 mm)</w:t>
      </w:r>
      <w:r w:rsidRPr="00F90675">
        <w:rPr>
          <w:sz w:val="20"/>
        </w:rPr>
        <w:t xml:space="preserve"> wide by maximum available lengths; regular-type panels with tapered edges.  Comply with ASTM C 36/C 36M.</w:t>
      </w:r>
    </w:p>
    <w:p w14:paraId="6BB3C2E9" w14:textId="77777777" w:rsidR="0048038E" w:rsidRPr="00E45ADE" w:rsidRDefault="0048038E" w:rsidP="00E45ADE">
      <w:pPr>
        <w:pStyle w:val="PR1"/>
        <w:tabs>
          <w:tab w:val="clear" w:pos="864"/>
          <w:tab w:val="num" w:pos="720"/>
        </w:tabs>
        <w:spacing w:before="0"/>
        <w:ind w:left="734" w:hanging="547"/>
        <w:rPr>
          <w:sz w:val="20"/>
        </w:rPr>
      </w:pPr>
      <w:r w:rsidRPr="00E45ADE">
        <w:rPr>
          <w:sz w:val="20"/>
        </w:rPr>
        <w:t>Insulation:  Unfaced mineral-fiber blanket, manufactured from glass, slag wool, or rock wool; with maximum flame-spread and smoke-developed indexes of 25 and 50, respectively.</w:t>
      </w:r>
    </w:p>
    <w:p w14:paraId="6BB3C2EA" w14:textId="77777777" w:rsidR="002F6E3F" w:rsidRPr="00E45ADE" w:rsidRDefault="002F6E3F" w:rsidP="00E45ADE">
      <w:pPr>
        <w:pStyle w:val="PR1"/>
        <w:tabs>
          <w:tab w:val="clear" w:pos="864"/>
          <w:tab w:val="num" w:pos="720"/>
        </w:tabs>
        <w:spacing w:before="0"/>
        <w:ind w:left="734" w:hanging="547"/>
        <w:rPr>
          <w:sz w:val="20"/>
        </w:rPr>
      </w:pPr>
      <w:r w:rsidRPr="00E45ADE">
        <w:rPr>
          <w:sz w:val="20"/>
        </w:rPr>
        <w:t>Tarpaulins: Fire-resistive labeled with flame-spread rating of 15 or less.</w:t>
      </w:r>
    </w:p>
    <w:p w14:paraId="6BB3C2EB" w14:textId="77777777" w:rsidR="0048038E" w:rsidRPr="00E45ADE" w:rsidRDefault="0048038E" w:rsidP="00E45ADE">
      <w:pPr>
        <w:pStyle w:val="PR1"/>
        <w:tabs>
          <w:tab w:val="clear" w:pos="864"/>
          <w:tab w:val="num" w:pos="720"/>
        </w:tabs>
        <w:spacing w:before="0"/>
        <w:ind w:left="734" w:hanging="547"/>
        <w:rPr>
          <w:sz w:val="20"/>
        </w:rPr>
      </w:pPr>
      <w:r w:rsidRPr="00E45ADE">
        <w:rPr>
          <w:sz w:val="20"/>
        </w:rPr>
        <w:t>Paint:  Comply with requirements in Division 09 painting Sections.</w:t>
      </w:r>
    </w:p>
    <w:p w14:paraId="6BB3C2EC" w14:textId="77777777" w:rsidR="002F6E3F" w:rsidRPr="00E45ADE" w:rsidRDefault="002F6E3F" w:rsidP="00E45ADE">
      <w:pPr>
        <w:pStyle w:val="PR1"/>
        <w:tabs>
          <w:tab w:val="clear" w:pos="864"/>
          <w:tab w:val="num" w:pos="720"/>
        </w:tabs>
        <w:spacing w:before="0"/>
        <w:ind w:left="734" w:hanging="547"/>
        <w:rPr>
          <w:sz w:val="20"/>
        </w:rPr>
      </w:pPr>
      <w:r w:rsidRPr="00E45ADE">
        <w:rPr>
          <w:sz w:val="20"/>
        </w:rPr>
        <w:t>Water: Potable.</w:t>
      </w:r>
    </w:p>
    <w:p w14:paraId="6BB3C2ED" w14:textId="77777777" w:rsidR="0048038E" w:rsidRPr="00E45ADE" w:rsidRDefault="00E45ADE" w:rsidP="00E45ADE">
      <w:pPr>
        <w:pStyle w:val="ART"/>
        <w:tabs>
          <w:tab w:val="clear" w:pos="864"/>
          <w:tab w:val="num" w:pos="720"/>
        </w:tabs>
        <w:spacing w:before="240"/>
        <w:ind w:left="720" w:hanging="720"/>
        <w:rPr>
          <w:sz w:val="20"/>
        </w:rPr>
      </w:pPr>
      <w:r>
        <w:rPr>
          <w:sz w:val="20"/>
        </w:rPr>
        <w:t>TEMPORARY FACILITIES</w:t>
      </w:r>
    </w:p>
    <w:p w14:paraId="6BB3C2EE" w14:textId="77777777" w:rsidR="0048038E" w:rsidRPr="00E45ADE" w:rsidRDefault="0048038E" w:rsidP="00E45ADE">
      <w:pPr>
        <w:pStyle w:val="PR1"/>
        <w:tabs>
          <w:tab w:val="clear" w:pos="864"/>
          <w:tab w:val="num" w:pos="720"/>
        </w:tabs>
        <w:spacing w:before="0"/>
        <w:ind w:left="720" w:hanging="540"/>
        <w:rPr>
          <w:sz w:val="20"/>
        </w:rPr>
      </w:pPr>
      <w:r w:rsidRPr="00E45ADE">
        <w:rPr>
          <w:sz w:val="20"/>
        </w:rPr>
        <w:t>Field Offices, General:  Prefabricated or mobile units with serviceable finishes, temperature controls, and foundations adequate for normal loading.</w:t>
      </w:r>
    </w:p>
    <w:p w14:paraId="6BB3C2EF" w14:textId="77777777" w:rsidR="0048038E" w:rsidRPr="00E45ADE" w:rsidRDefault="0048038E" w:rsidP="00E45ADE">
      <w:pPr>
        <w:pStyle w:val="PR1"/>
        <w:tabs>
          <w:tab w:val="clear" w:pos="864"/>
          <w:tab w:val="num" w:pos="720"/>
        </w:tabs>
        <w:spacing w:before="0"/>
        <w:ind w:left="720" w:hanging="540"/>
        <w:rPr>
          <w:sz w:val="20"/>
        </w:rPr>
      </w:pPr>
      <w:r w:rsidRPr="00E45ADE">
        <w:rPr>
          <w:sz w:val="20"/>
        </w:rPr>
        <w:t>Common-Use Field Office:  Of sufficient size to accommodate needs of construction personnel.  Keep office clean and orderly.  Furnish and equip offices as follows:</w:t>
      </w:r>
    </w:p>
    <w:p w14:paraId="6BB3C2F0" w14:textId="77777777" w:rsidR="0048038E" w:rsidRPr="00E45ADE" w:rsidRDefault="0048038E" w:rsidP="00E45ADE">
      <w:pPr>
        <w:pStyle w:val="PR2"/>
        <w:tabs>
          <w:tab w:val="clear" w:pos="1440"/>
          <w:tab w:val="num" w:pos="1080"/>
        </w:tabs>
        <w:ind w:left="1080" w:hanging="360"/>
        <w:rPr>
          <w:sz w:val="20"/>
        </w:rPr>
      </w:pPr>
      <w:r w:rsidRPr="00E45ADE">
        <w:rPr>
          <w:sz w:val="20"/>
        </w:rPr>
        <w:t>Furniture required for Project-site documents including file cabinets, plan tables, plan racks, and bookcases.</w:t>
      </w:r>
    </w:p>
    <w:p w14:paraId="6BB3C2F1" w14:textId="77777777" w:rsidR="0048038E" w:rsidRPr="00F90675" w:rsidRDefault="0048038E" w:rsidP="00E45ADE">
      <w:pPr>
        <w:pStyle w:val="PR2"/>
        <w:tabs>
          <w:tab w:val="clear" w:pos="1440"/>
          <w:tab w:val="num" w:pos="1080"/>
        </w:tabs>
        <w:ind w:left="1080" w:hanging="360"/>
        <w:rPr>
          <w:sz w:val="20"/>
        </w:rPr>
      </w:pPr>
      <w:r w:rsidRPr="00E45ADE">
        <w:rPr>
          <w:sz w:val="20"/>
        </w:rPr>
        <w:t xml:space="preserve">Conference room of sufficient size to accommodate meetings of </w:t>
      </w:r>
      <w:r w:rsidR="00967AC2" w:rsidRPr="00E45ADE">
        <w:rPr>
          <w:sz w:val="20"/>
        </w:rPr>
        <w:t>10</w:t>
      </w:r>
      <w:r w:rsidRPr="00E45ADE">
        <w:rPr>
          <w:sz w:val="20"/>
        </w:rPr>
        <w:t xml:space="preserve"> individuals.  Provide electrical </w:t>
      </w:r>
      <w:r w:rsidRPr="00F90675">
        <w:rPr>
          <w:sz w:val="20"/>
        </w:rPr>
        <w:t xml:space="preserve">power service and 120-V ac duplex receptacles, with not less than 1 receptacle on each wall.  Furnish room with conference table, chairs, and </w:t>
      </w:r>
      <w:r w:rsidRPr="00F90675">
        <w:rPr>
          <w:rStyle w:val="IP"/>
          <w:color w:val="auto"/>
          <w:sz w:val="20"/>
        </w:rPr>
        <w:t>4-foot-</w:t>
      </w:r>
      <w:r w:rsidRPr="00F90675">
        <w:rPr>
          <w:rStyle w:val="SI"/>
          <w:color w:val="auto"/>
          <w:sz w:val="20"/>
        </w:rPr>
        <w:t xml:space="preserve"> (1.2-m-)</w:t>
      </w:r>
      <w:r w:rsidRPr="00F90675">
        <w:rPr>
          <w:sz w:val="20"/>
        </w:rPr>
        <w:t xml:space="preserve"> square tack board.</w:t>
      </w:r>
    </w:p>
    <w:p w14:paraId="6BB3C2F2" w14:textId="77777777" w:rsidR="0048038E" w:rsidRPr="00F90675" w:rsidRDefault="0048038E" w:rsidP="00E45ADE">
      <w:pPr>
        <w:pStyle w:val="PR2"/>
        <w:tabs>
          <w:tab w:val="clear" w:pos="1440"/>
          <w:tab w:val="num" w:pos="1080"/>
        </w:tabs>
        <w:ind w:left="1080" w:hanging="360"/>
        <w:rPr>
          <w:sz w:val="20"/>
        </w:rPr>
      </w:pPr>
      <w:r w:rsidRPr="00F90675">
        <w:rPr>
          <w:sz w:val="20"/>
        </w:rPr>
        <w:t>Drinking water and private toilet.</w:t>
      </w:r>
    </w:p>
    <w:p w14:paraId="6BB3C2F3" w14:textId="77777777" w:rsidR="0048038E" w:rsidRPr="00F90675" w:rsidRDefault="0048038E" w:rsidP="00E45ADE">
      <w:pPr>
        <w:pStyle w:val="PR2"/>
        <w:tabs>
          <w:tab w:val="clear" w:pos="1440"/>
          <w:tab w:val="num" w:pos="1080"/>
        </w:tabs>
        <w:ind w:left="1080" w:hanging="360"/>
        <w:rPr>
          <w:sz w:val="20"/>
        </w:rPr>
      </w:pPr>
      <w:r w:rsidRPr="00F90675">
        <w:rPr>
          <w:sz w:val="20"/>
        </w:rPr>
        <w:t>Coffee machine and supplies.</w:t>
      </w:r>
    </w:p>
    <w:p w14:paraId="6BB3C2F4" w14:textId="77777777" w:rsidR="0048038E" w:rsidRPr="00F90675" w:rsidRDefault="0048038E" w:rsidP="00E45ADE">
      <w:pPr>
        <w:pStyle w:val="PR2"/>
        <w:tabs>
          <w:tab w:val="clear" w:pos="1440"/>
          <w:tab w:val="num" w:pos="1080"/>
        </w:tabs>
        <w:ind w:left="1080" w:hanging="360"/>
        <w:rPr>
          <w:sz w:val="20"/>
        </w:rPr>
      </w:pPr>
      <w:r w:rsidRPr="00F90675">
        <w:rPr>
          <w:sz w:val="20"/>
        </w:rPr>
        <w:t xml:space="preserve">Heating and cooling equipment necessary to maintain a uniform indoor temperature of </w:t>
      </w:r>
      <w:r w:rsidRPr="00F90675">
        <w:rPr>
          <w:rStyle w:val="IP"/>
          <w:color w:val="auto"/>
          <w:sz w:val="20"/>
        </w:rPr>
        <w:t>68 to 72 deg F</w:t>
      </w:r>
      <w:r w:rsidRPr="00F90675">
        <w:rPr>
          <w:rStyle w:val="SI"/>
          <w:color w:val="auto"/>
          <w:sz w:val="20"/>
        </w:rPr>
        <w:t xml:space="preserve"> (20 to 22 deg C)</w:t>
      </w:r>
      <w:r w:rsidRPr="00F90675">
        <w:rPr>
          <w:sz w:val="20"/>
        </w:rPr>
        <w:t>.</w:t>
      </w:r>
    </w:p>
    <w:p w14:paraId="6BB3C2F5" w14:textId="77777777" w:rsidR="0048038E" w:rsidRPr="00F90675" w:rsidRDefault="0048038E" w:rsidP="00E45ADE">
      <w:pPr>
        <w:pStyle w:val="PR2"/>
        <w:tabs>
          <w:tab w:val="clear" w:pos="1440"/>
          <w:tab w:val="num" w:pos="1080"/>
        </w:tabs>
        <w:ind w:left="1080" w:hanging="360"/>
        <w:rPr>
          <w:sz w:val="20"/>
        </w:rPr>
      </w:pPr>
      <w:r w:rsidRPr="00F90675">
        <w:rPr>
          <w:sz w:val="20"/>
        </w:rPr>
        <w:t xml:space="preserve">Lighting fixtures capable of maintaining average illumination of </w:t>
      </w:r>
      <w:r w:rsidRPr="00F90675">
        <w:rPr>
          <w:rStyle w:val="IP"/>
          <w:color w:val="auto"/>
          <w:sz w:val="20"/>
        </w:rPr>
        <w:t>20 fc</w:t>
      </w:r>
      <w:r w:rsidRPr="00F90675">
        <w:rPr>
          <w:rStyle w:val="SI"/>
          <w:color w:val="auto"/>
          <w:sz w:val="20"/>
        </w:rPr>
        <w:t xml:space="preserve"> (215 lx)</w:t>
      </w:r>
      <w:r w:rsidRPr="00F90675">
        <w:rPr>
          <w:sz w:val="20"/>
        </w:rPr>
        <w:t xml:space="preserve"> at desk height.</w:t>
      </w:r>
    </w:p>
    <w:p w14:paraId="6BB3C2F6" w14:textId="77777777" w:rsidR="0048038E" w:rsidRPr="00F90675" w:rsidRDefault="0048038E" w:rsidP="00E45ADE">
      <w:pPr>
        <w:pStyle w:val="ART"/>
        <w:tabs>
          <w:tab w:val="clear" w:pos="864"/>
          <w:tab w:val="num" w:pos="720"/>
        </w:tabs>
        <w:spacing w:before="240"/>
        <w:ind w:left="720" w:hanging="720"/>
        <w:rPr>
          <w:sz w:val="20"/>
        </w:rPr>
      </w:pPr>
      <w:r w:rsidRPr="00F90675">
        <w:rPr>
          <w:sz w:val="20"/>
        </w:rPr>
        <w:t>EQUIPMENT</w:t>
      </w:r>
    </w:p>
    <w:p w14:paraId="6BB3C2F7" w14:textId="77777777" w:rsidR="0048038E" w:rsidRPr="00E45ADE" w:rsidRDefault="0048038E" w:rsidP="00E45ADE">
      <w:pPr>
        <w:pStyle w:val="PR1"/>
        <w:tabs>
          <w:tab w:val="clear" w:pos="864"/>
          <w:tab w:val="num" w:pos="720"/>
        </w:tabs>
        <w:spacing w:before="0"/>
        <w:ind w:left="720" w:hanging="540"/>
        <w:rPr>
          <w:sz w:val="20"/>
        </w:rPr>
      </w:pPr>
      <w:r w:rsidRPr="00E45ADE">
        <w:rPr>
          <w:sz w:val="20"/>
        </w:rPr>
        <w:t>Fire Extinguishers:  Portable, UL rated; with class and extinguishing agent as required by locations and classes of fire exposures.</w:t>
      </w:r>
      <w:r w:rsidR="0077208D" w:rsidRPr="00E45ADE">
        <w:rPr>
          <w:sz w:val="20"/>
        </w:rPr>
        <w:t xml:space="preserve"> Comply with NFPA 10 and NFPA 241 for classification, extinguishing agent, and size required by location and class of fire exposure.</w:t>
      </w:r>
    </w:p>
    <w:p w14:paraId="6BB3C2F8" w14:textId="77777777" w:rsidR="0077208D" w:rsidRPr="00E45ADE" w:rsidRDefault="0077208D" w:rsidP="00E45ADE">
      <w:pPr>
        <w:pStyle w:val="PR1"/>
        <w:tabs>
          <w:tab w:val="clear" w:pos="864"/>
          <w:tab w:val="num" w:pos="720"/>
        </w:tabs>
        <w:spacing w:before="0"/>
        <w:ind w:left="720" w:hanging="540"/>
        <w:rPr>
          <w:sz w:val="20"/>
        </w:rPr>
      </w:pPr>
      <w:r w:rsidRPr="00E45ADE">
        <w:rPr>
          <w:sz w:val="20"/>
        </w:rPr>
        <w:t xml:space="preserve">Self-Contained Toilet Units: Single-occupant units of chemical, aerated </w:t>
      </w:r>
      <w:r w:rsidR="00BD6E22" w:rsidRPr="00E45ADE">
        <w:rPr>
          <w:sz w:val="20"/>
        </w:rPr>
        <w:t>recirculation</w:t>
      </w:r>
      <w:r w:rsidRPr="00E45ADE">
        <w:rPr>
          <w:sz w:val="20"/>
        </w:rPr>
        <w:t xml:space="preserve"> or combustion type; vented; fully enclosed with glass-fiber-reinforced polyester shell or similar nonabsorbent material.</w:t>
      </w:r>
    </w:p>
    <w:p w14:paraId="6BB3C2F9" w14:textId="77777777" w:rsidR="0077208D" w:rsidRPr="00E45ADE" w:rsidRDefault="0077208D" w:rsidP="00E45ADE">
      <w:pPr>
        <w:pStyle w:val="PR1"/>
        <w:tabs>
          <w:tab w:val="clear" w:pos="864"/>
          <w:tab w:val="num" w:pos="720"/>
        </w:tabs>
        <w:spacing w:before="0"/>
        <w:ind w:left="720" w:hanging="540"/>
        <w:rPr>
          <w:sz w:val="20"/>
        </w:rPr>
      </w:pPr>
      <w:r w:rsidRPr="00E45ADE">
        <w:rPr>
          <w:sz w:val="20"/>
        </w:rPr>
        <w:t>Drinking-Water Fixtures: Containerized, tap-dispenser, bottled-water, drinking-water units, including paper cup supply.</w:t>
      </w:r>
    </w:p>
    <w:p w14:paraId="6BB3C2FA" w14:textId="77777777" w:rsidR="0077208D" w:rsidRPr="00E45ADE" w:rsidRDefault="0077208D" w:rsidP="00E45ADE">
      <w:pPr>
        <w:pStyle w:val="PR1"/>
        <w:tabs>
          <w:tab w:val="clear" w:pos="864"/>
          <w:tab w:val="num" w:pos="720"/>
        </w:tabs>
        <w:spacing w:before="0"/>
        <w:ind w:left="720" w:hanging="540"/>
        <w:rPr>
          <w:sz w:val="20"/>
        </w:rPr>
      </w:pPr>
      <w:r w:rsidRPr="00E45ADE">
        <w:rPr>
          <w:sz w:val="20"/>
        </w:rPr>
        <w:t>Electrical:</w:t>
      </w:r>
    </w:p>
    <w:p w14:paraId="6BB3C2FB" w14:textId="77777777" w:rsidR="0077208D" w:rsidRPr="00E45ADE" w:rsidRDefault="0077208D" w:rsidP="00E45ADE">
      <w:pPr>
        <w:pStyle w:val="PR2"/>
        <w:tabs>
          <w:tab w:val="clear" w:pos="1440"/>
          <w:tab w:val="num" w:pos="1080"/>
        </w:tabs>
        <w:ind w:left="1080" w:hanging="360"/>
        <w:rPr>
          <w:sz w:val="20"/>
        </w:rPr>
      </w:pPr>
      <w:r w:rsidRPr="00E45ADE">
        <w:rPr>
          <w:sz w:val="20"/>
        </w:rPr>
        <w:t>Outlets: Properly configured, NEMA-polarized outlets to prevent insertion of 110-V to 120-V plugs into higher-voltage outlets; equipped with ground-fault circuit interrupters, reset button, and pilot light.</w:t>
      </w:r>
    </w:p>
    <w:p w14:paraId="6BB3C2FC" w14:textId="77777777" w:rsidR="0077208D" w:rsidRPr="00E45ADE" w:rsidRDefault="0077208D" w:rsidP="00E45ADE">
      <w:pPr>
        <w:pStyle w:val="PR2"/>
        <w:tabs>
          <w:tab w:val="clear" w:pos="1440"/>
          <w:tab w:val="num" w:pos="1080"/>
        </w:tabs>
        <w:ind w:left="1080" w:hanging="360"/>
        <w:rPr>
          <w:sz w:val="20"/>
        </w:rPr>
      </w:pPr>
      <w:r w:rsidRPr="00E45ADE">
        <w:rPr>
          <w:sz w:val="20"/>
        </w:rPr>
        <w:t>Power Distribution: Power distribution system circuits where permitted are to be overhead and exposed for surveillance, wiring circuits, not exceeding 125-V ac, 20-A rating, and lighting circuits  may be non-metallic sheathed cable.</w:t>
      </w:r>
    </w:p>
    <w:p w14:paraId="6BB3C2FD" w14:textId="77777777" w:rsidR="0048038E" w:rsidRPr="00E45ADE" w:rsidRDefault="0048038E" w:rsidP="00E45ADE">
      <w:pPr>
        <w:pStyle w:val="PR1"/>
        <w:tabs>
          <w:tab w:val="clear" w:pos="864"/>
          <w:tab w:val="num" w:pos="720"/>
        </w:tabs>
        <w:spacing w:before="0"/>
        <w:ind w:left="720" w:hanging="540"/>
        <w:rPr>
          <w:sz w:val="20"/>
        </w:rPr>
      </w:pPr>
      <w:r w:rsidRPr="00E45ADE">
        <w:rPr>
          <w:sz w:val="20"/>
        </w:rPr>
        <w:t>HVAC Equipment:  Unless Owner authorizes use of permanent HVAC system, provide vented, self-contained, liquid-propane-gas or fuel-oil heaters with individual space thermostatic control.</w:t>
      </w:r>
    </w:p>
    <w:p w14:paraId="6BB3C2FE" w14:textId="77777777" w:rsidR="0048038E" w:rsidRPr="00E45ADE" w:rsidRDefault="0048038E" w:rsidP="00E45ADE">
      <w:pPr>
        <w:pStyle w:val="PR2"/>
        <w:tabs>
          <w:tab w:val="clear" w:pos="1440"/>
          <w:tab w:val="num" w:pos="1080"/>
        </w:tabs>
        <w:ind w:left="1080" w:hanging="360"/>
        <w:rPr>
          <w:sz w:val="20"/>
        </w:rPr>
      </w:pPr>
      <w:r w:rsidRPr="00E45ADE">
        <w:rPr>
          <w:sz w:val="20"/>
        </w:rPr>
        <w:t>Use of gasoline-burning space heaters, open-flame heaters, or salamander-type heating units is prohibited.</w:t>
      </w:r>
    </w:p>
    <w:p w14:paraId="6BB3C2FF" w14:textId="77777777" w:rsidR="0048038E" w:rsidRPr="00E45ADE" w:rsidRDefault="0048038E" w:rsidP="00E45ADE">
      <w:pPr>
        <w:pStyle w:val="PR2"/>
        <w:tabs>
          <w:tab w:val="clear" w:pos="1440"/>
          <w:tab w:val="num" w:pos="1080"/>
        </w:tabs>
        <w:ind w:left="1080" w:hanging="360"/>
        <w:rPr>
          <w:sz w:val="20"/>
        </w:rPr>
      </w:pPr>
      <w:r w:rsidRPr="00E45ADE">
        <w:rPr>
          <w:sz w:val="20"/>
        </w:rPr>
        <w:lastRenderedPageBreak/>
        <w:t>Heating Units:  Listed and labeled for type of fuel being consumed, by a testing agency acceptable to authorities having jurisdiction, and marked for intended use.</w:t>
      </w:r>
    </w:p>
    <w:p w14:paraId="6BB3C300" w14:textId="77777777" w:rsidR="0048038E" w:rsidRPr="00E45ADE" w:rsidRDefault="0048038E" w:rsidP="00E45ADE">
      <w:pPr>
        <w:pStyle w:val="PR2"/>
        <w:tabs>
          <w:tab w:val="clear" w:pos="1440"/>
          <w:tab w:val="num" w:pos="1080"/>
        </w:tabs>
        <w:ind w:left="1080" w:hanging="360"/>
        <w:rPr>
          <w:sz w:val="20"/>
        </w:rPr>
      </w:pPr>
      <w:r w:rsidRPr="00E45ADE">
        <w:rPr>
          <w:sz w:val="20"/>
        </w:rPr>
        <w:t>Permanent HVAC System:  If Owner authorizes use of permanent HVAC system for temporary use during construction, provide filter with MERV of 8</w:t>
      </w:r>
      <w:r w:rsidR="0077208D" w:rsidRPr="00E45ADE">
        <w:rPr>
          <w:sz w:val="20"/>
        </w:rPr>
        <w:t xml:space="preserve"> </w:t>
      </w:r>
      <w:r w:rsidRPr="00E45ADE">
        <w:rPr>
          <w:sz w:val="20"/>
        </w:rPr>
        <w:t>at each return air grille in system and remove at end of construction.</w:t>
      </w:r>
    </w:p>
    <w:p w14:paraId="6BB3C301" w14:textId="77777777" w:rsidR="0048038E" w:rsidRPr="00E45ADE" w:rsidRDefault="0048038E" w:rsidP="00E45ADE">
      <w:pPr>
        <w:pStyle w:val="PRT"/>
        <w:spacing w:before="240"/>
        <w:rPr>
          <w:sz w:val="20"/>
        </w:rPr>
      </w:pPr>
      <w:r w:rsidRPr="00E45ADE">
        <w:rPr>
          <w:sz w:val="20"/>
        </w:rPr>
        <w:t>EXECUTION</w:t>
      </w:r>
    </w:p>
    <w:p w14:paraId="6BB3C302" w14:textId="77777777" w:rsidR="0048038E" w:rsidRPr="00E45ADE" w:rsidRDefault="0048038E" w:rsidP="00E45ADE">
      <w:pPr>
        <w:pStyle w:val="ART"/>
        <w:tabs>
          <w:tab w:val="clear" w:pos="864"/>
          <w:tab w:val="num" w:pos="720"/>
        </w:tabs>
        <w:spacing w:before="240"/>
        <w:ind w:left="720" w:hanging="720"/>
        <w:rPr>
          <w:sz w:val="20"/>
        </w:rPr>
      </w:pPr>
      <w:r w:rsidRPr="00E45ADE">
        <w:rPr>
          <w:sz w:val="20"/>
        </w:rPr>
        <w:t>INSTALLATION, GENERAL</w:t>
      </w:r>
    </w:p>
    <w:p w14:paraId="6BB3C303" w14:textId="77777777" w:rsidR="0048038E" w:rsidRPr="00E45ADE" w:rsidRDefault="0048038E" w:rsidP="00E45ADE">
      <w:pPr>
        <w:pStyle w:val="PR1"/>
        <w:tabs>
          <w:tab w:val="clear" w:pos="864"/>
          <w:tab w:val="num" w:pos="720"/>
        </w:tabs>
        <w:spacing w:before="0"/>
        <w:ind w:left="720" w:hanging="540"/>
        <w:rPr>
          <w:sz w:val="20"/>
        </w:rPr>
      </w:pPr>
      <w:r w:rsidRPr="00E45ADE">
        <w:rPr>
          <w:sz w:val="20"/>
        </w:rPr>
        <w:t>Locate facilities where they will serve Project adequately and result in minimum interference with performance of the Work.  Relocate and modify facilities as required by progress of the Work.</w:t>
      </w:r>
    </w:p>
    <w:p w14:paraId="6BB3C304" w14:textId="77777777" w:rsidR="0048038E" w:rsidRPr="00E45ADE" w:rsidRDefault="0048038E" w:rsidP="00E45ADE">
      <w:pPr>
        <w:pStyle w:val="PR2"/>
        <w:tabs>
          <w:tab w:val="clear" w:pos="1440"/>
          <w:tab w:val="num" w:pos="1080"/>
        </w:tabs>
        <w:ind w:left="1080" w:hanging="360"/>
        <w:rPr>
          <w:sz w:val="20"/>
        </w:rPr>
      </w:pPr>
      <w:r w:rsidRPr="00E45ADE">
        <w:rPr>
          <w:sz w:val="20"/>
        </w:rPr>
        <w:t xml:space="preserve">Locate facilities to limit site disturbance as specified in Division </w:t>
      </w:r>
      <w:r w:rsidR="00967AC2" w:rsidRPr="00E45ADE">
        <w:rPr>
          <w:sz w:val="20"/>
        </w:rPr>
        <w:t xml:space="preserve">2 </w:t>
      </w:r>
      <w:r w:rsidRPr="00E45ADE">
        <w:rPr>
          <w:sz w:val="20"/>
        </w:rPr>
        <w:t>Section "Summary."</w:t>
      </w:r>
    </w:p>
    <w:p w14:paraId="6BB3C305" w14:textId="77777777" w:rsidR="0048038E" w:rsidRPr="00E45ADE" w:rsidRDefault="0048038E" w:rsidP="00E45ADE">
      <w:pPr>
        <w:pStyle w:val="PR1"/>
        <w:tabs>
          <w:tab w:val="clear" w:pos="864"/>
          <w:tab w:val="num" w:pos="720"/>
        </w:tabs>
        <w:spacing w:before="0"/>
        <w:ind w:left="720" w:hanging="540"/>
        <w:rPr>
          <w:sz w:val="20"/>
        </w:rPr>
      </w:pPr>
      <w:r w:rsidRPr="00E45ADE">
        <w:rPr>
          <w:sz w:val="20"/>
        </w:rPr>
        <w:t xml:space="preserve">Provide each facility ready for use when needed to avoid delay.  </w:t>
      </w:r>
      <w:r w:rsidR="0077208D" w:rsidRPr="00E45ADE">
        <w:rPr>
          <w:sz w:val="20"/>
        </w:rPr>
        <w:t xml:space="preserve">Maintain and modify as required. </w:t>
      </w:r>
      <w:r w:rsidRPr="00E45ADE">
        <w:rPr>
          <w:sz w:val="20"/>
        </w:rPr>
        <w:t>Do not remove until facilities are no longer needed or are replaced by authorized use of completed permanent facilities.</w:t>
      </w:r>
    </w:p>
    <w:p w14:paraId="6BB3C306" w14:textId="77777777" w:rsidR="0048038E" w:rsidRPr="00E45ADE" w:rsidRDefault="0048038E" w:rsidP="00E45ADE">
      <w:pPr>
        <w:pStyle w:val="ART"/>
        <w:tabs>
          <w:tab w:val="clear" w:pos="864"/>
          <w:tab w:val="num" w:pos="720"/>
        </w:tabs>
        <w:spacing w:before="240"/>
        <w:ind w:left="720" w:hanging="720"/>
        <w:rPr>
          <w:sz w:val="20"/>
        </w:rPr>
      </w:pPr>
      <w:r w:rsidRPr="00E45ADE">
        <w:rPr>
          <w:sz w:val="20"/>
        </w:rPr>
        <w:t>TEMPORARY UTILITY INSTALLATION</w:t>
      </w:r>
    </w:p>
    <w:p w14:paraId="6BB3C307" w14:textId="77777777" w:rsidR="0048038E" w:rsidRPr="00E45ADE" w:rsidRDefault="0048038E" w:rsidP="00E45ADE">
      <w:pPr>
        <w:pStyle w:val="PR1"/>
        <w:tabs>
          <w:tab w:val="clear" w:pos="864"/>
          <w:tab w:val="num" w:pos="720"/>
        </w:tabs>
        <w:spacing w:before="0"/>
        <w:ind w:left="720" w:hanging="540"/>
        <w:rPr>
          <w:sz w:val="20"/>
        </w:rPr>
      </w:pPr>
      <w:r w:rsidRPr="00E45ADE">
        <w:rPr>
          <w:sz w:val="20"/>
        </w:rPr>
        <w:t xml:space="preserve">General:  </w:t>
      </w:r>
      <w:r w:rsidR="0077208D" w:rsidRPr="00E45ADE">
        <w:rPr>
          <w:sz w:val="20"/>
        </w:rPr>
        <w:t xml:space="preserve">Engage appropriate local utility company to install </w:t>
      </w:r>
      <w:r w:rsidRPr="00E45ADE">
        <w:rPr>
          <w:sz w:val="20"/>
        </w:rPr>
        <w:t>temporary service or connect to existing service.</w:t>
      </w:r>
      <w:r w:rsidR="0077208D" w:rsidRPr="00E45ADE">
        <w:rPr>
          <w:sz w:val="20"/>
        </w:rPr>
        <w:t xml:space="preserve"> Where utility company provides only part of the service, provide the remainder with matching compatible materials and equipment. Comply with utility company recommendations.</w:t>
      </w:r>
    </w:p>
    <w:p w14:paraId="6BB3C308" w14:textId="77777777" w:rsidR="0048038E" w:rsidRPr="00E45ADE" w:rsidRDefault="0048038E" w:rsidP="00E45ADE">
      <w:pPr>
        <w:pStyle w:val="PR2"/>
        <w:tabs>
          <w:tab w:val="clear" w:pos="1440"/>
          <w:tab w:val="num" w:pos="1080"/>
        </w:tabs>
        <w:ind w:left="1080" w:hanging="360"/>
        <w:rPr>
          <w:sz w:val="20"/>
        </w:rPr>
      </w:pPr>
      <w:r w:rsidRPr="00E45ADE">
        <w:rPr>
          <w:sz w:val="20"/>
        </w:rPr>
        <w:t>Arrange with utility company, Owner, and existing users for time when service can be interrupted, if necessary, to make connections for temporary services.</w:t>
      </w:r>
    </w:p>
    <w:p w14:paraId="6BB3C309" w14:textId="77777777" w:rsidR="001F15B5" w:rsidRPr="00E45ADE" w:rsidRDefault="001F15B5" w:rsidP="00E45ADE">
      <w:pPr>
        <w:pStyle w:val="PR2"/>
        <w:tabs>
          <w:tab w:val="clear" w:pos="1440"/>
          <w:tab w:val="num" w:pos="1080"/>
        </w:tabs>
        <w:ind w:left="1080" w:hanging="360"/>
        <w:rPr>
          <w:sz w:val="20"/>
        </w:rPr>
      </w:pPr>
      <w:r w:rsidRPr="00E45ADE">
        <w:rPr>
          <w:sz w:val="20"/>
        </w:rPr>
        <w:t>Provide adequate capacity at each stage of construction. Before temporary utility is available, provide trucked-in services.</w:t>
      </w:r>
    </w:p>
    <w:p w14:paraId="6BB3C30A" w14:textId="77777777" w:rsidR="001F15B5" w:rsidRPr="00E45ADE" w:rsidRDefault="001F15B5" w:rsidP="00E45ADE">
      <w:pPr>
        <w:pStyle w:val="PR2"/>
        <w:tabs>
          <w:tab w:val="clear" w:pos="1440"/>
          <w:tab w:val="num" w:pos="1080"/>
        </w:tabs>
        <w:ind w:left="1080" w:hanging="360"/>
        <w:rPr>
          <w:sz w:val="20"/>
        </w:rPr>
      </w:pPr>
      <w:r w:rsidRPr="00E45ADE">
        <w:rPr>
          <w:sz w:val="20"/>
        </w:rPr>
        <w:t>Obtain easements to bring temporary utilities to Project site where Owner’s easements can not be used for that purpose.</w:t>
      </w:r>
    </w:p>
    <w:p w14:paraId="6BB3C30B" w14:textId="77777777" w:rsidR="0048038E" w:rsidRPr="00E45ADE" w:rsidRDefault="00406997" w:rsidP="00E45ADE">
      <w:pPr>
        <w:pStyle w:val="PR1"/>
        <w:tabs>
          <w:tab w:val="clear" w:pos="864"/>
          <w:tab w:val="num" w:pos="720"/>
        </w:tabs>
        <w:spacing w:before="0"/>
        <w:ind w:left="720" w:hanging="540"/>
        <w:rPr>
          <w:sz w:val="20"/>
        </w:rPr>
      </w:pPr>
      <w:r w:rsidRPr="00E45ADE">
        <w:rPr>
          <w:sz w:val="20"/>
        </w:rPr>
        <w:t xml:space="preserve">Sanitary </w:t>
      </w:r>
      <w:r w:rsidR="0048038E" w:rsidRPr="00E45ADE">
        <w:rPr>
          <w:sz w:val="20"/>
        </w:rPr>
        <w:t xml:space="preserve">Sewers:  </w:t>
      </w:r>
      <w:r w:rsidR="001F15B5" w:rsidRPr="00E45ADE">
        <w:rPr>
          <w:sz w:val="20"/>
        </w:rPr>
        <w:t xml:space="preserve">If sanitary sewer is available, provide </w:t>
      </w:r>
      <w:r w:rsidR="0048038E" w:rsidRPr="00E45ADE">
        <w:rPr>
          <w:sz w:val="20"/>
        </w:rPr>
        <w:t>temporary utilities to remove effluent lawfully.</w:t>
      </w:r>
      <w:r w:rsidRPr="00E45ADE">
        <w:rPr>
          <w:sz w:val="20"/>
        </w:rPr>
        <w:t xml:space="preserve"> If sanitary sewer is not available or can not be used for the discharge of effluent provide containers to remove and dispose of effluent off-site in a lawful manner.</w:t>
      </w:r>
    </w:p>
    <w:p w14:paraId="6BB3C30C" w14:textId="77777777" w:rsidR="0048038E" w:rsidRPr="00E45ADE" w:rsidRDefault="0048038E" w:rsidP="00E45ADE">
      <w:pPr>
        <w:pStyle w:val="PR2"/>
        <w:tabs>
          <w:tab w:val="clear" w:pos="1440"/>
          <w:tab w:val="num" w:pos="1080"/>
        </w:tabs>
        <w:ind w:left="1080" w:hanging="360"/>
        <w:rPr>
          <w:sz w:val="20"/>
        </w:rPr>
      </w:pPr>
      <w:r w:rsidRPr="00E45ADE">
        <w:rPr>
          <w:sz w:val="20"/>
        </w:rPr>
        <w:t>Connect temporary sewers to municipal system</w:t>
      </w:r>
      <w:r w:rsidR="00406997" w:rsidRPr="00E45ADE">
        <w:rPr>
          <w:sz w:val="20"/>
        </w:rPr>
        <w:t xml:space="preserve"> or </w:t>
      </w:r>
      <w:r w:rsidRPr="00E45ADE">
        <w:rPr>
          <w:sz w:val="20"/>
        </w:rPr>
        <w:t xml:space="preserve">private system indicated </w:t>
      </w:r>
      <w:r w:rsidR="00406997" w:rsidRPr="00E45ADE">
        <w:rPr>
          <w:sz w:val="20"/>
        </w:rPr>
        <w:t xml:space="preserve">and </w:t>
      </w:r>
      <w:r w:rsidRPr="00E45ADE">
        <w:rPr>
          <w:sz w:val="20"/>
        </w:rPr>
        <w:t>as directed by authorities having jurisdiction.</w:t>
      </w:r>
    </w:p>
    <w:p w14:paraId="6BB3C30D" w14:textId="77777777" w:rsidR="00406997" w:rsidRPr="00E45ADE" w:rsidRDefault="00406997" w:rsidP="00E45ADE">
      <w:pPr>
        <w:pStyle w:val="PR2"/>
        <w:tabs>
          <w:tab w:val="clear" w:pos="1440"/>
          <w:tab w:val="num" w:pos="1080"/>
        </w:tabs>
        <w:ind w:left="1080" w:hanging="360"/>
        <w:rPr>
          <w:sz w:val="20"/>
        </w:rPr>
      </w:pPr>
      <w:r w:rsidRPr="00E45ADE">
        <w:rPr>
          <w:sz w:val="20"/>
        </w:rPr>
        <w:t>Maintain temporary facilities in a clean, sanitary condition. After heavy use, restore to normal conditions promptly.</w:t>
      </w:r>
    </w:p>
    <w:p w14:paraId="6BB3C30E" w14:textId="77777777" w:rsidR="00406997" w:rsidRPr="00E45ADE" w:rsidRDefault="00406997" w:rsidP="00E45ADE">
      <w:pPr>
        <w:pStyle w:val="PR1"/>
        <w:tabs>
          <w:tab w:val="clear" w:pos="864"/>
          <w:tab w:val="num" w:pos="720"/>
        </w:tabs>
        <w:spacing w:before="0"/>
        <w:ind w:left="720" w:hanging="540"/>
        <w:rPr>
          <w:sz w:val="20"/>
        </w:rPr>
      </w:pPr>
      <w:r w:rsidRPr="00E45ADE">
        <w:rPr>
          <w:sz w:val="20"/>
        </w:rPr>
        <w:t>Storm Drainage:</w:t>
      </w:r>
      <w:r w:rsidR="00EE0061" w:rsidRPr="00E45ADE">
        <w:rPr>
          <w:sz w:val="20"/>
        </w:rPr>
        <w:t xml:space="preserve"> Comply with EPA, State or Local Construction General Permit for construction stormwater discharges. Assure excessive soil, construction debris, chemicals, oils, and similar contaminants are not discharged to receiving waters.</w:t>
      </w:r>
    </w:p>
    <w:p w14:paraId="6BB3C30F" w14:textId="77777777" w:rsidR="0048038E" w:rsidRPr="00E45ADE" w:rsidRDefault="0048038E" w:rsidP="00E45ADE">
      <w:pPr>
        <w:pStyle w:val="PR1"/>
        <w:tabs>
          <w:tab w:val="clear" w:pos="864"/>
          <w:tab w:val="num" w:pos="720"/>
        </w:tabs>
        <w:spacing w:before="0"/>
        <w:ind w:left="720" w:hanging="540"/>
        <w:rPr>
          <w:sz w:val="20"/>
        </w:rPr>
      </w:pPr>
      <w:r w:rsidRPr="00E45ADE">
        <w:rPr>
          <w:sz w:val="20"/>
        </w:rPr>
        <w:t>Water Service:  Install water service and distribution piping in sizes and pressures adequate for construction</w:t>
      </w:r>
      <w:r w:rsidR="009B05C3" w:rsidRPr="00E45ADE">
        <w:rPr>
          <w:sz w:val="20"/>
        </w:rPr>
        <w:t xml:space="preserve"> until permanent water service is in use. Sterilize temporary water piping before use</w:t>
      </w:r>
      <w:r w:rsidRPr="00E45ADE">
        <w:rPr>
          <w:sz w:val="20"/>
        </w:rPr>
        <w:t>.</w:t>
      </w:r>
    </w:p>
    <w:p w14:paraId="6BB3C310" w14:textId="77777777" w:rsidR="0048038E" w:rsidRPr="00E45ADE" w:rsidRDefault="0048038E" w:rsidP="00E45ADE">
      <w:pPr>
        <w:pStyle w:val="PR1"/>
        <w:tabs>
          <w:tab w:val="clear" w:pos="864"/>
          <w:tab w:val="num" w:pos="720"/>
        </w:tabs>
        <w:spacing w:before="0"/>
        <w:ind w:left="720" w:hanging="540"/>
        <w:rPr>
          <w:sz w:val="20"/>
        </w:rPr>
      </w:pPr>
      <w:r w:rsidRPr="00E45ADE">
        <w:rPr>
          <w:sz w:val="20"/>
        </w:rPr>
        <w:t>Sanitary Facilities:  Provide temporary toilets, wash facilities, and drinking water for use of construction personnel.  Comply with authorities having jurisdiction for type, number, location, operation, and maintenance of fixtures and facilities.</w:t>
      </w:r>
      <w:r w:rsidR="009B05C3" w:rsidRPr="00E45ADE">
        <w:rPr>
          <w:sz w:val="20"/>
        </w:rPr>
        <w:t xml:space="preserve"> Facilities shall be maintained in a clean and hygienic condition and shall remain available for use until the project is accepted by the Owner.</w:t>
      </w:r>
    </w:p>
    <w:p w14:paraId="6BB3C311" w14:textId="77777777" w:rsidR="009B05C3" w:rsidRPr="00E45ADE" w:rsidRDefault="009B05C3" w:rsidP="00E45ADE">
      <w:pPr>
        <w:pStyle w:val="PR2"/>
        <w:tabs>
          <w:tab w:val="clear" w:pos="1440"/>
          <w:tab w:val="num" w:pos="1080"/>
        </w:tabs>
        <w:ind w:left="1080" w:hanging="360"/>
        <w:rPr>
          <w:sz w:val="20"/>
        </w:rPr>
      </w:pPr>
      <w:r w:rsidRPr="00E45ADE">
        <w:rPr>
          <w:sz w:val="20"/>
        </w:rPr>
        <w:t xml:space="preserve">Disposable Supplies: Provide and maintain adequate supply of toilet tissue, paper towels, </w:t>
      </w:r>
      <w:r w:rsidR="00BD6E22" w:rsidRPr="00E45ADE">
        <w:rPr>
          <w:sz w:val="20"/>
        </w:rPr>
        <w:t>paper</w:t>
      </w:r>
      <w:r w:rsidRPr="00E45ADE">
        <w:rPr>
          <w:sz w:val="20"/>
        </w:rPr>
        <w:t xml:space="preserve"> cups, and similar disposable materials for each facility. Provide covered waste containers for disposal of used materials.</w:t>
      </w:r>
    </w:p>
    <w:p w14:paraId="6BB3C312" w14:textId="77777777" w:rsidR="0048038E" w:rsidRPr="00E45ADE" w:rsidRDefault="0048038E" w:rsidP="00E45ADE">
      <w:pPr>
        <w:pStyle w:val="PR2"/>
        <w:tabs>
          <w:tab w:val="clear" w:pos="1440"/>
          <w:tab w:val="num" w:pos="1080"/>
        </w:tabs>
        <w:ind w:left="1080" w:hanging="360"/>
        <w:rPr>
          <w:sz w:val="20"/>
        </w:rPr>
      </w:pPr>
      <w:r w:rsidRPr="00E45ADE">
        <w:rPr>
          <w:sz w:val="20"/>
        </w:rPr>
        <w:t xml:space="preserve">Toilets:  </w:t>
      </w:r>
      <w:r w:rsidR="009B05C3" w:rsidRPr="00E45ADE">
        <w:rPr>
          <w:sz w:val="20"/>
        </w:rPr>
        <w:t xml:space="preserve">Install enclosed self-contained toilet units. </w:t>
      </w:r>
    </w:p>
    <w:p w14:paraId="6BB3C313" w14:textId="77777777" w:rsidR="0078432D" w:rsidRPr="00E45ADE" w:rsidRDefault="009B05C3" w:rsidP="00E45ADE">
      <w:pPr>
        <w:pStyle w:val="PR2"/>
        <w:tabs>
          <w:tab w:val="clear" w:pos="1440"/>
          <w:tab w:val="num" w:pos="1080"/>
        </w:tabs>
        <w:spacing w:after="120"/>
        <w:ind w:left="1080" w:hanging="360"/>
        <w:rPr>
          <w:sz w:val="20"/>
        </w:rPr>
      </w:pPr>
      <w:r w:rsidRPr="00E45ADE">
        <w:rPr>
          <w:sz w:val="20"/>
        </w:rPr>
        <w:t xml:space="preserve">Wash Facilities: Install wash facilities supplied with potable water at convenient locations for personnel who handle materials that require wash-up. </w:t>
      </w:r>
    </w:p>
    <w:p w14:paraId="6BB3C314" w14:textId="77777777" w:rsidR="009B05C3" w:rsidRPr="00E45ADE" w:rsidRDefault="009B05C3" w:rsidP="00E45ADE">
      <w:pPr>
        <w:pStyle w:val="PR3"/>
        <w:tabs>
          <w:tab w:val="clear" w:pos="2016"/>
          <w:tab w:val="num" w:pos="1440"/>
        </w:tabs>
        <w:ind w:left="1440" w:hanging="360"/>
        <w:rPr>
          <w:sz w:val="20"/>
        </w:rPr>
      </w:pPr>
      <w:r w:rsidRPr="00E45ADE">
        <w:rPr>
          <w:sz w:val="20"/>
        </w:rPr>
        <w:t>Supply cleaning compounds appropriate for each type of material handled. Provide safety showers, eyewash fountains, and similar facilities for convenience, safety, and sanitation of personnel.</w:t>
      </w:r>
    </w:p>
    <w:p w14:paraId="6BB3C315" w14:textId="77777777" w:rsidR="0078432D" w:rsidRPr="00E45ADE" w:rsidRDefault="0078432D" w:rsidP="00E45ADE">
      <w:pPr>
        <w:pStyle w:val="PR2"/>
        <w:tabs>
          <w:tab w:val="clear" w:pos="1440"/>
          <w:tab w:val="num" w:pos="1080"/>
        </w:tabs>
        <w:ind w:left="1080" w:hanging="360"/>
        <w:rPr>
          <w:sz w:val="20"/>
        </w:rPr>
      </w:pPr>
      <w:r w:rsidRPr="00E45ADE">
        <w:rPr>
          <w:sz w:val="20"/>
        </w:rPr>
        <w:t>Drinking Water: Provide bottled drinking water for all site personnel.</w:t>
      </w:r>
    </w:p>
    <w:p w14:paraId="6BB3C316" w14:textId="77777777" w:rsidR="0048038E" w:rsidRPr="00E45ADE" w:rsidRDefault="0048038E" w:rsidP="00E45ADE">
      <w:pPr>
        <w:pStyle w:val="PR1"/>
        <w:tabs>
          <w:tab w:val="clear" w:pos="864"/>
          <w:tab w:val="num" w:pos="720"/>
        </w:tabs>
        <w:spacing w:before="0" w:after="120"/>
        <w:ind w:left="720" w:hanging="540"/>
        <w:rPr>
          <w:sz w:val="20"/>
        </w:rPr>
      </w:pPr>
      <w:r w:rsidRPr="00E45ADE">
        <w:rPr>
          <w:sz w:val="20"/>
        </w:rPr>
        <w:t>Heating</w:t>
      </w:r>
      <w:r w:rsidRPr="00E45ADE">
        <w:rPr>
          <w:b/>
          <w:sz w:val="20"/>
        </w:rPr>
        <w:t> </w:t>
      </w:r>
      <w:r w:rsidRPr="00E45ADE">
        <w:rPr>
          <w:sz w:val="20"/>
        </w:rPr>
        <w:t>and Cooling:  Provide temporary heating</w:t>
      </w:r>
      <w:r w:rsidRPr="00E45ADE">
        <w:rPr>
          <w:b/>
          <w:sz w:val="20"/>
        </w:rPr>
        <w:t> </w:t>
      </w:r>
      <w:r w:rsidRPr="00E45ADE">
        <w:rPr>
          <w:sz w:val="20"/>
        </w:rPr>
        <w:t>and cooling required by construction activities for curing or drying of completed installations or for protecting installed construction from adverse effects of low temperatures or high humidity.  Select equipment that will not have a harmful effect on completed installations or elements being installed.</w:t>
      </w:r>
    </w:p>
    <w:p w14:paraId="6BB3C317" w14:textId="77777777" w:rsidR="0078432D" w:rsidRPr="00E45ADE" w:rsidRDefault="0078432D" w:rsidP="00E45ADE">
      <w:pPr>
        <w:pStyle w:val="PR2"/>
        <w:tabs>
          <w:tab w:val="clear" w:pos="1440"/>
          <w:tab w:val="num" w:pos="1080"/>
        </w:tabs>
        <w:ind w:left="1080" w:hanging="360"/>
        <w:rPr>
          <w:sz w:val="20"/>
        </w:rPr>
      </w:pPr>
      <w:r w:rsidRPr="00E45ADE">
        <w:rPr>
          <w:sz w:val="20"/>
        </w:rPr>
        <w:lastRenderedPageBreak/>
        <w:t>General Contractor to provide necessary heat as required for the proper installation of finish materials or as directed by the Owner.</w:t>
      </w:r>
    </w:p>
    <w:p w14:paraId="6BB3C318" w14:textId="77777777" w:rsidR="0078432D" w:rsidRPr="00E45ADE" w:rsidRDefault="0078432D" w:rsidP="00E45ADE">
      <w:pPr>
        <w:pStyle w:val="PR2"/>
        <w:tabs>
          <w:tab w:val="clear" w:pos="1440"/>
          <w:tab w:val="num" w:pos="1080"/>
        </w:tabs>
        <w:ind w:left="1080" w:hanging="360"/>
        <w:rPr>
          <w:sz w:val="20"/>
        </w:rPr>
      </w:pPr>
      <w:r w:rsidRPr="00E45ADE">
        <w:rPr>
          <w:sz w:val="20"/>
        </w:rPr>
        <w:t>General Contractor is to close all exterior openings until permanent enclosures are in place while the building is being heated or cooled.</w:t>
      </w:r>
    </w:p>
    <w:p w14:paraId="6BB3C319" w14:textId="77777777" w:rsidR="0078432D" w:rsidRPr="00E45ADE" w:rsidRDefault="0078432D" w:rsidP="00E45ADE">
      <w:pPr>
        <w:pStyle w:val="PR2"/>
        <w:tabs>
          <w:tab w:val="clear" w:pos="1440"/>
          <w:tab w:val="num" w:pos="1080"/>
        </w:tabs>
        <w:ind w:left="1080" w:hanging="360"/>
        <w:rPr>
          <w:sz w:val="20"/>
        </w:rPr>
      </w:pPr>
      <w:r w:rsidRPr="00E45ADE">
        <w:rPr>
          <w:sz w:val="20"/>
        </w:rPr>
        <w:t>Maintain a minimum temperature of 50 deg F (10 deg C) in permanently enclosed portions of building for normal construction activities, and 65 deg F (18.3 deg C) for finishing activities and areas where finished work has been installed.</w:t>
      </w:r>
    </w:p>
    <w:p w14:paraId="6BB3C31A" w14:textId="77777777" w:rsidR="0048038E" w:rsidRPr="00E45ADE" w:rsidRDefault="0048038E" w:rsidP="00E45ADE">
      <w:pPr>
        <w:pStyle w:val="PR1"/>
        <w:tabs>
          <w:tab w:val="clear" w:pos="864"/>
          <w:tab w:val="num" w:pos="720"/>
        </w:tabs>
        <w:spacing w:before="0"/>
        <w:ind w:left="720" w:hanging="540"/>
        <w:rPr>
          <w:sz w:val="20"/>
        </w:rPr>
      </w:pPr>
      <w:r w:rsidRPr="00E45ADE">
        <w:rPr>
          <w:sz w:val="20"/>
        </w:rPr>
        <w:t>Ventilation and Humidity Control:  Provide temporary ventilation required by construction activities for curing or drying of completed installations or for protecting installed construction from adverse effects of high humidity.  Select equipment that will not have a harmful effect on completed installations or elements being installed.  Coordinate ventilation requirements to produce ambient condition required and minimize energy consumption.</w:t>
      </w:r>
    </w:p>
    <w:p w14:paraId="6BB3C31B" w14:textId="77777777" w:rsidR="0048038E" w:rsidRPr="00E45ADE" w:rsidRDefault="0048038E" w:rsidP="00E45ADE">
      <w:pPr>
        <w:pStyle w:val="PR1"/>
        <w:tabs>
          <w:tab w:val="clear" w:pos="864"/>
          <w:tab w:val="num" w:pos="720"/>
        </w:tabs>
        <w:spacing w:before="0"/>
        <w:ind w:left="720" w:hanging="540"/>
        <w:rPr>
          <w:sz w:val="20"/>
        </w:rPr>
      </w:pPr>
      <w:r w:rsidRPr="00E45ADE">
        <w:rPr>
          <w:sz w:val="20"/>
        </w:rPr>
        <w:t xml:space="preserve">Electric Power Service:  Provide </w:t>
      </w:r>
      <w:r w:rsidR="0078432D" w:rsidRPr="00E45ADE">
        <w:rPr>
          <w:sz w:val="20"/>
        </w:rPr>
        <w:t xml:space="preserve">and maintain </w:t>
      </w:r>
      <w:r w:rsidRPr="00E45ADE">
        <w:rPr>
          <w:sz w:val="20"/>
        </w:rPr>
        <w:t>electric power service and distribution system of sufficient size, capacity, and power characteristics required for construction operations</w:t>
      </w:r>
      <w:r w:rsidR="0078432D" w:rsidRPr="00E45ADE">
        <w:rPr>
          <w:sz w:val="20"/>
        </w:rPr>
        <w:t xml:space="preserve"> for the duration of the work</w:t>
      </w:r>
      <w:r w:rsidRPr="00E45ADE">
        <w:rPr>
          <w:sz w:val="20"/>
        </w:rPr>
        <w:t>.</w:t>
      </w:r>
    </w:p>
    <w:p w14:paraId="6BB3C31C" w14:textId="77777777" w:rsidR="0078432D" w:rsidRPr="00E45ADE" w:rsidRDefault="0078432D" w:rsidP="00E45ADE">
      <w:pPr>
        <w:pStyle w:val="PR2"/>
        <w:tabs>
          <w:tab w:val="clear" w:pos="1440"/>
          <w:tab w:val="num" w:pos="1080"/>
        </w:tabs>
        <w:ind w:left="1080" w:hanging="360"/>
        <w:rPr>
          <w:sz w:val="20"/>
        </w:rPr>
      </w:pPr>
      <w:r w:rsidRPr="00E45ADE">
        <w:rPr>
          <w:sz w:val="20"/>
        </w:rPr>
        <w:t>Install in accordance with the requirements of the local power company and all local laws, ordinances and regulations.</w:t>
      </w:r>
    </w:p>
    <w:p w14:paraId="6BB3C31D" w14:textId="77777777" w:rsidR="0078432D" w:rsidRPr="00E45ADE" w:rsidRDefault="0078432D" w:rsidP="00E45ADE">
      <w:pPr>
        <w:pStyle w:val="PR2"/>
        <w:tabs>
          <w:tab w:val="clear" w:pos="1440"/>
          <w:tab w:val="num" w:pos="1080"/>
        </w:tabs>
        <w:ind w:left="1080" w:hanging="360"/>
        <w:rPr>
          <w:sz w:val="20"/>
        </w:rPr>
      </w:pPr>
      <w:r w:rsidRPr="00E45ADE">
        <w:rPr>
          <w:sz w:val="20"/>
        </w:rPr>
        <w:t>Install weatherproof, grounded electric power service and distribution system service of sufficient size, capacity, and power characteristics during the Construction period.</w:t>
      </w:r>
    </w:p>
    <w:p w14:paraId="6BB3C31E" w14:textId="77777777" w:rsidR="0078432D" w:rsidRPr="00E45ADE" w:rsidRDefault="0078432D" w:rsidP="00E45ADE">
      <w:pPr>
        <w:pStyle w:val="PR2"/>
        <w:tabs>
          <w:tab w:val="clear" w:pos="1440"/>
          <w:tab w:val="num" w:pos="1080"/>
        </w:tabs>
        <w:ind w:left="1080" w:hanging="360"/>
        <w:rPr>
          <w:sz w:val="20"/>
        </w:rPr>
      </w:pPr>
      <w:r w:rsidRPr="00E45ADE">
        <w:rPr>
          <w:sz w:val="20"/>
        </w:rPr>
        <w:t>Include meters, transformers, overload-protected disconnecting means, automatic ground-fault interrupters, and main distribution switchgear.</w:t>
      </w:r>
    </w:p>
    <w:p w14:paraId="6BB3C31F" w14:textId="77777777" w:rsidR="0048038E" w:rsidRPr="00E45ADE" w:rsidRDefault="0048038E" w:rsidP="00E45ADE">
      <w:pPr>
        <w:pStyle w:val="PR2"/>
        <w:tabs>
          <w:tab w:val="clear" w:pos="1440"/>
          <w:tab w:val="num" w:pos="1080"/>
        </w:tabs>
        <w:ind w:left="1080" w:hanging="360"/>
        <w:rPr>
          <w:sz w:val="20"/>
        </w:rPr>
      </w:pPr>
      <w:r w:rsidRPr="00E45ADE">
        <w:rPr>
          <w:sz w:val="20"/>
        </w:rPr>
        <w:t>Install electric power service underground, unless otherwise indicated.</w:t>
      </w:r>
    </w:p>
    <w:p w14:paraId="6BB3C320" w14:textId="77777777" w:rsidR="00C67B8C" w:rsidRPr="00E45ADE" w:rsidRDefault="00C67B8C" w:rsidP="00E45ADE">
      <w:pPr>
        <w:pStyle w:val="PR2"/>
        <w:tabs>
          <w:tab w:val="clear" w:pos="1440"/>
          <w:tab w:val="num" w:pos="1080"/>
        </w:tabs>
        <w:ind w:left="1080" w:hanging="360"/>
        <w:rPr>
          <w:sz w:val="20"/>
        </w:rPr>
      </w:pPr>
      <w:r w:rsidRPr="00E45ADE">
        <w:rPr>
          <w:sz w:val="20"/>
        </w:rPr>
        <w:t>Install distribution wiring overhead and rise vertically where least exposed to damage.</w:t>
      </w:r>
    </w:p>
    <w:p w14:paraId="6BB3C321" w14:textId="77777777" w:rsidR="00C67B8C" w:rsidRPr="00E45ADE" w:rsidRDefault="00C67B8C" w:rsidP="00E45ADE">
      <w:pPr>
        <w:pStyle w:val="PR2"/>
        <w:tabs>
          <w:tab w:val="clear" w:pos="1440"/>
          <w:tab w:val="num" w:pos="1080"/>
        </w:tabs>
        <w:ind w:left="1080" w:hanging="360"/>
        <w:rPr>
          <w:sz w:val="20"/>
        </w:rPr>
      </w:pPr>
      <w:r w:rsidRPr="00E45ADE">
        <w:rPr>
          <w:sz w:val="20"/>
        </w:rPr>
        <w:t>Provide receptacle outlets adequate for connection of power tools and equipment. Use waterproof connectors to connect separate lengths of electrical power cords if single lengths will not reach area where construction activities are in progress. Do not exceed safe length-voltage ratio.</w:t>
      </w:r>
    </w:p>
    <w:p w14:paraId="6BB3C322" w14:textId="77777777" w:rsidR="0048038E" w:rsidRPr="00E45ADE" w:rsidRDefault="0048038E" w:rsidP="00E45ADE">
      <w:pPr>
        <w:pStyle w:val="PR1"/>
        <w:tabs>
          <w:tab w:val="clear" w:pos="864"/>
          <w:tab w:val="num" w:pos="720"/>
        </w:tabs>
        <w:spacing w:before="0"/>
        <w:ind w:left="720" w:hanging="540"/>
        <w:rPr>
          <w:sz w:val="20"/>
        </w:rPr>
      </w:pPr>
      <w:r w:rsidRPr="00E45ADE">
        <w:rPr>
          <w:sz w:val="20"/>
        </w:rPr>
        <w:t>Lighting:  Provide temporary lighting with local switching that provides adequate illumination for construction operations, observations, inspections, and traffic conditions.</w:t>
      </w:r>
    </w:p>
    <w:p w14:paraId="6BB3C323" w14:textId="77777777" w:rsidR="0048038E" w:rsidRPr="00E45ADE" w:rsidRDefault="0048038E" w:rsidP="00E45ADE">
      <w:pPr>
        <w:pStyle w:val="PR2"/>
        <w:tabs>
          <w:tab w:val="clear" w:pos="1440"/>
          <w:tab w:val="num" w:pos="1080"/>
        </w:tabs>
        <w:ind w:left="1080" w:hanging="360"/>
        <w:rPr>
          <w:sz w:val="20"/>
        </w:rPr>
      </w:pPr>
      <w:r w:rsidRPr="00E45ADE">
        <w:rPr>
          <w:sz w:val="20"/>
        </w:rPr>
        <w:t>Install and operate temporary lighting that fulfills security and protection requirements without operating entire system.</w:t>
      </w:r>
    </w:p>
    <w:p w14:paraId="6BB3C324" w14:textId="77777777" w:rsidR="00C67B8C" w:rsidRPr="00E45ADE" w:rsidRDefault="00C67B8C" w:rsidP="00E45ADE">
      <w:pPr>
        <w:pStyle w:val="PR2"/>
        <w:tabs>
          <w:tab w:val="clear" w:pos="1440"/>
          <w:tab w:val="num" w:pos="1080"/>
        </w:tabs>
        <w:ind w:left="1080" w:hanging="360"/>
        <w:rPr>
          <w:sz w:val="20"/>
        </w:rPr>
      </w:pPr>
      <w:r w:rsidRPr="00E45ADE">
        <w:rPr>
          <w:sz w:val="20"/>
        </w:rPr>
        <w:t>Provide one (1) 100-W incandescent lamp per 500 sq. ft. (45 sq. m), uniformly distributed, for general lighting, or equivalent illumination.</w:t>
      </w:r>
    </w:p>
    <w:p w14:paraId="6BB3C325" w14:textId="77777777" w:rsidR="00C67B8C" w:rsidRPr="00E45ADE" w:rsidRDefault="00936BD1" w:rsidP="00E45ADE">
      <w:pPr>
        <w:pStyle w:val="PR2"/>
        <w:tabs>
          <w:tab w:val="clear" w:pos="1440"/>
          <w:tab w:val="num" w:pos="1080"/>
        </w:tabs>
        <w:ind w:left="1080" w:hanging="360"/>
        <w:rPr>
          <w:sz w:val="20"/>
        </w:rPr>
      </w:pPr>
      <w:r w:rsidRPr="00E45ADE">
        <w:rPr>
          <w:sz w:val="20"/>
        </w:rPr>
        <w:t>Provide one (1) 100-W incandescent lamp every 50 feet (15 m) in traffic areas or equivalent illumination.</w:t>
      </w:r>
    </w:p>
    <w:p w14:paraId="6BB3C326" w14:textId="77777777" w:rsidR="00936BD1" w:rsidRPr="00E45ADE" w:rsidRDefault="00936BD1" w:rsidP="00E45ADE">
      <w:pPr>
        <w:pStyle w:val="PR2"/>
        <w:tabs>
          <w:tab w:val="clear" w:pos="1440"/>
          <w:tab w:val="num" w:pos="1080"/>
        </w:tabs>
        <w:ind w:left="1080" w:hanging="360"/>
        <w:rPr>
          <w:sz w:val="20"/>
        </w:rPr>
      </w:pPr>
      <w:r w:rsidRPr="00E45ADE">
        <w:rPr>
          <w:sz w:val="20"/>
        </w:rPr>
        <w:t>Install exterior-yard site lighting that will provide adequate illumination for construction operations, traffic conditions, and signage visibility when the Work is being performed.</w:t>
      </w:r>
    </w:p>
    <w:p w14:paraId="6BB3C327" w14:textId="77777777" w:rsidR="0048038E" w:rsidRPr="00E45ADE" w:rsidRDefault="0048038E" w:rsidP="00E45ADE">
      <w:pPr>
        <w:pStyle w:val="PR2"/>
        <w:tabs>
          <w:tab w:val="clear" w:pos="1440"/>
          <w:tab w:val="num" w:pos="1080"/>
        </w:tabs>
        <w:ind w:left="1080" w:hanging="360"/>
        <w:rPr>
          <w:sz w:val="20"/>
        </w:rPr>
      </w:pPr>
      <w:r w:rsidRPr="00E45ADE">
        <w:rPr>
          <w:sz w:val="20"/>
        </w:rPr>
        <w:t>Install lighting for Project identification sign.</w:t>
      </w:r>
    </w:p>
    <w:p w14:paraId="6BB3C328" w14:textId="77777777" w:rsidR="0048038E" w:rsidRPr="00E45ADE" w:rsidRDefault="0048038E" w:rsidP="00E45ADE">
      <w:pPr>
        <w:pStyle w:val="PR1"/>
        <w:tabs>
          <w:tab w:val="clear" w:pos="864"/>
          <w:tab w:val="num" w:pos="720"/>
        </w:tabs>
        <w:spacing w:before="0"/>
        <w:ind w:left="720" w:hanging="540"/>
        <w:rPr>
          <w:sz w:val="20"/>
        </w:rPr>
      </w:pPr>
      <w:r w:rsidRPr="00E45ADE">
        <w:rPr>
          <w:sz w:val="20"/>
        </w:rPr>
        <w:t xml:space="preserve">Telephone Service:  Provide temporary telephone service </w:t>
      </w:r>
      <w:r w:rsidR="00936BD1" w:rsidRPr="00E45ADE">
        <w:rPr>
          <w:sz w:val="20"/>
        </w:rPr>
        <w:t xml:space="preserve">throughout construction period </w:t>
      </w:r>
      <w:r w:rsidRPr="00E45ADE">
        <w:rPr>
          <w:sz w:val="20"/>
        </w:rPr>
        <w:t xml:space="preserve">in common-use facilities for use by all construction personnel.  </w:t>
      </w:r>
      <w:r w:rsidR="00936BD1" w:rsidRPr="00E45ADE">
        <w:rPr>
          <w:sz w:val="20"/>
        </w:rPr>
        <w:t>The General Contractor shall provide and pay for telephone and facsimile on the site during the complete job. Telephone and facsimile shall be kept in operation until Owner has secured at least one temporary telephone within the building. The Owner will be notified in writing of the telephone and facsimile numbers as soon as practical after they have been installed.</w:t>
      </w:r>
      <w:r w:rsidRPr="00E45ADE">
        <w:rPr>
          <w:sz w:val="20"/>
        </w:rPr>
        <w:t>.</w:t>
      </w:r>
    </w:p>
    <w:p w14:paraId="6BB3C329" w14:textId="77777777" w:rsidR="0048038E" w:rsidRPr="00E45ADE" w:rsidRDefault="0048038E" w:rsidP="00E45ADE">
      <w:pPr>
        <w:pStyle w:val="PR2"/>
        <w:tabs>
          <w:tab w:val="clear" w:pos="1440"/>
          <w:tab w:val="num" w:pos="1080"/>
        </w:tabs>
        <w:ind w:left="1080" w:hanging="360"/>
        <w:rPr>
          <w:sz w:val="20"/>
        </w:rPr>
      </w:pPr>
      <w:r w:rsidRPr="00E45ADE">
        <w:rPr>
          <w:sz w:val="20"/>
        </w:rPr>
        <w:t>Provide additional telephone lines for the following:</w:t>
      </w:r>
    </w:p>
    <w:p w14:paraId="6BB3C32A" w14:textId="77777777" w:rsidR="0048038E" w:rsidRPr="00E45ADE" w:rsidRDefault="0048038E" w:rsidP="00E45ADE">
      <w:pPr>
        <w:pStyle w:val="PR3"/>
        <w:tabs>
          <w:tab w:val="clear" w:pos="2016"/>
          <w:tab w:val="num" w:pos="1440"/>
        </w:tabs>
        <w:ind w:left="1440" w:hanging="360"/>
        <w:rPr>
          <w:sz w:val="20"/>
        </w:rPr>
      </w:pPr>
      <w:r w:rsidRPr="00E45ADE">
        <w:rPr>
          <w:sz w:val="20"/>
        </w:rPr>
        <w:t>Provide a dedicated telephone line for each facsimile machine and computer in each field office.</w:t>
      </w:r>
    </w:p>
    <w:p w14:paraId="6BB3C32B" w14:textId="77777777" w:rsidR="0048038E" w:rsidRPr="00E45ADE" w:rsidRDefault="0048038E" w:rsidP="00E45ADE">
      <w:pPr>
        <w:pStyle w:val="PR2"/>
        <w:tabs>
          <w:tab w:val="clear" w:pos="1440"/>
          <w:tab w:val="num" w:pos="1080"/>
        </w:tabs>
        <w:ind w:left="1080" w:hanging="360"/>
        <w:rPr>
          <w:sz w:val="20"/>
        </w:rPr>
      </w:pPr>
      <w:r w:rsidRPr="00E45ADE">
        <w:rPr>
          <w:sz w:val="20"/>
        </w:rPr>
        <w:t>At each telephone, post a list of important telephone numbers.</w:t>
      </w:r>
    </w:p>
    <w:p w14:paraId="6BB3C32C" w14:textId="77777777" w:rsidR="0048038E" w:rsidRPr="00E45ADE" w:rsidRDefault="0048038E" w:rsidP="00E45ADE">
      <w:pPr>
        <w:pStyle w:val="PR3"/>
        <w:tabs>
          <w:tab w:val="clear" w:pos="2016"/>
          <w:tab w:val="num" w:pos="1440"/>
        </w:tabs>
        <w:ind w:left="1440" w:hanging="360"/>
        <w:rPr>
          <w:sz w:val="20"/>
        </w:rPr>
      </w:pPr>
      <w:r w:rsidRPr="00E45ADE">
        <w:rPr>
          <w:sz w:val="20"/>
        </w:rPr>
        <w:t>Police and fire departments.</w:t>
      </w:r>
    </w:p>
    <w:p w14:paraId="6BB3C32D" w14:textId="77777777" w:rsidR="0048038E" w:rsidRPr="00E45ADE" w:rsidRDefault="0048038E" w:rsidP="00E45ADE">
      <w:pPr>
        <w:pStyle w:val="PR3"/>
        <w:tabs>
          <w:tab w:val="clear" w:pos="2016"/>
          <w:tab w:val="num" w:pos="1440"/>
        </w:tabs>
        <w:ind w:left="1440" w:hanging="360"/>
        <w:rPr>
          <w:sz w:val="20"/>
        </w:rPr>
      </w:pPr>
      <w:r w:rsidRPr="00E45ADE">
        <w:rPr>
          <w:sz w:val="20"/>
        </w:rPr>
        <w:t>Ambulance service.</w:t>
      </w:r>
    </w:p>
    <w:p w14:paraId="6BB3C32E" w14:textId="77777777" w:rsidR="0048038E" w:rsidRPr="00E45ADE" w:rsidRDefault="0048038E" w:rsidP="00E45ADE">
      <w:pPr>
        <w:pStyle w:val="PR3"/>
        <w:tabs>
          <w:tab w:val="clear" w:pos="2016"/>
          <w:tab w:val="num" w:pos="1440"/>
        </w:tabs>
        <w:ind w:left="1440" w:hanging="360"/>
        <w:rPr>
          <w:sz w:val="20"/>
        </w:rPr>
      </w:pPr>
      <w:r w:rsidRPr="00E45ADE">
        <w:rPr>
          <w:sz w:val="20"/>
        </w:rPr>
        <w:t>Contractor's home office.</w:t>
      </w:r>
    </w:p>
    <w:p w14:paraId="6BB3C32F" w14:textId="77777777" w:rsidR="0048038E" w:rsidRPr="00E45ADE" w:rsidRDefault="0048038E" w:rsidP="00E45ADE">
      <w:pPr>
        <w:pStyle w:val="PR3"/>
        <w:tabs>
          <w:tab w:val="clear" w:pos="2016"/>
          <w:tab w:val="num" w:pos="1440"/>
        </w:tabs>
        <w:ind w:left="1440" w:hanging="360"/>
        <w:rPr>
          <w:sz w:val="20"/>
        </w:rPr>
      </w:pPr>
      <w:r w:rsidRPr="00E45ADE">
        <w:rPr>
          <w:sz w:val="20"/>
        </w:rPr>
        <w:t>Architect's office.</w:t>
      </w:r>
    </w:p>
    <w:p w14:paraId="6BB3C330" w14:textId="77777777" w:rsidR="0048038E" w:rsidRPr="00E45ADE" w:rsidRDefault="0048038E" w:rsidP="00E45ADE">
      <w:pPr>
        <w:pStyle w:val="PR3"/>
        <w:tabs>
          <w:tab w:val="clear" w:pos="2016"/>
          <w:tab w:val="num" w:pos="1440"/>
        </w:tabs>
        <w:ind w:left="1440" w:hanging="360"/>
        <w:rPr>
          <w:sz w:val="20"/>
        </w:rPr>
      </w:pPr>
      <w:r w:rsidRPr="00E45ADE">
        <w:rPr>
          <w:sz w:val="20"/>
        </w:rPr>
        <w:t>Engineers' offices.</w:t>
      </w:r>
    </w:p>
    <w:p w14:paraId="6BB3C331" w14:textId="77777777" w:rsidR="0048038E" w:rsidRPr="00E45ADE" w:rsidRDefault="0048038E" w:rsidP="00E45ADE">
      <w:pPr>
        <w:pStyle w:val="PR3"/>
        <w:tabs>
          <w:tab w:val="clear" w:pos="2016"/>
          <w:tab w:val="num" w:pos="1440"/>
        </w:tabs>
        <w:ind w:left="1440" w:hanging="360"/>
        <w:rPr>
          <w:sz w:val="20"/>
        </w:rPr>
      </w:pPr>
      <w:r w:rsidRPr="00E45ADE">
        <w:rPr>
          <w:sz w:val="20"/>
        </w:rPr>
        <w:t>Owner's office.</w:t>
      </w:r>
    </w:p>
    <w:p w14:paraId="6BB3C332" w14:textId="77777777" w:rsidR="0048038E" w:rsidRPr="00E45ADE" w:rsidRDefault="0048038E" w:rsidP="00E45ADE">
      <w:pPr>
        <w:pStyle w:val="PR3"/>
        <w:tabs>
          <w:tab w:val="clear" w:pos="2016"/>
          <w:tab w:val="num" w:pos="1440"/>
        </w:tabs>
        <w:ind w:left="1440" w:hanging="360"/>
        <w:rPr>
          <w:sz w:val="20"/>
        </w:rPr>
      </w:pPr>
      <w:r w:rsidRPr="00E45ADE">
        <w:rPr>
          <w:sz w:val="20"/>
        </w:rPr>
        <w:t>Principal subcontractors' field and home offices.</w:t>
      </w:r>
    </w:p>
    <w:p w14:paraId="6BB3C333" w14:textId="77777777" w:rsidR="0048038E" w:rsidRPr="00E45ADE" w:rsidRDefault="0048038E" w:rsidP="00E45ADE">
      <w:pPr>
        <w:pStyle w:val="PR2"/>
        <w:tabs>
          <w:tab w:val="clear" w:pos="1440"/>
          <w:tab w:val="num" w:pos="1080"/>
        </w:tabs>
        <w:ind w:left="1080" w:hanging="360"/>
        <w:rPr>
          <w:sz w:val="20"/>
        </w:rPr>
      </w:pPr>
      <w:r w:rsidRPr="00E45ADE">
        <w:rPr>
          <w:sz w:val="20"/>
        </w:rPr>
        <w:t>Provide superintendent with cellular telephone or portable two-way radio for use when away from field office.</w:t>
      </w:r>
    </w:p>
    <w:p w14:paraId="6BB3C334" w14:textId="77777777" w:rsidR="0048038E" w:rsidRPr="00E45ADE" w:rsidRDefault="0048038E" w:rsidP="00E45ADE">
      <w:pPr>
        <w:pStyle w:val="PR1"/>
        <w:tabs>
          <w:tab w:val="clear" w:pos="864"/>
          <w:tab w:val="num" w:pos="720"/>
        </w:tabs>
        <w:spacing w:before="0"/>
        <w:ind w:left="720" w:hanging="540"/>
        <w:rPr>
          <w:sz w:val="20"/>
        </w:rPr>
      </w:pPr>
      <w:r w:rsidRPr="00E45ADE">
        <w:rPr>
          <w:sz w:val="20"/>
        </w:rPr>
        <w:t>Electronic Communication Service:  Provide temporary electronic communication service, including electronic mail, in common-use facilities.</w:t>
      </w:r>
    </w:p>
    <w:p w14:paraId="6BB3C335" w14:textId="77777777" w:rsidR="0048038E" w:rsidRPr="00E45ADE" w:rsidRDefault="0048038E" w:rsidP="00E45ADE">
      <w:pPr>
        <w:pStyle w:val="ART"/>
        <w:tabs>
          <w:tab w:val="clear" w:pos="864"/>
          <w:tab w:val="num" w:pos="720"/>
        </w:tabs>
        <w:spacing w:before="240"/>
        <w:ind w:left="720" w:hanging="720"/>
        <w:rPr>
          <w:sz w:val="20"/>
        </w:rPr>
      </w:pPr>
      <w:r w:rsidRPr="00E45ADE">
        <w:rPr>
          <w:sz w:val="20"/>
        </w:rPr>
        <w:lastRenderedPageBreak/>
        <w:t>SUPPORT FACILITIES INSTALLATION</w:t>
      </w:r>
    </w:p>
    <w:p w14:paraId="6BB3C336" w14:textId="77777777" w:rsidR="0048038E" w:rsidRPr="00E45ADE" w:rsidRDefault="0048038E" w:rsidP="00E45ADE">
      <w:pPr>
        <w:pStyle w:val="PR1"/>
        <w:tabs>
          <w:tab w:val="clear" w:pos="864"/>
          <w:tab w:val="num" w:pos="720"/>
        </w:tabs>
        <w:spacing w:before="0"/>
        <w:ind w:left="720" w:hanging="540"/>
        <w:rPr>
          <w:sz w:val="20"/>
        </w:rPr>
      </w:pPr>
      <w:r w:rsidRPr="00E45ADE">
        <w:rPr>
          <w:sz w:val="20"/>
        </w:rPr>
        <w:t>General:  Comply with the following:</w:t>
      </w:r>
    </w:p>
    <w:p w14:paraId="6BB3C337" w14:textId="77777777" w:rsidR="00936BD1" w:rsidRPr="00E45ADE" w:rsidRDefault="00936BD1" w:rsidP="00E45ADE">
      <w:pPr>
        <w:pStyle w:val="PR2"/>
        <w:tabs>
          <w:tab w:val="clear" w:pos="1440"/>
          <w:tab w:val="num" w:pos="1080"/>
        </w:tabs>
        <w:spacing w:after="120"/>
        <w:ind w:left="1080" w:hanging="360"/>
        <w:rPr>
          <w:sz w:val="20"/>
        </w:rPr>
      </w:pPr>
      <w:r w:rsidRPr="00E45ADE">
        <w:rPr>
          <w:sz w:val="20"/>
        </w:rPr>
        <w:t>Locate field offices, storage sheds, sanitary facilities, and other temporary construction and support facilities for easy access</w:t>
      </w:r>
      <w:r w:rsidR="00D850B8" w:rsidRPr="00E45ADE">
        <w:rPr>
          <w:sz w:val="20"/>
        </w:rPr>
        <w:t>.</w:t>
      </w:r>
    </w:p>
    <w:p w14:paraId="6BB3C338" w14:textId="77777777" w:rsidR="0048038E" w:rsidRPr="00E45ADE" w:rsidRDefault="0048038E" w:rsidP="00E45ADE">
      <w:pPr>
        <w:pStyle w:val="PR2"/>
        <w:tabs>
          <w:tab w:val="clear" w:pos="1440"/>
          <w:tab w:val="num" w:pos="1080"/>
        </w:tabs>
        <w:spacing w:after="120"/>
        <w:ind w:left="1080" w:hanging="360"/>
        <w:rPr>
          <w:sz w:val="20"/>
        </w:rPr>
      </w:pPr>
      <w:r w:rsidRPr="00E45ADE">
        <w:rPr>
          <w:sz w:val="20"/>
        </w:rPr>
        <w:t xml:space="preserve">Provide incombustible construction for offices, shops, and sheds located within construction area or </w:t>
      </w:r>
      <w:r w:rsidRPr="00F90675">
        <w:rPr>
          <w:sz w:val="20"/>
        </w:rPr>
        <w:t xml:space="preserve">within </w:t>
      </w:r>
      <w:r w:rsidRPr="00F90675">
        <w:rPr>
          <w:rStyle w:val="IP"/>
          <w:color w:val="auto"/>
          <w:sz w:val="20"/>
        </w:rPr>
        <w:t>30 feet</w:t>
      </w:r>
      <w:r w:rsidRPr="00F90675">
        <w:rPr>
          <w:rStyle w:val="SI"/>
          <w:color w:val="auto"/>
          <w:sz w:val="20"/>
        </w:rPr>
        <w:t xml:space="preserve"> (9 m)</w:t>
      </w:r>
      <w:r w:rsidRPr="00F90675">
        <w:rPr>
          <w:sz w:val="20"/>
        </w:rPr>
        <w:t xml:space="preserve"> of building</w:t>
      </w:r>
      <w:r w:rsidRPr="00E45ADE">
        <w:rPr>
          <w:sz w:val="20"/>
        </w:rPr>
        <w:t xml:space="preserve"> lines.  Comply with NFPA 241.</w:t>
      </w:r>
    </w:p>
    <w:p w14:paraId="6BB3C339" w14:textId="77777777" w:rsidR="0048038E" w:rsidRPr="00E45ADE" w:rsidRDefault="0048038E" w:rsidP="00E45ADE">
      <w:pPr>
        <w:pStyle w:val="PR2"/>
        <w:tabs>
          <w:tab w:val="clear" w:pos="1440"/>
          <w:tab w:val="num" w:pos="1080"/>
        </w:tabs>
        <w:ind w:left="1080" w:hanging="360"/>
        <w:rPr>
          <w:sz w:val="20"/>
        </w:rPr>
      </w:pPr>
      <w:r w:rsidRPr="00E45ADE">
        <w:rPr>
          <w:sz w:val="20"/>
        </w:rPr>
        <w:t>Maintain support facilities until near Substantial Completion.  Remove before Substantial Completion.  Personnel remaining after Substantial Completion will be permitted to use permanent facilities, under conditions acceptable to Owner.</w:t>
      </w:r>
    </w:p>
    <w:p w14:paraId="6BB3C33A" w14:textId="77777777" w:rsidR="0048038E" w:rsidRPr="00E45ADE" w:rsidRDefault="0048038E" w:rsidP="00E45ADE">
      <w:pPr>
        <w:pStyle w:val="PR1"/>
        <w:tabs>
          <w:tab w:val="clear" w:pos="864"/>
          <w:tab w:val="num" w:pos="720"/>
        </w:tabs>
        <w:spacing w:before="0"/>
        <w:ind w:left="720" w:hanging="540"/>
        <w:rPr>
          <w:sz w:val="20"/>
        </w:rPr>
      </w:pPr>
      <w:r w:rsidRPr="00E45ADE">
        <w:rPr>
          <w:sz w:val="20"/>
        </w:rPr>
        <w:t>Temporary Roads and Paved Areas:  Construct and maintain temporary roads and paved areas adequate for construction operations</w:t>
      </w:r>
      <w:r w:rsidR="002B376D" w:rsidRPr="00E45ADE">
        <w:rPr>
          <w:sz w:val="20"/>
        </w:rPr>
        <w:t xml:space="preserve"> as indicated on the drawings</w:t>
      </w:r>
      <w:r w:rsidRPr="00E45ADE">
        <w:rPr>
          <w:sz w:val="20"/>
        </w:rPr>
        <w:t>.  Locate temporary roads and paved areas in same location as permanent roads and paved areas.  Extend temporary roads and paved areas, within construction limits indicated, as necessary for construction operations.</w:t>
      </w:r>
    </w:p>
    <w:p w14:paraId="6BB3C33B" w14:textId="77777777" w:rsidR="0048038E" w:rsidRPr="00E45ADE" w:rsidRDefault="0048038E" w:rsidP="00E45ADE">
      <w:pPr>
        <w:pStyle w:val="PR2"/>
        <w:tabs>
          <w:tab w:val="clear" w:pos="1440"/>
          <w:tab w:val="num" w:pos="1080"/>
        </w:tabs>
        <w:ind w:left="1080" w:hanging="360"/>
        <w:rPr>
          <w:sz w:val="20"/>
        </w:rPr>
      </w:pPr>
      <w:r w:rsidRPr="00E45ADE">
        <w:rPr>
          <w:sz w:val="20"/>
        </w:rPr>
        <w:t>Coordinate elevations of temporary roads and paved areas with permanent roads and paved areas.</w:t>
      </w:r>
    </w:p>
    <w:p w14:paraId="6BB3C33C" w14:textId="77777777" w:rsidR="0048038E" w:rsidRPr="00E45ADE" w:rsidRDefault="0048038E" w:rsidP="00E45ADE">
      <w:pPr>
        <w:pStyle w:val="PR2"/>
        <w:tabs>
          <w:tab w:val="clear" w:pos="1440"/>
          <w:tab w:val="num" w:pos="1080"/>
        </w:tabs>
        <w:ind w:left="1080" w:hanging="360"/>
        <w:rPr>
          <w:sz w:val="20"/>
        </w:rPr>
      </w:pPr>
      <w:r w:rsidRPr="00E45ADE">
        <w:rPr>
          <w:sz w:val="20"/>
        </w:rPr>
        <w:t xml:space="preserve">Prepare </w:t>
      </w:r>
      <w:r w:rsidR="00BD6E22" w:rsidRPr="00E45ADE">
        <w:rPr>
          <w:sz w:val="20"/>
        </w:rPr>
        <w:t>sub grade</w:t>
      </w:r>
      <w:r w:rsidRPr="00E45ADE">
        <w:rPr>
          <w:sz w:val="20"/>
        </w:rPr>
        <w:t xml:space="preserve"> and install </w:t>
      </w:r>
      <w:r w:rsidR="00BD6E22" w:rsidRPr="00E45ADE">
        <w:rPr>
          <w:sz w:val="20"/>
        </w:rPr>
        <w:t>sub base</w:t>
      </w:r>
      <w:r w:rsidRPr="00E45ADE">
        <w:rPr>
          <w:sz w:val="20"/>
        </w:rPr>
        <w:t xml:space="preserve"> and base for temporary roads and paved areas according to Division </w:t>
      </w:r>
      <w:r w:rsidR="00967AC2" w:rsidRPr="00E45ADE">
        <w:rPr>
          <w:sz w:val="20"/>
        </w:rPr>
        <w:t xml:space="preserve">2 </w:t>
      </w:r>
      <w:r w:rsidRPr="00E45ADE">
        <w:rPr>
          <w:sz w:val="20"/>
        </w:rPr>
        <w:t>Section "</w:t>
      </w:r>
      <w:r w:rsidR="00967AC2" w:rsidRPr="00E45ADE">
        <w:rPr>
          <w:sz w:val="20"/>
        </w:rPr>
        <w:t>Earthwork</w:t>
      </w:r>
      <w:r w:rsidRPr="00E45ADE">
        <w:rPr>
          <w:sz w:val="20"/>
        </w:rPr>
        <w:t>."</w:t>
      </w:r>
    </w:p>
    <w:p w14:paraId="6BB3C33D" w14:textId="77777777" w:rsidR="0048038E" w:rsidRPr="00E45ADE" w:rsidRDefault="0048038E" w:rsidP="00E45ADE">
      <w:pPr>
        <w:pStyle w:val="PR2"/>
        <w:tabs>
          <w:tab w:val="clear" w:pos="1440"/>
          <w:tab w:val="num" w:pos="1080"/>
        </w:tabs>
        <w:ind w:left="1080" w:hanging="360"/>
        <w:rPr>
          <w:sz w:val="20"/>
        </w:rPr>
      </w:pPr>
      <w:r w:rsidRPr="00E45ADE">
        <w:rPr>
          <w:sz w:val="20"/>
        </w:rPr>
        <w:t>Delay installation of final course of permanent hot-mix asphalt pavement until immediately before Substantial Completion.  Repair hot-mix asphalt base-course pavement before installation of final course according to Division </w:t>
      </w:r>
      <w:r w:rsidR="00A90A30">
        <w:rPr>
          <w:sz w:val="20"/>
        </w:rPr>
        <w:t xml:space="preserve">2 </w:t>
      </w:r>
      <w:r w:rsidRPr="00E45ADE">
        <w:rPr>
          <w:sz w:val="20"/>
        </w:rPr>
        <w:t>Section "</w:t>
      </w:r>
      <w:r w:rsidR="00967AC2" w:rsidRPr="00E45ADE">
        <w:rPr>
          <w:sz w:val="20"/>
        </w:rPr>
        <w:t xml:space="preserve">Hot Mix </w:t>
      </w:r>
      <w:r w:rsidRPr="00E45ADE">
        <w:rPr>
          <w:sz w:val="20"/>
        </w:rPr>
        <w:t>Asphalt Paving."</w:t>
      </w:r>
    </w:p>
    <w:p w14:paraId="6BB3C33E" w14:textId="77777777" w:rsidR="0048038E" w:rsidRPr="00E45ADE" w:rsidRDefault="0048038E" w:rsidP="00E45ADE">
      <w:pPr>
        <w:pStyle w:val="PR1"/>
        <w:tabs>
          <w:tab w:val="clear" w:pos="864"/>
          <w:tab w:val="num" w:pos="720"/>
        </w:tabs>
        <w:spacing w:before="0"/>
        <w:ind w:left="720" w:hanging="540"/>
        <w:rPr>
          <w:sz w:val="20"/>
        </w:rPr>
      </w:pPr>
      <w:r w:rsidRPr="00E45ADE">
        <w:rPr>
          <w:sz w:val="20"/>
        </w:rPr>
        <w:t>Traffic Controls:  Comply with requirements of authorities having jurisdiction.</w:t>
      </w:r>
    </w:p>
    <w:p w14:paraId="6BB3C33F" w14:textId="77777777" w:rsidR="0048038E" w:rsidRPr="00E45ADE" w:rsidRDefault="0048038E" w:rsidP="00E45ADE">
      <w:pPr>
        <w:pStyle w:val="PR2"/>
        <w:tabs>
          <w:tab w:val="clear" w:pos="1440"/>
          <w:tab w:val="num" w:pos="1080"/>
        </w:tabs>
        <w:ind w:left="1080" w:hanging="360"/>
        <w:rPr>
          <w:sz w:val="20"/>
        </w:rPr>
      </w:pPr>
      <w:r w:rsidRPr="00E45ADE">
        <w:rPr>
          <w:sz w:val="20"/>
        </w:rPr>
        <w:t>Protect existing site improvements to remain including curbs, pavement, and utilities.</w:t>
      </w:r>
    </w:p>
    <w:p w14:paraId="6BB3C340" w14:textId="77777777" w:rsidR="0048038E" w:rsidRPr="00E45ADE" w:rsidRDefault="0048038E" w:rsidP="00E45ADE">
      <w:pPr>
        <w:pStyle w:val="PR2"/>
        <w:tabs>
          <w:tab w:val="clear" w:pos="1440"/>
          <w:tab w:val="num" w:pos="1080"/>
        </w:tabs>
        <w:ind w:left="1080" w:hanging="360"/>
        <w:rPr>
          <w:sz w:val="20"/>
        </w:rPr>
      </w:pPr>
      <w:r w:rsidRPr="00E45ADE">
        <w:rPr>
          <w:sz w:val="20"/>
        </w:rPr>
        <w:t>Maintain access for fire-fighting equipment and access to fire hydrants.</w:t>
      </w:r>
    </w:p>
    <w:p w14:paraId="6BB3C341" w14:textId="77777777" w:rsidR="0048038E" w:rsidRPr="00E45ADE" w:rsidRDefault="0048038E" w:rsidP="00E45ADE">
      <w:pPr>
        <w:pStyle w:val="PR1"/>
        <w:tabs>
          <w:tab w:val="clear" w:pos="864"/>
          <w:tab w:val="num" w:pos="720"/>
        </w:tabs>
        <w:spacing w:before="0"/>
        <w:ind w:left="720" w:hanging="540"/>
        <w:rPr>
          <w:sz w:val="20"/>
        </w:rPr>
      </w:pPr>
      <w:r w:rsidRPr="00E45ADE">
        <w:rPr>
          <w:sz w:val="20"/>
        </w:rPr>
        <w:t>Parking:  Provide temporary parking areas for construction personnel.</w:t>
      </w:r>
      <w:r w:rsidR="002B376D" w:rsidRPr="00E45ADE">
        <w:rPr>
          <w:sz w:val="20"/>
        </w:rPr>
        <w:t xml:space="preserve"> Temporary parking areas used for construction activities are considered part of the regulated stormwater pollution prevention area and shall be treated as such.</w:t>
      </w:r>
    </w:p>
    <w:p w14:paraId="6BB3C342" w14:textId="77777777" w:rsidR="0048038E" w:rsidRPr="00E45ADE" w:rsidRDefault="0048038E" w:rsidP="00E45ADE">
      <w:pPr>
        <w:pStyle w:val="PR1"/>
        <w:tabs>
          <w:tab w:val="clear" w:pos="864"/>
          <w:tab w:val="num" w:pos="720"/>
        </w:tabs>
        <w:spacing w:before="0"/>
        <w:ind w:left="720" w:hanging="540"/>
        <w:rPr>
          <w:sz w:val="20"/>
        </w:rPr>
      </w:pPr>
      <w:r w:rsidRPr="00E45ADE">
        <w:rPr>
          <w:sz w:val="20"/>
        </w:rPr>
        <w:t>Dewatering Facilities and Drains:  Comply with requirements of authorities having jurisdiction.  Maintain Project site, excavations, and construction free of water.</w:t>
      </w:r>
    </w:p>
    <w:p w14:paraId="6BB3C343" w14:textId="77777777" w:rsidR="0048038E" w:rsidRPr="00E45ADE" w:rsidRDefault="0048038E" w:rsidP="00E45ADE">
      <w:pPr>
        <w:pStyle w:val="PR2"/>
        <w:tabs>
          <w:tab w:val="clear" w:pos="1440"/>
          <w:tab w:val="num" w:pos="1080"/>
        </w:tabs>
        <w:ind w:left="1080" w:hanging="360"/>
        <w:rPr>
          <w:sz w:val="20"/>
        </w:rPr>
      </w:pPr>
      <w:r w:rsidRPr="00E45ADE">
        <w:rPr>
          <w:sz w:val="20"/>
        </w:rPr>
        <w:t>Dispose of rainwater in a lawful manner that will not result in flooding Project or adjoining properties nor endanger permanent Work or temporary facilities</w:t>
      </w:r>
      <w:r w:rsidR="002B376D" w:rsidRPr="00E45ADE">
        <w:rPr>
          <w:sz w:val="20"/>
        </w:rPr>
        <w:t xml:space="preserve">. </w:t>
      </w:r>
    </w:p>
    <w:p w14:paraId="6BB3C344" w14:textId="77777777" w:rsidR="0048038E" w:rsidRPr="00E45ADE" w:rsidRDefault="0048038E" w:rsidP="00E45ADE">
      <w:pPr>
        <w:pStyle w:val="PR2"/>
        <w:tabs>
          <w:tab w:val="clear" w:pos="1440"/>
          <w:tab w:val="num" w:pos="1080"/>
        </w:tabs>
        <w:ind w:left="1080" w:hanging="360"/>
        <w:rPr>
          <w:sz w:val="20"/>
        </w:rPr>
      </w:pPr>
      <w:r w:rsidRPr="00E45ADE">
        <w:rPr>
          <w:sz w:val="20"/>
        </w:rPr>
        <w:t>Remove snow and ice as required to minimize accumulations.</w:t>
      </w:r>
    </w:p>
    <w:p w14:paraId="6BB3C345" w14:textId="77777777" w:rsidR="0048038E" w:rsidRPr="00E45ADE" w:rsidRDefault="0048038E" w:rsidP="00E45ADE">
      <w:pPr>
        <w:pStyle w:val="PR1"/>
        <w:tabs>
          <w:tab w:val="clear" w:pos="864"/>
          <w:tab w:val="num" w:pos="720"/>
        </w:tabs>
        <w:spacing w:before="0"/>
        <w:ind w:left="720" w:hanging="540"/>
        <w:rPr>
          <w:sz w:val="20"/>
        </w:rPr>
      </w:pPr>
      <w:r w:rsidRPr="00E45ADE">
        <w:rPr>
          <w:sz w:val="20"/>
        </w:rPr>
        <w:t>Project Identification and Temporary Signs:  Provide Project identification and other signs</w:t>
      </w:r>
      <w:r w:rsidRPr="00E45ADE">
        <w:rPr>
          <w:b/>
          <w:sz w:val="20"/>
        </w:rPr>
        <w:t> </w:t>
      </w:r>
      <w:r w:rsidRPr="00E45ADE">
        <w:rPr>
          <w:sz w:val="20"/>
        </w:rPr>
        <w:t>as indicated on Drawings.  Install signs where indicated to inform public and individuals seeking entrance to Project.  Unauthorized signs are not permitted.</w:t>
      </w:r>
    </w:p>
    <w:p w14:paraId="6BB3C346" w14:textId="77777777" w:rsidR="0048038E" w:rsidRPr="00E45ADE" w:rsidRDefault="0048038E" w:rsidP="00E45ADE">
      <w:pPr>
        <w:pStyle w:val="PR2"/>
        <w:tabs>
          <w:tab w:val="clear" w:pos="1440"/>
          <w:tab w:val="num" w:pos="1080"/>
        </w:tabs>
        <w:ind w:left="1080" w:hanging="360"/>
        <w:rPr>
          <w:sz w:val="20"/>
        </w:rPr>
      </w:pPr>
      <w:r w:rsidRPr="00E45ADE">
        <w:rPr>
          <w:sz w:val="20"/>
        </w:rPr>
        <w:t>Provide temporary, directional signs for construction personnel and visitors.</w:t>
      </w:r>
    </w:p>
    <w:p w14:paraId="6BB3C347" w14:textId="77777777" w:rsidR="0048038E" w:rsidRPr="00E45ADE" w:rsidRDefault="0048038E" w:rsidP="00E45ADE">
      <w:pPr>
        <w:pStyle w:val="PR2"/>
        <w:tabs>
          <w:tab w:val="clear" w:pos="1440"/>
          <w:tab w:val="num" w:pos="1080"/>
        </w:tabs>
        <w:ind w:left="1080" w:hanging="360"/>
        <w:rPr>
          <w:sz w:val="20"/>
        </w:rPr>
      </w:pPr>
      <w:r w:rsidRPr="00E45ADE">
        <w:rPr>
          <w:sz w:val="20"/>
        </w:rPr>
        <w:t>Maintain and touchup signs so they are legible at all times.</w:t>
      </w:r>
    </w:p>
    <w:p w14:paraId="6BB3C348" w14:textId="77777777" w:rsidR="0048038E" w:rsidRPr="00E45ADE" w:rsidRDefault="0048038E" w:rsidP="00E45ADE">
      <w:pPr>
        <w:pStyle w:val="PR1"/>
        <w:tabs>
          <w:tab w:val="clear" w:pos="864"/>
          <w:tab w:val="num" w:pos="720"/>
        </w:tabs>
        <w:spacing w:before="0"/>
        <w:ind w:left="720" w:hanging="540"/>
        <w:rPr>
          <w:i/>
          <w:color w:val="0000FF"/>
          <w:sz w:val="20"/>
        </w:rPr>
      </w:pPr>
      <w:r w:rsidRPr="00E45ADE">
        <w:rPr>
          <w:sz w:val="20"/>
        </w:rPr>
        <w:t xml:space="preserve">Waste Disposal Facilities:  Provide waste-collection containers in sizes adequate to handle waste from construction operations.  </w:t>
      </w:r>
      <w:r w:rsidR="002B376D" w:rsidRPr="00E45ADE">
        <w:rPr>
          <w:sz w:val="20"/>
        </w:rPr>
        <w:t xml:space="preserve">Containerize, separate and clearly label hazardous, dangerous or unsanitary waste materials. </w:t>
      </w:r>
      <w:r w:rsidRPr="00E45ADE">
        <w:rPr>
          <w:sz w:val="20"/>
        </w:rPr>
        <w:t xml:space="preserve">Comply with requirements of authorities having jurisdiction.  </w:t>
      </w:r>
      <w:r w:rsidR="00E75722" w:rsidRPr="00E45ADE">
        <w:rPr>
          <w:sz w:val="20"/>
        </w:rPr>
        <w:t xml:space="preserve">Comply with Lowe’s Development and Design Criteria Stormwater Pollution Prevention Program Section </w:t>
      </w:r>
      <w:r w:rsidR="00967AC2" w:rsidRPr="00E45ADE">
        <w:rPr>
          <w:sz w:val="20"/>
        </w:rPr>
        <w:t>800</w:t>
      </w:r>
      <w:r w:rsidR="00F90675">
        <w:rPr>
          <w:sz w:val="20"/>
        </w:rPr>
        <w:t>.</w:t>
      </w:r>
    </w:p>
    <w:p w14:paraId="6BB3C349" w14:textId="77777777" w:rsidR="002B376D" w:rsidRPr="00E45ADE" w:rsidRDefault="002B376D" w:rsidP="00E45ADE">
      <w:pPr>
        <w:pStyle w:val="PR2"/>
        <w:tabs>
          <w:tab w:val="clear" w:pos="1440"/>
          <w:tab w:val="num" w:pos="1080"/>
        </w:tabs>
        <w:ind w:left="1080" w:hanging="360"/>
        <w:rPr>
          <w:sz w:val="20"/>
        </w:rPr>
      </w:pPr>
      <w:r w:rsidRPr="00E45ADE">
        <w:rPr>
          <w:sz w:val="20"/>
        </w:rPr>
        <w:t>If required by authorities having jurisdiction, provide separate clearly labeled containers</w:t>
      </w:r>
      <w:r w:rsidR="00E75722" w:rsidRPr="00E45ADE">
        <w:rPr>
          <w:sz w:val="20"/>
        </w:rPr>
        <w:t xml:space="preserve"> for each type of material.</w:t>
      </w:r>
    </w:p>
    <w:p w14:paraId="6BB3C34A" w14:textId="77777777" w:rsidR="00E75722" w:rsidRPr="00E45ADE" w:rsidRDefault="00E75722" w:rsidP="00E45ADE">
      <w:pPr>
        <w:pStyle w:val="PR2"/>
        <w:tabs>
          <w:tab w:val="clear" w:pos="1440"/>
          <w:tab w:val="num" w:pos="1080"/>
        </w:tabs>
        <w:ind w:left="1080" w:hanging="360"/>
        <w:rPr>
          <w:sz w:val="20"/>
        </w:rPr>
      </w:pPr>
      <w:r w:rsidRPr="00E45ADE">
        <w:rPr>
          <w:sz w:val="20"/>
        </w:rPr>
        <w:t>Develop a waste management plan for Work performed on the Project. Indicate types of waste materials the Project will produce and estimate quantities of each type. Provide detailed information for on-site waste storage and separation of recyclable materials. Provide information on destination of each type of waste material and means to be used to dispose of all waste materials.</w:t>
      </w:r>
    </w:p>
    <w:p w14:paraId="6BB3C34B" w14:textId="77777777" w:rsidR="0048038E" w:rsidRPr="00E45ADE" w:rsidRDefault="0048038E" w:rsidP="00E45ADE">
      <w:pPr>
        <w:pStyle w:val="ART"/>
        <w:tabs>
          <w:tab w:val="clear" w:pos="864"/>
          <w:tab w:val="num" w:pos="720"/>
        </w:tabs>
        <w:spacing w:before="240"/>
        <w:ind w:left="720" w:hanging="720"/>
        <w:rPr>
          <w:sz w:val="20"/>
        </w:rPr>
      </w:pPr>
      <w:r w:rsidRPr="00E45ADE">
        <w:rPr>
          <w:sz w:val="20"/>
        </w:rPr>
        <w:t>SECURITY AND PROTECTION FACILITIES INSTALLATION</w:t>
      </w:r>
    </w:p>
    <w:p w14:paraId="6BB3C34C" w14:textId="77777777" w:rsidR="0048038E" w:rsidRPr="00E45ADE" w:rsidRDefault="0048038E" w:rsidP="00E45ADE">
      <w:pPr>
        <w:pStyle w:val="PR1"/>
        <w:tabs>
          <w:tab w:val="clear" w:pos="864"/>
          <w:tab w:val="num" w:pos="720"/>
        </w:tabs>
        <w:spacing w:before="0"/>
        <w:ind w:left="720" w:hanging="540"/>
        <w:rPr>
          <w:sz w:val="20"/>
        </w:rPr>
      </w:pPr>
      <w:r w:rsidRPr="00E45ADE">
        <w:rPr>
          <w:sz w:val="20"/>
        </w:rPr>
        <w:t>Environmental Protection:  Provide protection, operate temporary facilities, and conduct construction in ways and by methods that comply with environmental regulations and that minimize possible air, waterway, and subsoil contamination or pollution or other undesirable effects.</w:t>
      </w:r>
    </w:p>
    <w:p w14:paraId="6BB3C34D" w14:textId="77777777" w:rsidR="0048038E" w:rsidRPr="00E45ADE" w:rsidRDefault="0048038E" w:rsidP="00E45ADE">
      <w:pPr>
        <w:pStyle w:val="PR2"/>
        <w:tabs>
          <w:tab w:val="clear" w:pos="1440"/>
          <w:tab w:val="num" w:pos="1080"/>
        </w:tabs>
        <w:ind w:left="1080" w:hanging="360"/>
        <w:rPr>
          <w:sz w:val="20"/>
        </w:rPr>
      </w:pPr>
      <w:r w:rsidRPr="00E45ADE">
        <w:rPr>
          <w:sz w:val="20"/>
        </w:rPr>
        <w:t>Comply with work restrictions specified in Division </w:t>
      </w:r>
      <w:r w:rsidR="00967AC2" w:rsidRPr="00E45ADE">
        <w:rPr>
          <w:sz w:val="20"/>
        </w:rPr>
        <w:t xml:space="preserve">2 </w:t>
      </w:r>
      <w:r w:rsidRPr="00E45ADE">
        <w:rPr>
          <w:sz w:val="20"/>
        </w:rPr>
        <w:t>Section "Summary."</w:t>
      </w:r>
    </w:p>
    <w:p w14:paraId="6BB3C34E" w14:textId="77777777" w:rsidR="000B7360" w:rsidRPr="00E45ADE" w:rsidRDefault="000B7360" w:rsidP="00E45ADE">
      <w:pPr>
        <w:pStyle w:val="PR1"/>
        <w:tabs>
          <w:tab w:val="clear" w:pos="864"/>
          <w:tab w:val="num" w:pos="720"/>
        </w:tabs>
        <w:spacing w:before="0"/>
        <w:ind w:left="720" w:hanging="540"/>
        <w:rPr>
          <w:sz w:val="20"/>
        </w:rPr>
      </w:pPr>
      <w:r w:rsidRPr="00E45ADE">
        <w:rPr>
          <w:sz w:val="20"/>
        </w:rPr>
        <w:t>Protection of Work and Property: The Contractor shall be responsible for the entire site and building and shall provide all necessary protections as required by Owner and by laws, ordinances and codes governing such conditions.  The Contractor and its employees are responsible for any damage to the Owner’s property or other’s property and shall pay for any claims against the Owner.</w:t>
      </w:r>
    </w:p>
    <w:p w14:paraId="6BB3C34F" w14:textId="77777777" w:rsidR="000B7360" w:rsidRPr="00E45ADE" w:rsidRDefault="000B7360" w:rsidP="00E45ADE">
      <w:pPr>
        <w:pStyle w:val="PR2"/>
        <w:tabs>
          <w:tab w:val="clear" w:pos="1440"/>
          <w:tab w:val="num" w:pos="1080"/>
        </w:tabs>
        <w:ind w:left="1080" w:hanging="360"/>
        <w:rPr>
          <w:sz w:val="20"/>
        </w:rPr>
      </w:pPr>
      <w:r w:rsidRPr="00E45ADE">
        <w:rPr>
          <w:sz w:val="20"/>
        </w:rPr>
        <w:lastRenderedPageBreak/>
        <w:t>No fires of any kind will be allowed inside or around the operation during the course of construction without special permission of the Owner.</w:t>
      </w:r>
    </w:p>
    <w:p w14:paraId="6BB3C350" w14:textId="77777777" w:rsidR="0048038E" w:rsidRPr="00E45ADE" w:rsidRDefault="0048038E" w:rsidP="00E45ADE">
      <w:pPr>
        <w:pStyle w:val="PR1"/>
        <w:tabs>
          <w:tab w:val="clear" w:pos="864"/>
          <w:tab w:val="num" w:pos="720"/>
        </w:tabs>
        <w:spacing w:before="0"/>
        <w:ind w:left="720" w:hanging="540"/>
        <w:rPr>
          <w:sz w:val="20"/>
        </w:rPr>
      </w:pPr>
      <w:r w:rsidRPr="00E45ADE">
        <w:rPr>
          <w:sz w:val="20"/>
        </w:rPr>
        <w:t>Temporary Erosion and Sedimentation Control:  Comply with requirements specified in Division </w:t>
      </w:r>
      <w:r w:rsidR="00967AC2" w:rsidRPr="00E45ADE">
        <w:rPr>
          <w:sz w:val="20"/>
        </w:rPr>
        <w:t xml:space="preserve">2 </w:t>
      </w:r>
      <w:r w:rsidRPr="00E45ADE">
        <w:rPr>
          <w:sz w:val="20"/>
        </w:rPr>
        <w:t>Section "</w:t>
      </w:r>
      <w:r w:rsidR="002B0A13" w:rsidRPr="00E45ADE">
        <w:rPr>
          <w:sz w:val="20"/>
        </w:rPr>
        <w:t>Erosion and Sediment Control</w:t>
      </w:r>
      <w:r w:rsidRPr="00E45ADE">
        <w:rPr>
          <w:sz w:val="20"/>
        </w:rPr>
        <w:t>."</w:t>
      </w:r>
    </w:p>
    <w:p w14:paraId="6BB3C351" w14:textId="77777777" w:rsidR="0048038E" w:rsidRPr="00E45ADE" w:rsidRDefault="0048038E" w:rsidP="00E45ADE">
      <w:pPr>
        <w:pStyle w:val="PR2"/>
        <w:tabs>
          <w:tab w:val="clear" w:pos="1440"/>
          <w:tab w:val="num" w:pos="1080"/>
        </w:tabs>
        <w:ind w:left="1080" w:hanging="360"/>
        <w:rPr>
          <w:sz w:val="20"/>
        </w:rPr>
      </w:pPr>
      <w:r w:rsidRPr="00E45ADE">
        <w:rPr>
          <w:sz w:val="20"/>
        </w:rPr>
        <w:t>Inspect, repair, and maintain erosion- and sedimentation-control measures during construction until permanent vegetation has been established.</w:t>
      </w:r>
    </w:p>
    <w:p w14:paraId="6BB3C352" w14:textId="77777777" w:rsidR="0048038E" w:rsidRPr="00E45ADE" w:rsidRDefault="0048038E" w:rsidP="00E45ADE">
      <w:pPr>
        <w:pStyle w:val="PR1"/>
        <w:tabs>
          <w:tab w:val="clear" w:pos="864"/>
          <w:tab w:val="num" w:pos="720"/>
        </w:tabs>
        <w:spacing w:before="0"/>
        <w:ind w:left="720" w:hanging="540"/>
        <w:rPr>
          <w:sz w:val="20"/>
        </w:rPr>
      </w:pPr>
      <w:r w:rsidRPr="00E45ADE">
        <w:rPr>
          <w:sz w:val="20"/>
        </w:rPr>
        <w:t xml:space="preserve">Stormwater Control:  Comply with authorities having jurisdiction.  Provide barriers in and around excavations and </w:t>
      </w:r>
      <w:r w:rsidR="00BD6E22" w:rsidRPr="00E45ADE">
        <w:rPr>
          <w:sz w:val="20"/>
        </w:rPr>
        <w:t>sub grade</w:t>
      </w:r>
      <w:r w:rsidRPr="00E45ADE">
        <w:rPr>
          <w:sz w:val="20"/>
        </w:rPr>
        <w:t xml:space="preserve"> construction to prevent flooding by runoff of stormwater from heavy rains.</w:t>
      </w:r>
    </w:p>
    <w:p w14:paraId="6BB3C353" w14:textId="77777777" w:rsidR="0048038E" w:rsidRPr="00E45ADE" w:rsidRDefault="0048038E" w:rsidP="00E45ADE">
      <w:pPr>
        <w:pStyle w:val="PR1"/>
        <w:tabs>
          <w:tab w:val="clear" w:pos="864"/>
          <w:tab w:val="num" w:pos="720"/>
        </w:tabs>
        <w:spacing w:before="0"/>
        <w:ind w:left="720" w:hanging="540"/>
        <w:rPr>
          <w:sz w:val="20"/>
        </w:rPr>
      </w:pPr>
      <w:r w:rsidRPr="00E45ADE">
        <w:rPr>
          <w:sz w:val="20"/>
        </w:rPr>
        <w:t>Tree and Plant Protection:  Install temporary fencing located as indicated or outside the drip line of trees to protect vegetation from damage from construction operations.  Protect tree root systems from damage, flooding, and erosion.</w:t>
      </w:r>
    </w:p>
    <w:p w14:paraId="6BB3C354" w14:textId="77777777" w:rsidR="0048038E" w:rsidRPr="00E45ADE" w:rsidRDefault="0048038E" w:rsidP="00E45ADE">
      <w:pPr>
        <w:pStyle w:val="PR1"/>
        <w:tabs>
          <w:tab w:val="clear" w:pos="864"/>
          <w:tab w:val="num" w:pos="720"/>
        </w:tabs>
        <w:spacing w:before="0"/>
        <w:ind w:left="720" w:hanging="540"/>
        <w:rPr>
          <w:sz w:val="20"/>
        </w:rPr>
      </w:pPr>
      <w:r w:rsidRPr="00E45ADE">
        <w:rPr>
          <w:sz w:val="20"/>
        </w:rPr>
        <w:t>Barricades, Warning Signs, and Lights:  Comply with requirements of authorities having jurisdiction for erecting structurally adequate barricades, including warning signs and lighting.</w:t>
      </w:r>
    </w:p>
    <w:p w14:paraId="6BB3C355" w14:textId="77777777" w:rsidR="0048038E" w:rsidRPr="00E45ADE" w:rsidRDefault="0048038E" w:rsidP="00E45ADE">
      <w:pPr>
        <w:pStyle w:val="PR1"/>
        <w:tabs>
          <w:tab w:val="clear" w:pos="864"/>
          <w:tab w:val="num" w:pos="720"/>
        </w:tabs>
        <w:spacing w:before="0"/>
        <w:ind w:left="720" w:hanging="540"/>
        <w:rPr>
          <w:sz w:val="20"/>
        </w:rPr>
      </w:pPr>
      <w:r w:rsidRPr="00E45ADE">
        <w:rPr>
          <w:sz w:val="20"/>
        </w:rPr>
        <w:t>Temporary Enclosures:  Provide temporary enclosures for protection of construction, in progress and completed, from exposure, foul weather, other construction operations, and similar activities.  Provide temporary weathertight enclosure for building exterior.</w:t>
      </w:r>
    </w:p>
    <w:p w14:paraId="6BB3C356" w14:textId="77777777" w:rsidR="0048038E" w:rsidRPr="00E45ADE" w:rsidRDefault="0048038E" w:rsidP="00E45ADE">
      <w:pPr>
        <w:pStyle w:val="PR2"/>
        <w:tabs>
          <w:tab w:val="clear" w:pos="1440"/>
          <w:tab w:val="num" w:pos="1080"/>
        </w:tabs>
        <w:ind w:left="1080" w:hanging="360"/>
        <w:rPr>
          <w:sz w:val="20"/>
        </w:rPr>
      </w:pPr>
      <w:r w:rsidRPr="00E45ADE">
        <w:rPr>
          <w:sz w:val="20"/>
        </w:rPr>
        <w:t>Where heating or cooling is needed and permanent enclosure is not complete, insulate temporary enclosures.</w:t>
      </w:r>
      <w:r w:rsidR="00621D6A" w:rsidRPr="00E45ADE">
        <w:rPr>
          <w:sz w:val="20"/>
        </w:rPr>
        <w:t xml:space="preserve"> Coordinate enclosure with ventilating and material drying or curing requirements to avoid dangerous conditions and effects.</w:t>
      </w:r>
    </w:p>
    <w:p w14:paraId="6BB3C357" w14:textId="77777777" w:rsidR="00621D6A" w:rsidRPr="00E45ADE" w:rsidRDefault="00621D6A" w:rsidP="00E45ADE">
      <w:pPr>
        <w:pStyle w:val="PR2"/>
        <w:tabs>
          <w:tab w:val="clear" w:pos="1440"/>
          <w:tab w:val="num" w:pos="1080"/>
        </w:tabs>
        <w:ind w:left="1080" w:hanging="360"/>
        <w:rPr>
          <w:sz w:val="20"/>
        </w:rPr>
      </w:pPr>
      <w:r w:rsidRPr="00E45ADE">
        <w:rPr>
          <w:sz w:val="20"/>
        </w:rPr>
        <w:t>Vertical Openings: Close openings of 25 sq. ft. (2.3 sq. m) or less with plywood or similar materials.</w:t>
      </w:r>
    </w:p>
    <w:p w14:paraId="6BB3C358" w14:textId="77777777" w:rsidR="00621D6A" w:rsidRPr="00E45ADE" w:rsidRDefault="00621D6A" w:rsidP="00E45ADE">
      <w:pPr>
        <w:pStyle w:val="PR2"/>
        <w:tabs>
          <w:tab w:val="clear" w:pos="1440"/>
          <w:tab w:val="num" w:pos="1080"/>
        </w:tabs>
        <w:ind w:left="1080" w:hanging="360"/>
        <w:rPr>
          <w:sz w:val="20"/>
        </w:rPr>
      </w:pPr>
      <w:r w:rsidRPr="00E45ADE">
        <w:rPr>
          <w:sz w:val="20"/>
        </w:rPr>
        <w:t>Horizontal Openings: Close openings in floor or roof decks and horizontal surfaces with load-bearing, wood-framed construction.</w:t>
      </w:r>
    </w:p>
    <w:p w14:paraId="6BB3C359" w14:textId="77777777" w:rsidR="00621D6A" w:rsidRPr="00E45ADE" w:rsidRDefault="00621D6A" w:rsidP="00E45ADE">
      <w:pPr>
        <w:pStyle w:val="PR2"/>
        <w:tabs>
          <w:tab w:val="clear" w:pos="1440"/>
          <w:tab w:val="num" w:pos="1080"/>
        </w:tabs>
        <w:ind w:left="1080" w:hanging="360"/>
        <w:rPr>
          <w:sz w:val="20"/>
        </w:rPr>
      </w:pPr>
      <w:r w:rsidRPr="00E45ADE">
        <w:rPr>
          <w:sz w:val="20"/>
        </w:rPr>
        <w:t>Install tarpaulins securely using fire-retardant-treated wood framing and other materials.</w:t>
      </w:r>
    </w:p>
    <w:p w14:paraId="6BB3C35A" w14:textId="77777777" w:rsidR="0048038E" w:rsidRPr="00E45ADE" w:rsidRDefault="0048038E" w:rsidP="00E45ADE">
      <w:pPr>
        <w:pStyle w:val="PR1"/>
        <w:tabs>
          <w:tab w:val="clear" w:pos="864"/>
          <w:tab w:val="num" w:pos="720"/>
        </w:tabs>
        <w:spacing w:before="0"/>
        <w:ind w:left="720" w:hanging="540"/>
        <w:rPr>
          <w:sz w:val="20"/>
        </w:rPr>
      </w:pPr>
      <w:r w:rsidRPr="00E45ADE">
        <w:rPr>
          <w:sz w:val="20"/>
        </w:rPr>
        <w:t>Temporary Partitions:  Provide floor-to-ceiling dustproof partitions to limit dust and dirt migration and to separate areas from fumes and noise.</w:t>
      </w:r>
    </w:p>
    <w:p w14:paraId="6BB3C35B" w14:textId="77777777" w:rsidR="0048038E" w:rsidRPr="00E45ADE" w:rsidRDefault="0048038E" w:rsidP="00E45ADE">
      <w:pPr>
        <w:pStyle w:val="PR2"/>
        <w:tabs>
          <w:tab w:val="clear" w:pos="1440"/>
          <w:tab w:val="num" w:pos="1080"/>
        </w:tabs>
        <w:ind w:left="1080" w:hanging="360"/>
        <w:rPr>
          <w:sz w:val="20"/>
        </w:rPr>
      </w:pPr>
      <w:r w:rsidRPr="00E45ADE">
        <w:rPr>
          <w:sz w:val="20"/>
        </w:rPr>
        <w:t>Construct dustproof partitions with</w:t>
      </w:r>
      <w:r w:rsidR="00621D6A" w:rsidRPr="00E45ADE">
        <w:rPr>
          <w:sz w:val="20"/>
        </w:rPr>
        <w:t xml:space="preserve"> not less than nominal 4-inch (100 mm) studs, 5/8-inch (16 mm)</w:t>
      </w:r>
      <w:r w:rsidRPr="00E45ADE">
        <w:rPr>
          <w:sz w:val="20"/>
        </w:rPr>
        <w:t xml:space="preserve"> gypsum wallboard with joints taped on occupied side, and </w:t>
      </w:r>
      <w:r w:rsidR="00621D6A" w:rsidRPr="00E45ADE">
        <w:rPr>
          <w:sz w:val="20"/>
        </w:rPr>
        <w:t xml:space="preserve">½ inch (13 mm) </w:t>
      </w:r>
      <w:r w:rsidRPr="00E45ADE">
        <w:rPr>
          <w:sz w:val="20"/>
        </w:rPr>
        <w:t xml:space="preserve">fire-retardant </w:t>
      </w:r>
      <w:r w:rsidR="00621D6A" w:rsidRPr="00E45ADE">
        <w:rPr>
          <w:sz w:val="20"/>
        </w:rPr>
        <w:t xml:space="preserve">walls. Cover floor with ¾ inch (19 mm) fire-retardant </w:t>
      </w:r>
      <w:r w:rsidRPr="00E45ADE">
        <w:rPr>
          <w:sz w:val="20"/>
        </w:rPr>
        <w:t>plywo</w:t>
      </w:r>
      <w:r w:rsidR="00621D6A" w:rsidRPr="00E45ADE">
        <w:rPr>
          <w:sz w:val="20"/>
        </w:rPr>
        <w:t>od</w:t>
      </w:r>
      <w:r w:rsidRPr="00E45ADE">
        <w:rPr>
          <w:sz w:val="20"/>
        </w:rPr>
        <w:t>.</w:t>
      </w:r>
    </w:p>
    <w:p w14:paraId="6BB3C35C" w14:textId="77777777" w:rsidR="0048038E" w:rsidRPr="00E45ADE" w:rsidRDefault="0048038E" w:rsidP="00E45ADE">
      <w:pPr>
        <w:pStyle w:val="PR2"/>
        <w:tabs>
          <w:tab w:val="clear" w:pos="1440"/>
          <w:tab w:val="num" w:pos="1080"/>
        </w:tabs>
        <w:ind w:left="1080" w:hanging="360"/>
        <w:rPr>
          <w:sz w:val="20"/>
        </w:rPr>
      </w:pPr>
      <w:r w:rsidRPr="00F90675">
        <w:rPr>
          <w:sz w:val="20"/>
        </w:rPr>
        <w:t xml:space="preserve">Construct dustproof </w:t>
      </w:r>
      <w:r w:rsidR="000F0ABF" w:rsidRPr="00F90675">
        <w:rPr>
          <w:sz w:val="20"/>
        </w:rPr>
        <w:t xml:space="preserve">floor-to-ceiling </w:t>
      </w:r>
      <w:r w:rsidRPr="00F90675">
        <w:rPr>
          <w:sz w:val="20"/>
        </w:rPr>
        <w:t xml:space="preserve">partitions </w:t>
      </w:r>
      <w:r w:rsidR="000F0ABF" w:rsidRPr="00F90675">
        <w:rPr>
          <w:sz w:val="20"/>
        </w:rPr>
        <w:t xml:space="preserve">with not less than nominal 4-inch (100 mm) studs, </w:t>
      </w:r>
      <w:r w:rsidRPr="00F90675">
        <w:rPr>
          <w:sz w:val="20"/>
        </w:rPr>
        <w:t xml:space="preserve">with 2 layers of </w:t>
      </w:r>
      <w:r w:rsidRPr="00F90675">
        <w:rPr>
          <w:rStyle w:val="IP"/>
          <w:color w:val="auto"/>
          <w:sz w:val="20"/>
        </w:rPr>
        <w:t>3-mil</w:t>
      </w:r>
      <w:r w:rsidRPr="00F90675">
        <w:rPr>
          <w:rStyle w:val="SI"/>
          <w:color w:val="auto"/>
          <w:sz w:val="20"/>
        </w:rPr>
        <w:t xml:space="preserve"> (0.07-mm)</w:t>
      </w:r>
      <w:r w:rsidRPr="00F90675">
        <w:rPr>
          <w:sz w:val="20"/>
        </w:rPr>
        <w:t xml:space="preserve"> polyethylene sheet on each side.  Cover floor with 2 layers of </w:t>
      </w:r>
      <w:r w:rsidRPr="00F90675">
        <w:rPr>
          <w:rStyle w:val="IP"/>
          <w:color w:val="auto"/>
          <w:sz w:val="20"/>
        </w:rPr>
        <w:t>3-mil</w:t>
      </w:r>
      <w:r w:rsidRPr="00F90675">
        <w:rPr>
          <w:rStyle w:val="SI"/>
          <w:color w:val="auto"/>
          <w:sz w:val="20"/>
        </w:rPr>
        <w:t xml:space="preserve"> (0.07-mm)</w:t>
      </w:r>
      <w:r w:rsidRPr="00F90675">
        <w:rPr>
          <w:sz w:val="20"/>
        </w:rPr>
        <w:t xml:space="preserve"> polyethylene sheet, extending sheets </w:t>
      </w:r>
      <w:r w:rsidRPr="00F90675">
        <w:rPr>
          <w:rStyle w:val="IP"/>
          <w:color w:val="auto"/>
          <w:sz w:val="20"/>
        </w:rPr>
        <w:t>18 inches</w:t>
      </w:r>
      <w:r w:rsidRPr="00F90675">
        <w:rPr>
          <w:rStyle w:val="SI"/>
          <w:color w:val="auto"/>
          <w:sz w:val="20"/>
        </w:rPr>
        <w:t xml:space="preserve"> (460 mm)</w:t>
      </w:r>
      <w:r w:rsidRPr="00F90675">
        <w:rPr>
          <w:sz w:val="20"/>
        </w:rPr>
        <w:t xml:space="preserve"> up the</w:t>
      </w:r>
      <w:r w:rsidRPr="00E45ADE">
        <w:rPr>
          <w:sz w:val="20"/>
        </w:rPr>
        <w:t xml:space="preserve"> sidewalls.  Overlap and tape full length of joints.  Cover floor with fire-retardant plywood.</w:t>
      </w:r>
    </w:p>
    <w:p w14:paraId="6BB3C35D" w14:textId="77777777" w:rsidR="0048038E" w:rsidRPr="00E45ADE" w:rsidRDefault="0048038E" w:rsidP="00E45ADE">
      <w:pPr>
        <w:pStyle w:val="PR2"/>
        <w:tabs>
          <w:tab w:val="clear" w:pos="1440"/>
          <w:tab w:val="num" w:pos="1080"/>
        </w:tabs>
        <w:spacing w:after="120"/>
        <w:ind w:left="1080" w:hanging="360"/>
        <w:rPr>
          <w:sz w:val="20"/>
        </w:rPr>
      </w:pPr>
      <w:r w:rsidRPr="00E45ADE">
        <w:rPr>
          <w:sz w:val="20"/>
        </w:rPr>
        <w:t>Insulate partitions to provide noise protection to occupied areas.</w:t>
      </w:r>
    </w:p>
    <w:p w14:paraId="6BB3C35E" w14:textId="77777777" w:rsidR="0048038E" w:rsidRPr="00E45ADE" w:rsidRDefault="0048038E" w:rsidP="00E45ADE">
      <w:pPr>
        <w:pStyle w:val="PR2"/>
        <w:tabs>
          <w:tab w:val="clear" w:pos="1440"/>
          <w:tab w:val="num" w:pos="1080"/>
        </w:tabs>
        <w:spacing w:after="120"/>
        <w:ind w:left="1080" w:hanging="360"/>
        <w:rPr>
          <w:sz w:val="20"/>
        </w:rPr>
      </w:pPr>
      <w:r w:rsidRPr="00E45ADE">
        <w:rPr>
          <w:sz w:val="20"/>
        </w:rPr>
        <w:t>Seal joints and perimeter.  Equip partitions with dustproof doors and security locks.</w:t>
      </w:r>
    </w:p>
    <w:p w14:paraId="6BB3C35F" w14:textId="77777777" w:rsidR="0048038E" w:rsidRPr="00E45ADE" w:rsidRDefault="0048038E" w:rsidP="00E45ADE">
      <w:pPr>
        <w:pStyle w:val="PR2"/>
        <w:tabs>
          <w:tab w:val="clear" w:pos="1440"/>
          <w:tab w:val="num" w:pos="1080"/>
        </w:tabs>
        <w:spacing w:after="120"/>
        <w:ind w:left="1080" w:hanging="360"/>
        <w:rPr>
          <w:sz w:val="20"/>
        </w:rPr>
      </w:pPr>
      <w:r w:rsidRPr="00E45ADE">
        <w:rPr>
          <w:sz w:val="20"/>
        </w:rPr>
        <w:t>Protect air-handling equipment.</w:t>
      </w:r>
    </w:p>
    <w:p w14:paraId="6BB3C360" w14:textId="77777777" w:rsidR="0048038E" w:rsidRPr="00E45ADE" w:rsidRDefault="0048038E" w:rsidP="00E45ADE">
      <w:pPr>
        <w:pStyle w:val="PR2"/>
        <w:tabs>
          <w:tab w:val="clear" w:pos="1440"/>
          <w:tab w:val="num" w:pos="1080"/>
        </w:tabs>
        <w:spacing w:after="120"/>
        <w:ind w:left="1080" w:hanging="360"/>
        <w:rPr>
          <w:sz w:val="20"/>
        </w:rPr>
      </w:pPr>
      <w:r w:rsidRPr="00E45ADE">
        <w:rPr>
          <w:sz w:val="20"/>
        </w:rPr>
        <w:t>Weather strip openings.</w:t>
      </w:r>
    </w:p>
    <w:p w14:paraId="6BB3C361" w14:textId="77777777" w:rsidR="0048038E" w:rsidRPr="00E45ADE" w:rsidRDefault="0048038E" w:rsidP="00E45ADE">
      <w:pPr>
        <w:pStyle w:val="PR1"/>
        <w:tabs>
          <w:tab w:val="clear" w:pos="864"/>
          <w:tab w:val="num" w:pos="720"/>
        </w:tabs>
        <w:spacing w:before="0"/>
        <w:ind w:left="720" w:hanging="540"/>
        <w:rPr>
          <w:sz w:val="20"/>
        </w:rPr>
      </w:pPr>
      <w:r w:rsidRPr="00E45ADE">
        <w:rPr>
          <w:sz w:val="20"/>
        </w:rPr>
        <w:t>Temporary Fire Protection:  Install and maintain temporary fire-protection facilities of types needed to protect against reasonably predictable and controllable fire losses.  Comply with NFPA 241.</w:t>
      </w:r>
    </w:p>
    <w:p w14:paraId="6BB3C362" w14:textId="77777777" w:rsidR="0048038E" w:rsidRPr="00E45ADE" w:rsidRDefault="0048038E" w:rsidP="00E45ADE">
      <w:pPr>
        <w:pStyle w:val="PR2"/>
        <w:tabs>
          <w:tab w:val="clear" w:pos="1440"/>
          <w:tab w:val="num" w:pos="1080"/>
        </w:tabs>
        <w:spacing w:after="120"/>
        <w:ind w:left="1080" w:hanging="360"/>
        <w:rPr>
          <w:sz w:val="20"/>
        </w:rPr>
      </w:pPr>
      <w:r w:rsidRPr="00E45ADE">
        <w:rPr>
          <w:sz w:val="20"/>
        </w:rPr>
        <w:t>Prohibit smoking in construction areas.</w:t>
      </w:r>
    </w:p>
    <w:p w14:paraId="6BB3C363" w14:textId="77777777" w:rsidR="0048038E" w:rsidRPr="00E45ADE" w:rsidRDefault="0048038E" w:rsidP="00E45ADE">
      <w:pPr>
        <w:pStyle w:val="PR2"/>
        <w:tabs>
          <w:tab w:val="clear" w:pos="1440"/>
          <w:tab w:val="num" w:pos="1080"/>
        </w:tabs>
        <w:ind w:left="1080" w:hanging="360"/>
        <w:rPr>
          <w:sz w:val="20"/>
        </w:rPr>
      </w:pPr>
      <w:r w:rsidRPr="00E45ADE">
        <w:rPr>
          <w:sz w:val="20"/>
        </w:rPr>
        <w:t>Supervise welding operations, combustion-type temporary heating units, and similar sources of fire ignition according to requirements of authorities having jurisdiction.</w:t>
      </w:r>
    </w:p>
    <w:p w14:paraId="6BB3C364" w14:textId="77777777" w:rsidR="000F0ABF" w:rsidRPr="00E45ADE" w:rsidRDefault="000F0ABF" w:rsidP="00E45ADE">
      <w:pPr>
        <w:pStyle w:val="PR2"/>
        <w:tabs>
          <w:tab w:val="clear" w:pos="1440"/>
          <w:tab w:val="num" w:pos="1080"/>
        </w:tabs>
        <w:spacing w:after="120"/>
        <w:ind w:left="1080" w:hanging="360"/>
        <w:rPr>
          <w:sz w:val="20"/>
        </w:rPr>
      </w:pPr>
      <w:r w:rsidRPr="00E45ADE">
        <w:rPr>
          <w:sz w:val="20"/>
        </w:rPr>
        <w:t>Store combustible materials in containers in fire-safe locations.</w:t>
      </w:r>
    </w:p>
    <w:p w14:paraId="6BB3C365" w14:textId="77777777" w:rsidR="000F0ABF" w:rsidRPr="00E45ADE" w:rsidRDefault="000F0ABF" w:rsidP="00E45ADE">
      <w:pPr>
        <w:pStyle w:val="PR2"/>
        <w:tabs>
          <w:tab w:val="clear" w:pos="1440"/>
          <w:tab w:val="num" w:pos="1080"/>
        </w:tabs>
        <w:spacing w:after="120"/>
        <w:ind w:left="1080" w:hanging="360"/>
        <w:rPr>
          <w:sz w:val="20"/>
        </w:rPr>
      </w:pPr>
      <w:r w:rsidRPr="00E45ADE">
        <w:rPr>
          <w:sz w:val="20"/>
        </w:rPr>
        <w:t>Provide fire extinguishers, installed on walls with mounting brackets, visible and accessible from space being served with sign mounted above.</w:t>
      </w:r>
    </w:p>
    <w:p w14:paraId="6BB3C366" w14:textId="77777777" w:rsidR="000F0ABF" w:rsidRPr="00E45ADE" w:rsidRDefault="000F0ABF" w:rsidP="00E45ADE">
      <w:pPr>
        <w:pStyle w:val="PR3"/>
        <w:tabs>
          <w:tab w:val="clear" w:pos="2016"/>
          <w:tab w:val="num" w:pos="1440"/>
        </w:tabs>
        <w:ind w:left="1440" w:hanging="360"/>
        <w:rPr>
          <w:sz w:val="20"/>
        </w:rPr>
      </w:pPr>
      <w:r w:rsidRPr="00E45ADE">
        <w:rPr>
          <w:sz w:val="20"/>
        </w:rPr>
        <w:t>Locate fire extinguishers where convenient and effective for their intended purpose; provide not less than one extinguisher on each floor at or near each usable stairwell or and exit.</w:t>
      </w:r>
    </w:p>
    <w:p w14:paraId="6BB3C367" w14:textId="77777777" w:rsidR="000F0ABF" w:rsidRPr="00E45ADE" w:rsidRDefault="000F0ABF" w:rsidP="00E45ADE">
      <w:pPr>
        <w:pStyle w:val="PR3"/>
        <w:tabs>
          <w:tab w:val="clear" w:pos="2016"/>
          <w:tab w:val="num" w:pos="1440"/>
        </w:tabs>
        <w:ind w:left="1440" w:hanging="360"/>
        <w:rPr>
          <w:sz w:val="20"/>
        </w:rPr>
      </w:pPr>
      <w:r w:rsidRPr="00E45ADE">
        <w:rPr>
          <w:sz w:val="20"/>
        </w:rPr>
        <w:t xml:space="preserve">Maintain unobstructed access to fire extinguishers, fire hydrants, temporary fire-protection facilities, stairways, and other access routes for firefighting. </w:t>
      </w:r>
    </w:p>
    <w:p w14:paraId="6BB3C368" w14:textId="77777777" w:rsidR="0048038E" w:rsidRPr="00E45ADE" w:rsidRDefault="0048038E" w:rsidP="00E45ADE">
      <w:pPr>
        <w:pStyle w:val="PR2"/>
        <w:tabs>
          <w:tab w:val="clear" w:pos="1440"/>
          <w:tab w:val="left" w:pos="1080"/>
        </w:tabs>
        <w:ind w:left="1080" w:hanging="360"/>
        <w:rPr>
          <w:sz w:val="20"/>
        </w:rPr>
      </w:pPr>
      <w:r w:rsidRPr="00E45ADE">
        <w:rPr>
          <w:sz w:val="20"/>
        </w:rPr>
        <w:t>Develop and supervise an overall fire-prevention and -protection program for personnel at Project site.  Review needs with local fire department and establish procedures to be followed.  Instruct personnel in methods and procedures.  Post warnings and information.</w:t>
      </w:r>
    </w:p>
    <w:p w14:paraId="6BB3C369" w14:textId="77777777" w:rsidR="0048038E" w:rsidRPr="00E45ADE" w:rsidRDefault="0048038E" w:rsidP="00E45ADE">
      <w:pPr>
        <w:pStyle w:val="PR2"/>
        <w:tabs>
          <w:tab w:val="clear" w:pos="1440"/>
          <w:tab w:val="left" w:pos="1080"/>
        </w:tabs>
        <w:ind w:left="1080" w:hanging="360"/>
        <w:rPr>
          <w:sz w:val="20"/>
        </w:rPr>
      </w:pPr>
      <w:r w:rsidRPr="00E45ADE">
        <w:rPr>
          <w:sz w:val="20"/>
        </w:rPr>
        <w:lastRenderedPageBreak/>
        <w:t>Provide temporary standpipes and hoses for fire protection.  Hang hoses with a warning sign stating that hoses are for fire-protection purposes only and are not to be removed.  Match hose size with outlet size and equip with suitable nozzles.</w:t>
      </w:r>
    </w:p>
    <w:p w14:paraId="6BB3C36A" w14:textId="77777777" w:rsidR="000B7360" w:rsidRPr="00E45ADE" w:rsidRDefault="000B7360" w:rsidP="00E45ADE">
      <w:pPr>
        <w:pStyle w:val="PR2"/>
        <w:tabs>
          <w:tab w:val="clear" w:pos="1440"/>
          <w:tab w:val="left" w:pos="1080"/>
        </w:tabs>
        <w:ind w:left="1080" w:hanging="360"/>
        <w:rPr>
          <w:sz w:val="20"/>
        </w:rPr>
      </w:pPr>
      <w:r w:rsidRPr="00E45ADE">
        <w:rPr>
          <w:sz w:val="20"/>
        </w:rPr>
        <w:t>Complete installation and begin use of permanent fire protection facility including connected services at earliest feasible date in each area of Project. Instruct key personnel on use of facilities.</w:t>
      </w:r>
    </w:p>
    <w:p w14:paraId="6BB3C36B" w14:textId="77777777" w:rsidR="0048038E" w:rsidRPr="00E45ADE" w:rsidRDefault="0048038E" w:rsidP="00E45ADE">
      <w:pPr>
        <w:pStyle w:val="ART"/>
        <w:tabs>
          <w:tab w:val="clear" w:pos="864"/>
          <w:tab w:val="num" w:pos="720"/>
        </w:tabs>
        <w:spacing w:before="240"/>
        <w:ind w:left="720" w:hanging="720"/>
        <w:rPr>
          <w:sz w:val="20"/>
        </w:rPr>
      </w:pPr>
      <w:r w:rsidRPr="00E45ADE">
        <w:rPr>
          <w:sz w:val="20"/>
        </w:rPr>
        <w:t>OPERATION, TERMINATION, AND REMOVAL</w:t>
      </w:r>
    </w:p>
    <w:p w14:paraId="6BB3C36C" w14:textId="77777777" w:rsidR="0048038E" w:rsidRPr="00E45ADE" w:rsidRDefault="0048038E" w:rsidP="00E45ADE">
      <w:pPr>
        <w:pStyle w:val="PR1"/>
        <w:tabs>
          <w:tab w:val="clear" w:pos="864"/>
          <w:tab w:val="num" w:pos="720"/>
        </w:tabs>
        <w:spacing w:before="0"/>
        <w:ind w:left="720" w:hanging="540"/>
        <w:rPr>
          <w:sz w:val="20"/>
        </w:rPr>
      </w:pPr>
      <w:r w:rsidRPr="00E45ADE">
        <w:rPr>
          <w:sz w:val="20"/>
        </w:rPr>
        <w:t>Supervision:  Enforce strict discipline in use of temporary facilities.  To minimize waste and abuse, limit availability of temporary facilities to essential and intended uses.</w:t>
      </w:r>
    </w:p>
    <w:p w14:paraId="6BB3C36D" w14:textId="77777777" w:rsidR="0048038E" w:rsidRPr="00E45ADE" w:rsidRDefault="0048038E" w:rsidP="00E45ADE">
      <w:pPr>
        <w:pStyle w:val="PR1"/>
        <w:tabs>
          <w:tab w:val="clear" w:pos="864"/>
          <w:tab w:val="num" w:pos="720"/>
        </w:tabs>
        <w:spacing w:before="0"/>
        <w:ind w:left="720" w:hanging="540"/>
        <w:rPr>
          <w:sz w:val="20"/>
        </w:rPr>
      </w:pPr>
      <w:r w:rsidRPr="00E45ADE">
        <w:rPr>
          <w:sz w:val="20"/>
        </w:rPr>
        <w:t>Maintenance:  Maintain facilities in good operating condition until removal.</w:t>
      </w:r>
      <w:r w:rsidR="00C624A9" w:rsidRPr="00E45ADE">
        <w:rPr>
          <w:sz w:val="20"/>
        </w:rPr>
        <w:t xml:space="preserve"> Protect from damage caused by freezing temperatures and similar elements.</w:t>
      </w:r>
    </w:p>
    <w:p w14:paraId="6BB3C36E" w14:textId="77777777" w:rsidR="0048038E" w:rsidRPr="00E45ADE" w:rsidRDefault="0048038E" w:rsidP="00E45ADE">
      <w:pPr>
        <w:pStyle w:val="PR2"/>
        <w:tabs>
          <w:tab w:val="clear" w:pos="1440"/>
          <w:tab w:val="num" w:pos="1080"/>
        </w:tabs>
        <w:ind w:left="1080" w:hanging="360"/>
        <w:rPr>
          <w:sz w:val="20"/>
        </w:rPr>
      </w:pPr>
      <w:r w:rsidRPr="00E45ADE">
        <w:rPr>
          <w:sz w:val="20"/>
        </w:rPr>
        <w:t>Maintain operation of temporary enclosures, heating, cooling, humidity control, ventilation, and similar facilities on a 24-hour basis where required to achieve indicated results and to avoid possibility of damage.</w:t>
      </w:r>
    </w:p>
    <w:p w14:paraId="6BB3C36F" w14:textId="77777777" w:rsidR="00C624A9" w:rsidRPr="00E45ADE" w:rsidRDefault="00C624A9" w:rsidP="00E45ADE">
      <w:pPr>
        <w:pStyle w:val="PR2"/>
        <w:tabs>
          <w:tab w:val="clear" w:pos="1440"/>
          <w:tab w:val="num" w:pos="1080"/>
        </w:tabs>
        <w:ind w:left="1080" w:hanging="360"/>
        <w:rPr>
          <w:sz w:val="20"/>
        </w:rPr>
      </w:pPr>
      <w:r w:rsidRPr="00E45ADE">
        <w:rPr>
          <w:sz w:val="20"/>
        </w:rPr>
        <w:t>Prevent water-filled piping from freezing. Maintain markers for underground lines. Protect from damage during excavation operations.</w:t>
      </w:r>
    </w:p>
    <w:p w14:paraId="6BB3C370" w14:textId="77777777" w:rsidR="0048038E" w:rsidRPr="00E45ADE" w:rsidRDefault="0048038E" w:rsidP="00E45ADE">
      <w:pPr>
        <w:pStyle w:val="PR1"/>
        <w:tabs>
          <w:tab w:val="clear" w:pos="864"/>
          <w:tab w:val="num" w:pos="720"/>
        </w:tabs>
        <w:spacing w:before="0"/>
        <w:ind w:left="720" w:hanging="540"/>
        <w:rPr>
          <w:sz w:val="20"/>
        </w:rPr>
      </w:pPr>
      <w:r w:rsidRPr="00E45ADE">
        <w:rPr>
          <w:sz w:val="20"/>
        </w:rPr>
        <w:t xml:space="preserve">Temporary Facility Changeover:  </w:t>
      </w:r>
      <w:r w:rsidR="00C624A9" w:rsidRPr="00E45ADE">
        <w:rPr>
          <w:sz w:val="20"/>
        </w:rPr>
        <w:t xml:space="preserve">Except for using permanent fire protection as soon as available, do </w:t>
      </w:r>
      <w:r w:rsidRPr="00E45ADE">
        <w:rPr>
          <w:sz w:val="20"/>
        </w:rPr>
        <w:t>not change over from using temporary security and protection facilities to permanent facilities until Substantial Completion.</w:t>
      </w:r>
    </w:p>
    <w:p w14:paraId="6BB3C371" w14:textId="77777777" w:rsidR="0048038E" w:rsidRPr="00E45ADE" w:rsidRDefault="0048038E" w:rsidP="00E45ADE">
      <w:pPr>
        <w:pStyle w:val="PR1"/>
        <w:tabs>
          <w:tab w:val="clear" w:pos="864"/>
          <w:tab w:val="num" w:pos="720"/>
        </w:tabs>
        <w:spacing w:before="0"/>
        <w:ind w:left="720" w:hanging="540"/>
        <w:rPr>
          <w:sz w:val="20"/>
        </w:rPr>
      </w:pPr>
      <w:r w:rsidRPr="00E45ADE">
        <w:rPr>
          <w:sz w:val="20"/>
        </w:rPr>
        <w:t>Termination and Removal:  Remove each temporary facility when need for its service has ended, when it has been replaced by authorized use of a permanent facility, or no later than Substantial Completion.  Complete or, if necessary, restore permanent construction that may have been delayed because of interference with temporary facility.  Repair damaged Work, clean exposed surfaces, and replace construction that cannot be satisfactorily repaired.</w:t>
      </w:r>
    </w:p>
    <w:p w14:paraId="6BB3C372" w14:textId="77777777" w:rsidR="0048038E" w:rsidRPr="00E45ADE" w:rsidRDefault="0048038E" w:rsidP="00E45ADE">
      <w:pPr>
        <w:pStyle w:val="PR2"/>
        <w:tabs>
          <w:tab w:val="clear" w:pos="1440"/>
          <w:tab w:val="num" w:pos="1080"/>
        </w:tabs>
        <w:ind w:left="1080" w:hanging="360"/>
        <w:rPr>
          <w:sz w:val="20"/>
        </w:rPr>
      </w:pPr>
      <w:r w:rsidRPr="00E45ADE">
        <w:rPr>
          <w:sz w:val="20"/>
        </w:rPr>
        <w:t>Materials and facilities that constitute temporary facilities are property of Contractor.  Owner reserves right to take possession of Project identification signs.</w:t>
      </w:r>
    </w:p>
    <w:p w14:paraId="6BB3C373" w14:textId="77777777" w:rsidR="0048038E" w:rsidRPr="00E45ADE" w:rsidRDefault="0048038E" w:rsidP="00E45ADE">
      <w:pPr>
        <w:pStyle w:val="PR2"/>
        <w:tabs>
          <w:tab w:val="clear" w:pos="1440"/>
          <w:tab w:val="num" w:pos="1080"/>
        </w:tabs>
        <w:ind w:left="1080" w:hanging="360"/>
        <w:rPr>
          <w:sz w:val="20"/>
        </w:rPr>
      </w:pPr>
      <w:r w:rsidRPr="00E45ADE">
        <w:rPr>
          <w:sz w:val="20"/>
        </w:rPr>
        <w:t>At Substantial Completion, clean and renovate permanent facilities used during construction period.  Comply with final cleaning requirements specified in Division </w:t>
      </w:r>
      <w:r w:rsidR="00A90A30">
        <w:rPr>
          <w:sz w:val="20"/>
        </w:rPr>
        <w:t>01</w:t>
      </w:r>
      <w:r w:rsidR="00967AC2" w:rsidRPr="00E45ADE">
        <w:rPr>
          <w:sz w:val="20"/>
        </w:rPr>
        <w:t xml:space="preserve"> </w:t>
      </w:r>
      <w:r w:rsidRPr="00E45ADE">
        <w:rPr>
          <w:sz w:val="20"/>
        </w:rPr>
        <w:t>Section "Closeout Procedures."</w:t>
      </w:r>
    </w:p>
    <w:p w14:paraId="6BB3C374" w14:textId="77777777" w:rsidR="0048038E" w:rsidRPr="00E45ADE" w:rsidRDefault="0048038E" w:rsidP="00E45ADE">
      <w:pPr>
        <w:pStyle w:val="EOS"/>
        <w:spacing w:before="240"/>
        <w:jc w:val="center"/>
        <w:rPr>
          <w:sz w:val="20"/>
        </w:rPr>
      </w:pPr>
      <w:r w:rsidRPr="00E45ADE">
        <w:rPr>
          <w:sz w:val="20"/>
        </w:rPr>
        <w:t>END OF SECTION 01500</w:t>
      </w:r>
    </w:p>
    <w:sectPr w:rsidR="0048038E" w:rsidRPr="00E45ADE" w:rsidSect="00967AC2">
      <w:headerReference w:type="default" r:id="rId7"/>
      <w:footerReference w:type="default" r:id="rId8"/>
      <w:footnotePr>
        <w:numRestart w:val="eachSect"/>
      </w:footnotePr>
      <w:endnotePr>
        <w:numFmt w:val="decimal"/>
      </w:endnotePr>
      <w:pgSz w:w="12240" w:h="15840"/>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B62266" w14:textId="77777777" w:rsidR="00CD1AF5" w:rsidRDefault="00CD1AF5">
      <w:r>
        <w:separator/>
      </w:r>
    </w:p>
  </w:endnote>
  <w:endnote w:type="continuationSeparator" w:id="0">
    <w:p w14:paraId="2120F3C8" w14:textId="77777777" w:rsidR="00CD1AF5" w:rsidRDefault="00CD1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3C37B" w14:textId="455FA076" w:rsidR="00967AC2" w:rsidRPr="00967AC2" w:rsidRDefault="00967AC2" w:rsidP="00967AC2">
    <w:pPr>
      <w:pStyle w:val="FTR"/>
      <w:rPr>
        <w:b/>
      </w:rPr>
    </w:pPr>
    <w:r>
      <w:rPr>
        <w:b/>
        <w:sz w:val="20"/>
      </w:rPr>
      <w:t>TEMPORARY FACILITES AND CONTROLS</w:t>
    </w:r>
    <w:r>
      <w:rPr>
        <w:sz w:val="20"/>
      </w:rPr>
      <w:tab/>
    </w:r>
    <w:r w:rsidRPr="00967AC2">
      <w:rPr>
        <w:b/>
        <w:sz w:val="20"/>
      </w:rPr>
      <w:t xml:space="preserve">01500- </w:t>
    </w:r>
    <w:r w:rsidR="004E2C09" w:rsidRPr="00967AC2">
      <w:rPr>
        <w:b/>
        <w:sz w:val="20"/>
      </w:rPr>
      <w:fldChar w:fldCharType="begin"/>
    </w:r>
    <w:r w:rsidRPr="00967AC2">
      <w:rPr>
        <w:b/>
        <w:sz w:val="20"/>
      </w:rPr>
      <w:instrText xml:space="preserve"> PAGE </w:instrText>
    </w:r>
    <w:r w:rsidR="004E2C09" w:rsidRPr="00967AC2">
      <w:rPr>
        <w:b/>
        <w:sz w:val="20"/>
      </w:rPr>
      <w:fldChar w:fldCharType="separate"/>
    </w:r>
    <w:r w:rsidR="004A4AEB">
      <w:rPr>
        <w:b/>
        <w:noProof/>
        <w:sz w:val="20"/>
      </w:rPr>
      <w:t>1</w:t>
    </w:r>
    <w:r w:rsidR="004E2C09" w:rsidRPr="00967AC2">
      <w:rPr>
        <w:b/>
        <w:sz w:val="20"/>
      </w:rPr>
      <w:fldChar w:fldCharType="end"/>
    </w:r>
  </w:p>
  <w:p w14:paraId="6BB3C37C" w14:textId="77777777" w:rsidR="00C624A9" w:rsidRDefault="00C624A9">
    <w:pPr>
      <w:pStyle w:val="FT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989C12" w14:textId="77777777" w:rsidR="00CD1AF5" w:rsidRDefault="00CD1AF5">
      <w:r>
        <w:separator/>
      </w:r>
    </w:p>
  </w:footnote>
  <w:footnote w:type="continuationSeparator" w:id="0">
    <w:p w14:paraId="1592DB60" w14:textId="77777777" w:rsidR="00CD1AF5" w:rsidRDefault="00CD1AF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3C379" w14:textId="16578A97" w:rsidR="00967AC2" w:rsidRDefault="001F4417" w:rsidP="00967AC2">
    <w:pPr>
      <w:pStyle w:val="HDR"/>
    </w:pPr>
    <w:r>
      <w:rPr>
        <w:b/>
        <w:sz w:val="20"/>
      </w:rPr>
      <w:t>LOWE’S OF WESTLAKE, FL.</w:t>
    </w:r>
    <w:r w:rsidR="00967AC2">
      <w:rPr>
        <w:sz w:val="20"/>
      </w:rPr>
      <w:tab/>
    </w:r>
    <w:r w:rsidR="00967AC2">
      <w:rPr>
        <w:sz w:val="20"/>
      </w:rPr>
      <w:tab/>
    </w:r>
    <w:r w:rsidR="00D4508E">
      <w:rPr>
        <w:b/>
        <w:sz w:val="20"/>
      </w:rPr>
      <w:t>09/2016</w:t>
    </w:r>
  </w:p>
  <w:p w14:paraId="6BB3C37A" w14:textId="77777777" w:rsidR="00C624A9" w:rsidRDefault="00C624A9">
    <w:pPr>
      <w:pStyle w:val="H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D0E0C8FC"/>
    <w:name w:val="MASTERSPEC"/>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0%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hint="default"/>
        <w:b w:val="0"/>
        <w:i w:val="0"/>
        <w:color w:val="auto"/>
      </w:rPr>
    </w:lvl>
    <w:lvl w:ilvl="5">
      <w:start w:val="1"/>
      <w:numFmt w:val="decimal"/>
      <w:pStyle w:val="PR2"/>
      <w:lvlText w:val="%6."/>
      <w:lvlJc w:val="left"/>
      <w:pPr>
        <w:tabs>
          <w:tab w:val="num" w:pos="1440"/>
        </w:tabs>
        <w:ind w:left="1440" w:hanging="576"/>
      </w:pPr>
      <w:rPr>
        <w:rFonts w:hint="default"/>
        <w:b w:val="0"/>
        <w:i w:val="0"/>
        <w:color w:val="auto"/>
      </w:rPr>
    </w:lvl>
    <w:lvl w:ilvl="6">
      <w:start w:val="1"/>
      <w:numFmt w:val="lowerLetter"/>
      <w:pStyle w:val="PR3"/>
      <w:lvlText w:val="%7."/>
      <w:lvlJc w:val="left"/>
      <w:pPr>
        <w:tabs>
          <w:tab w:val="num" w:pos="2016"/>
        </w:tabs>
        <w:ind w:left="2016" w:hanging="576"/>
      </w:pPr>
      <w:rPr>
        <w:rFonts w:hint="default"/>
        <w:b w:val="0"/>
        <w:i w:val="0"/>
        <w:color w:val="auto"/>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12BB55F2"/>
    <w:multiLevelType w:val="multilevel"/>
    <w:tmpl w:val="D0E0C8FC"/>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0%4"/>
      <w:lvlJc w:val="left"/>
      <w:pPr>
        <w:tabs>
          <w:tab w:val="num" w:pos="864"/>
        </w:tabs>
        <w:ind w:left="864" w:hanging="864"/>
      </w:pPr>
      <w:rPr>
        <w:rFonts w:hint="default"/>
      </w:rPr>
    </w:lvl>
    <w:lvl w:ilvl="4">
      <w:start w:val="1"/>
      <w:numFmt w:val="upperLetter"/>
      <w:lvlText w:val="%5."/>
      <w:lvlJc w:val="left"/>
      <w:pPr>
        <w:tabs>
          <w:tab w:val="num" w:pos="864"/>
        </w:tabs>
        <w:ind w:left="864" w:hanging="576"/>
      </w:pPr>
      <w:rPr>
        <w:rFonts w:hint="default"/>
        <w:b w:val="0"/>
        <w:i w:val="0"/>
        <w:color w:val="auto"/>
      </w:rPr>
    </w:lvl>
    <w:lvl w:ilvl="5">
      <w:start w:val="1"/>
      <w:numFmt w:val="decimal"/>
      <w:lvlText w:val="%6."/>
      <w:lvlJc w:val="left"/>
      <w:pPr>
        <w:tabs>
          <w:tab w:val="num" w:pos="1440"/>
        </w:tabs>
        <w:ind w:left="1440" w:hanging="576"/>
      </w:pPr>
      <w:rPr>
        <w:rFonts w:hint="default"/>
        <w:b w:val="0"/>
        <w:i w:val="0"/>
        <w:color w:val="auto"/>
      </w:rPr>
    </w:lvl>
    <w:lvl w:ilvl="6">
      <w:start w:val="1"/>
      <w:numFmt w:val="lowerLetter"/>
      <w:lvlText w:val="%7."/>
      <w:lvlJc w:val="left"/>
      <w:pPr>
        <w:tabs>
          <w:tab w:val="num" w:pos="2016"/>
        </w:tabs>
        <w:ind w:left="2016" w:hanging="576"/>
      </w:pPr>
      <w:rPr>
        <w:rFonts w:hint="default"/>
        <w:b w:val="0"/>
        <w:i w:val="0"/>
        <w:color w:val="auto"/>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2" w15:restartNumberingAfterBreak="0">
    <w:nsid w:val="5C2E0E01"/>
    <w:multiLevelType w:val="multilevel"/>
    <w:tmpl w:val="00000001"/>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3" w15:restartNumberingAfterBreak="0">
    <w:nsid w:val="7AA96698"/>
    <w:multiLevelType w:val="multilevel"/>
    <w:tmpl w:val="03F88764"/>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0%4"/>
      <w:lvlJc w:val="left"/>
      <w:pPr>
        <w:tabs>
          <w:tab w:val="num" w:pos="864"/>
        </w:tabs>
        <w:ind w:left="864" w:hanging="864"/>
      </w:pPr>
      <w:rPr>
        <w:rFonts w:hint="default"/>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40"/>
        </w:tabs>
        <w:ind w:left="1440" w:hanging="576"/>
      </w:pPr>
      <w:rPr>
        <w:rFonts w:hint="default"/>
        <w:b w:val="0"/>
        <w:i w:val="0"/>
        <w:color w:val="auto"/>
      </w:rPr>
    </w:lvl>
    <w:lvl w:ilvl="6">
      <w:start w:val="1"/>
      <w:numFmt w:val="lowerLetter"/>
      <w:lvlText w:val="%7."/>
      <w:lvlJc w:val="left"/>
      <w:pPr>
        <w:tabs>
          <w:tab w:val="num" w:pos="2016"/>
        </w:tabs>
        <w:ind w:left="2016" w:hanging="576"/>
      </w:pPr>
      <w:rPr>
        <w:rFonts w:hint="default"/>
        <w:b w:val="0"/>
        <w:i w:val="0"/>
        <w:color w:val="auto"/>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numRestart w:val="eachSect"/>
    <w:footnote w:id="-1"/>
    <w:footnote w:id="0"/>
  </w:footnotePr>
  <w:endnotePr>
    <w:pos w:val="sectEnd"/>
    <w:numFmt w:val="decimal"/>
    <w:endnote w:id="-1"/>
    <w:endnote w:id="0"/>
  </w:endnotePr>
  <w:compat>
    <w:compatSetting w:name="compatibilityMode" w:uri="http://schemas.microsoft.com/office/word" w:val="12"/>
  </w:compat>
  <w:rsids>
    <w:rsidRoot w:val="0048038E"/>
    <w:rsid w:val="0003124C"/>
    <w:rsid w:val="000B7360"/>
    <w:rsid w:val="000D7BB3"/>
    <w:rsid w:val="000F0ABF"/>
    <w:rsid w:val="001F15B5"/>
    <w:rsid w:val="001F3360"/>
    <w:rsid w:val="001F4417"/>
    <w:rsid w:val="00224800"/>
    <w:rsid w:val="00264FE4"/>
    <w:rsid w:val="00286BAB"/>
    <w:rsid w:val="002A55BF"/>
    <w:rsid w:val="002B0A13"/>
    <w:rsid w:val="002B376D"/>
    <w:rsid w:val="002F6E3F"/>
    <w:rsid w:val="00320C54"/>
    <w:rsid w:val="00351576"/>
    <w:rsid w:val="00352469"/>
    <w:rsid w:val="00370BF2"/>
    <w:rsid w:val="003E5D7D"/>
    <w:rsid w:val="00406997"/>
    <w:rsid w:val="00467D54"/>
    <w:rsid w:val="0048038E"/>
    <w:rsid w:val="004A1093"/>
    <w:rsid w:val="004A4AEB"/>
    <w:rsid w:val="004E2C09"/>
    <w:rsid w:val="004F2EB8"/>
    <w:rsid w:val="005557B5"/>
    <w:rsid w:val="00567307"/>
    <w:rsid w:val="005858B9"/>
    <w:rsid w:val="006110A8"/>
    <w:rsid w:val="00621D6A"/>
    <w:rsid w:val="0066028B"/>
    <w:rsid w:val="00680FDF"/>
    <w:rsid w:val="006E4617"/>
    <w:rsid w:val="0077208D"/>
    <w:rsid w:val="0078432D"/>
    <w:rsid w:val="0087067F"/>
    <w:rsid w:val="00916129"/>
    <w:rsid w:val="00922FBD"/>
    <w:rsid w:val="00936BD1"/>
    <w:rsid w:val="00967AC2"/>
    <w:rsid w:val="009B05C3"/>
    <w:rsid w:val="009B12B5"/>
    <w:rsid w:val="00A02215"/>
    <w:rsid w:val="00A30EA2"/>
    <w:rsid w:val="00A90A30"/>
    <w:rsid w:val="00AE4984"/>
    <w:rsid w:val="00BD6E22"/>
    <w:rsid w:val="00C624A9"/>
    <w:rsid w:val="00C67B8C"/>
    <w:rsid w:val="00CD1AF5"/>
    <w:rsid w:val="00CF7903"/>
    <w:rsid w:val="00D4508E"/>
    <w:rsid w:val="00D75C1D"/>
    <w:rsid w:val="00D850B8"/>
    <w:rsid w:val="00DD1E47"/>
    <w:rsid w:val="00DE6861"/>
    <w:rsid w:val="00E051C7"/>
    <w:rsid w:val="00E25E6A"/>
    <w:rsid w:val="00E45ADE"/>
    <w:rsid w:val="00E75722"/>
    <w:rsid w:val="00EE0061"/>
    <w:rsid w:val="00EE7904"/>
    <w:rsid w:val="00F46C55"/>
    <w:rsid w:val="00F65105"/>
    <w:rsid w:val="00F90675"/>
    <w:rsid w:val="00F90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BB3C2C5"/>
  <w15:docId w15:val="{9F618019-2A3F-4716-8FED-CFDC7A484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FDF"/>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680FDF"/>
    <w:pPr>
      <w:tabs>
        <w:tab w:val="center" w:pos="4608"/>
        <w:tab w:val="right" w:pos="9360"/>
      </w:tabs>
      <w:suppressAutoHyphens/>
      <w:jc w:val="both"/>
    </w:pPr>
  </w:style>
  <w:style w:type="paragraph" w:customStyle="1" w:styleId="FTR">
    <w:name w:val="FTR"/>
    <w:basedOn w:val="Normal"/>
    <w:rsid w:val="00680FDF"/>
    <w:pPr>
      <w:tabs>
        <w:tab w:val="right" w:pos="9360"/>
      </w:tabs>
      <w:suppressAutoHyphens/>
      <w:jc w:val="both"/>
    </w:pPr>
  </w:style>
  <w:style w:type="paragraph" w:customStyle="1" w:styleId="SCT">
    <w:name w:val="SCT"/>
    <w:basedOn w:val="Normal"/>
    <w:next w:val="PRT"/>
    <w:rsid w:val="00680FDF"/>
    <w:pPr>
      <w:suppressAutoHyphens/>
      <w:spacing w:before="240"/>
      <w:jc w:val="both"/>
    </w:pPr>
  </w:style>
  <w:style w:type="paragraph" w:customStyle="1" w:styleId="PRT">
    <w:name w:val="PRT"/>
    <w:basedOn w:val="Normal"/>
    <w:next w:val="ART"/>
    <w:rsid w:val="00680FDF"/>
    <w:pPr>
      <w:keepNext/>
      <w:numPr>
        <w:numId w:val="1"/>
      </w:numPr>
      <w:suppressAutoHyphens/>
      <w:spacing w:before="480"/>
      <w:jc w:val="both"/>
      <w:outlineLvl w:val="0"/>
    </w:pPr>
  </w:style>
  <w:style w:type="paragraph" w:customStyle="1" w:styleId="SUT">
    <w:name w:val="SUT"/>
    <w:basedOn w:val="Normal"/>
    <w:next w:val="PR1"/>
    <w:rsid w:val="00680FDF"/>
    <w:pPr>
      <w:numPr>
        <w:ilvl w:val="1"/>
        <w:numId w:val="1"/>
      </w:numPr>
      <w:suppressAutoHyphens/>
      <w:spacing w:before="240"/>
      <w:jc w:val="both"/>
      <w:outlineLvl w:val="0"/>
    </w:pPr>
  </w:style>
  <w:style w:type="paragraph" w:customStyle="1" w:styleId="DST">
    <w:name w:val="DST"/>
    <w:basedOn w:val="Normal"/>
    <w:next w:val="PR1"/>
    <w:rsid w:val="00680FDF"/>
    <w:pPr>
      <w:numPr>
        <w:ilvl w:val="2"/>
        <w:numId w:val="1"/>
      </w:numPr>
      <w:suppressAutoHyphens/>
      <w:spacing w:before="240"/>
      <w:jc w:val="both"/>
      <w:outlineLvl w:val="0"/>
    </w:pPr>
  </w:style>
  <w:style w:type="paragraph" w:customStyle="1" w:styleId="ART">
    <w:name w:val="ART"/>
    <w:basedOn w:val="Normal"/>
    <w:next w:val="PR1"/>
    <w:rsid w:val="00680FDF"/>
    <w:pPr>
      <w:keepNext/>
      <w:numPr>
        <w:ilvl w:val="3"/>
        <w:numId w:val="1"/>
      </w:numPr>
      <w:suppressAutoHyphens/>
      <w:spacing w:before="480"/>
      <w:jc w:val="both"/>
      <w:outlineLvl w:val="1"/>
    </w:pPr>
  </w:style>
  <w:style w:type="paragraph" w:customStyle="1" w:styleId="PR1">
    <w:name w:val="PR1"/>
    <w:basedOn w:val="Normal"/>
    <w:rsid w:val="00680FDF"/>
    <w:pPr>
      <w:numPr>
        <w:ilvl w:val="4"/>
        <w:numId w:val="1"/>
      </w:numPr>
      <w:suppressAutoHyphens/>
      <w:spacing w:before="240"/>
      <w:jc w:val="both"/>
      <w:outlineLvl w:val="2"/>
    </w:pPr>
  </w:style>
  <w:style w:type="paragraph" w:customStyle="1" w:styleId="PR2">
    <w:name w:val="PR2"/>
    <w:basedOn w:val="Normal"/>
    <w:rsid w:val="00680FDF"/>
    <w:pPr>
      <w:numPr>
        <w:ilvl w:val="5"/>
        <w:numId w:val="1"/>
      </w:numPr>
      <w:suppressAutoHyphens/>
      <w:jc w:val="both"/>
      <w:outlineLvl w:val="3"/>
    </w:pPr>
  </w:style>
  <w:style w:type="paragraph" w:customStyle="1" w:styleId="PR3">
    <w:name w:val="PR3"/>
    <w:basedOn w:val="Normal"/>
    <w:rsid w:val="00680FDF"/>
    <w:pPr>
      <w:numPr>
        <w:ilvl w:val="6"/>
        <w:numId w:val="1"/>
      </w:numPr>
      <w:suppressAutoHyphens/>
      <w:jc w:val="both"/>
      <w:outlineLvl w:val="4"/>
    </w:pPr>
  </w:style>
  <w:style w:type="paragraph" w:customStyle="1" w:styleId="PR4">
    <w:name w:val="PR4"/>
    <w:basedOn w:val="Normal"/>
    <w:rsid w:val="00680FDF"/>
    <w:pPr>
      <w:numPr>
        <w:ilvl w:val="7"/>
        <w:numId w:val="1"/>
      </w:numPr>
      <w:suppressAutoHyphens/>
      <w:jc w:val="both"/>
      <w:outlineLvl w:val="5"/>
    </w:pPr>
  </w:style>
  <w:style w:type="paragraph" w:customStyle="1" w:styleId="PR5">
    <w:name w:val="PR5"/>
    <w:basedOn w:val="Normal"/>
    <w:rsid w:val="00680FDF"/>
    <w:pPr>
      <w:numPr>
        <w:ilvl w:val="8"/>
        <w:numId w:val="1"/>
      </w:numPr>
      <w:suppressAutoHyphens/>
      <w:jc w:val="both"/>
      <w:outlineLvl w:val="6"/>
    </w:pPr>
  </w:style>
  <w:style w:type="paragraph" w:customStyle="1" w:styleId="TB1">
    <w:name w:val="TB1"/>
    <w:basedOn w:val="Normal"/>
    <w:next w:val="PR1"/>
    <w:rsid w:val="00680FDF"/>
    <w:pPr>
      <w:suppressAutoHyphens/>
      <w:spacing w:before="240"/>
      <w:ind w:left="288"/>
      <w:jc w:val="both"/>
    </w:pPr>
  </w:style>
  <w:style w:type="paragraph" w:customStyle="1" w:styleId="TB2">
    <w:name w:val="TB2"/>
    <w:basedOn w:val="Normal"/>
    <w:next w:val="PR2"/>
    <w:rsid w:val="00680FDF"/>
    <w:pPr>
      <w:suppressAutoHyphens/>
      <w:spacing w:before="240"/>
      <w:ind w:left="864"/>
      <w:jc w:val="both"/>
    </w:pPr>
  </w:style>
  <w:style w:type="paragraph" w:customStyle="1" w:styleId="TB3">
    <w:name w:val="TB3"/>
    <w:basedOn w:val="Normal"/>
    <w:next w:val="PR3"/>
    <w:rsid w:val="00680FDF"/>
    <w:pPr>
      <w:suppressAutoHyphens/>
      <w:spacing w:before="240"/>
      <w:ind w:left="1440"/>
      <w:jc w:val="both"/>
    </w:pPr>
  </w:style>
  <w:style w:type="paragraph" w:customStyle="1" w:styleId="TB4">
    <w:name w:val="TB4"/>
    <w:basedOn w:val="Normal"/>
    <w:next w:val="PR4"/>
    <w:rsid w:val="00680FDF"/>
    <w:pPr>
      <w:suppressAutoHyphens/>
      <w:spacing w:before="240"/>
      <w:ind w:left="2016"/>
      <w:jc w:val="both"/>
    </w:pPr>
  </w:style>
  <w:style w:type="paragraph" w:customStyle="1" w:styleId="TB5">
    <w:name w:val="TB5"/>
    <w:basedOn w:val="Normal"/>
    <w:next w:val="PR5"/>
    <w:rsid w:val="00680FDF"/>
    <w:pPr>
      <w:suppressAutoHyphens/>
      <w:spacing w:before="240"/>
      <w:ind w:left="2592"/>
      <w:jc w:val="both"/>
    </w:pPr>
  </w:style>
  <w:style w:type="paragraph" w:customStyle="1" w:styleId="TF1">
    <w:name w:val="TF1"/>
    <w:basedOn w:val="Normal"/>
    <w:next w:val="TB1"/>
    <w:rsid w:val="00680FDF"/>
    <w:pPr>
      <w:suppressAutoHyphens/>
      <w:spacing w:before="240"/>
      <w:ind w:left="288"/>
      <w:jc w:val="both"/>
    </w:pPr>
  </w:style>
  <w:style w:type="paragraph" w:customStyle="1" w:styleId="TF2">
    <w:name w:val="TF2"/>
    <w:basedOn w:val="Normal"/>
    <w:next w:val="TB2"/>
    <w:rsid w:val="00680FDF"/>
    <w:pPr>
      <w:suppressAutoHyphens/>
      <w:spacing w:before="240"/>
      <w:ind w:left="864"/>
      <w:jc w:val="both"/>
    </w:pPr>
  </w:style>
  <w:style w:type="paragraph" w:customStyle="1" w:styleId="TF3">
    <w:name w:val="TF3"/>
    <w:basedOn w:val="Normal"/>
    <w:next w:val="TB3"/>
    <w:rsid w:val="00680FDF"/>
    <w:pPr>
      <w:suppressAutoHyphens/>
      <w:spacing w:before="240"/>
      <w:ind w:left="1440"/>
      <w:jc w:val="both"/>
    </w:pPr>
  </w:style>
  <w:style w:type="paragraph" w:customStyle="1" w:styleId="TF4">
    <w:name w:val="TF4"/>
    <w:basedOn w:val="Normal"/>
    <w:next w:val="TB4"/>
    <w:rsid w:val="00680FDF"/>
    <w:pPr>
      <w:suppressAutoHyphens/>
      <w:spacing w:before="240"/>
      <w:ind w:left="2016"/>
      <w:jc w:val="both"/>
    </w:pPr>
  </w:style>
  <w:style w:type="paragraph" w:customStyle="1" w:styleId="TF5">
    <w:name w:val="TF5"/>
    <w:basedOn w:val="Normal"/>
    <w:next w:val="TB5"/>
    <w:rsid w:val="00680FDF"/>
    <w:pPr>
      <w:suppressAutoHyphens/>
      <w:spacing w:before="240"/>
      <w:ind w:left="2592"/>
      <w:jc w:val="both"/>
    </w:pPr>
  </w:style>
  <w:style w:type="paragraph" w:customStyle="1" w:styleId="TCH">
    <w:name w:val="TCH"/>
    <w:basedOn w:val="Normal"/>
    <w:rsid w:val="00680FDF"/>
    <w:pPr>
      <w:suppressAutoHyphens/>
    </w:pPr>
  </w:style>
  <w:style w:type="paragraph" w:customStyle="1" w:styleId="TCE">
    <w:name w:val="TCE"/>
    <w:basedOn w:val="Normal"/>
    <w:rsid w:val="00680FDF"/>
    <w:pPr>
      <w:suppressAutoHyphens/>
      <w:ind w:left="144" w:hanging="144"/>
    </w:pPr>
  </w:style>
  <w:style w:type="paragraph" w:customStyle="1" w:styleId="EOS">
    <w:name w:val="EOS"/>
    <w:basedOn w:val="Normal"/>
    <w:rsid w:val="00680FDF"/>
    <w:pPr>
      <w:suppressAutoHyphens/>
      <w:spacing w:before="480"/>
      <w:jc w:val="both"/>
    </w:pPr>
  </w:style>
  <w:style w:type="paragraph" w:customStyle="1" w:styleId="ANT">
    <w:name w:val="ANT"/>
    <w:basedOn w:val="Normal"/>
    <w:rsid w:val="00680FDF"/>
    <w:pPr>
      <w:suppressAutoHyphens/>
      <w:spacing w:before="240"/>
      <w:jc w:val="both"/>
    </w:pPr>
    <w:rPr>
      <w:vanish/>
      <w:color w:val="800080"/>
      <w:u w:val="single"/>
    </w:rPr>
  </w:style>
  <w:style w:type="paragraph" w:customStyle="1" w:styleId="CMT">
    <w:name w:val="CMT"/>
    <w:basedOn w:val="Normal"/>
    <w:rsid w:val="00680FDF"/>
    <w:pPr>
      <w:suppressAutoHyphens/>
      <w:spacing w:before="240"/>
      <w:jc w:val="both"/>
    </w:pPr>
    <w:rPr>
      <w:vanish/>
      <w:color w:val="0000FF"/>
    </w:rPr>
  </w:style>
  <w:style w:type="character" w:customStyle="1" w:styleId="CPR">
    <w:name w:val="CPR"/>
    <w:basedOn w:val="DefaultParagraphFont"/>
    <w:rsid w:val="00680FDF"/>
  </w:style>
  <w:style w:type="character" w:customStyle="1" w:styleId="SPN">
    <w:name w:val="SPN"/>
    <w:basedOn w:val="DefaultParagraphFont"/>
    <w:rsid w:val="00680FDF"/>
  </w:style>
  <w:style w:type="character" w:customStyle="1" w:styleId="SPD">
    <w:name w:val="SPD"/>
    <w:basedOn w:val="DefaultParagraphFont"/>
    <w:rsid w:val="00680FDF"/>
  </w:style>
  <w:style w:type="character" w:customStyle="1" w:styleId="NUM">
    <w:name w:val="NUM"/>
    <w:basedOn w:val="DefaultParagraphFont"/>
    <w:rsid w:val="00680FDF"/>
  </w:style>
  <w:style w:type="character" w:customStyle="1" w:styleId="NAM">
    <w:name w:val="NAM"/>
    <w:basedOn w:val="DefaultParagraphFont"/>
    <w:rsid w:val="00680FDF"/>
  </w:style>
  <w:style w:type="character" w:customStyle="1" w:styleId="SI">
    <w:name w:val="SI"/>
    <w:basedOn w:val="DefaultParagraphFont"/>
    <w:rsid w:val="00680FDF"/>
    <w:rPr>
      <w:color w:val="008080"/>
    </w:rPr>
  </w:style>
  <w:style w:type="character" w:customStyle="1" w:styleId="IP">
    <w:name w:val="IP"/>
    <w:basedOn w:val="DefaultParagraphFont"/>
    <w:rsid w:val="00680FDF"/>
    <w:rPr>
      <w:color w:val="FF0000"/>
    </w:rPr>
  </w:style>
  <w:style w:type="paragraph" w:styleId="BalloonText">
    <w:name w:val="Balloon Text"/>
    <w:basedOn w:val="Normal"/>
    <w:semiHidden/>
    <w:rsid w:val="006E4617"/>
    <w:rPr>
      <w:rFonts w:ascii="Tahoma" w:hAnsi="Tahoma" w:cs="Tahoma"/>
      <w:sz w:val="16"/>
      <w:szCs w:val="16"/>
    </w:rPr>
  </w:style>
  <w:style w:type="character" w:styleId="CommentReference">
    <w:name w:val="annotation reference"/>
    <w:basedOn w:val="DefaultParagraphFont"/>
    <w:semiHidden/>
    <w:rsid w:val="002F6E3F"/>
    <w:rPr>
      <w:sz w:val="16"/>
      <w:szCs w:val="16"/>
    </w:rPr>
  </w:style>
  <w:style w:type="paragraph" w:styleId="CommentText">
    <w:name w:val="annotation text"/>
    <w:basedOn w:val="Normal"/>
    <w:semiHidden/>
    <w:rsid w:val="002F6E3F"/>
    <w:rPr>
      <w:sz w:val="20"/>
    </w:rPr>
  </w:style>
  <w:style w:type="paragraph" w:styleId="CommentSubject">
    <w:name w:val="annotation subject"/>
    <w:basedOn w:val="CommentText"/>
    <w:next w:val="CommentText"/>
    <w:semiHidden/>
    <w:rsid w:val="002F6E3F"/>
    <w:rPr>
      <w:b/>
      <w:bCs/>
    </w:rPr>
  </w:style>
  <w:style w:type="paragraph" w:styleId="Header">
    <w:name w:val="header"/>
    <w:basedOn w:val="Normal"/>
    <w:rsid w:val="00967AC2"/>
    <w:pPr>
      <w:tabs>
        <w:tab w:val="center" w:pos="4320"/>
        <w:tab w:val="right" w:pos="8640"/>
      </w:tabs>
    </w:pPr>
  </w:style>
  <w:style w:type="paragraph" w:styleId="Footer">
    <w:name w:val="footer"/>
    <w:basedOn w:val="Normal"/>
    <w:rsid w:val="00967AC2"/>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176579B4705049BD8CFB30C97B3785" ma:contentTypeVersion="15" ma:contentTypeDescription="Create a new document." ma:contentTypeScope="" ma:versionID="55607ae0fe267b84800a74dce744f556">
  <xsd:schema xmlns:xsd="http://www.w3.org/2001/XMLSchema" xmlns:xs="http://www.w3.org/2001/XMLSchema" xmlns:p="http://schemas.microsoft.com/office/2006/metadata/properties" xmlns:ns2="234f349f-8e2e-45aa-98b9-6f44f38e85ac" xmlns:ns3="a9795e31-c87d-45cf-96c5-22d0c985bbe2" targetNamespace="http://schemas.microsoft.com/office/2006/metadata/properties" ma:root="true" ma:fieldsID="8a89b6c5c2ef0a7011a34815950d09bc" ns2:_="" ns3:_="">
    <xsd:import namespace="234f349f-8e2e-45aa-98b9-6f44f38e85ac"/>
    <xsd:import namespace="a9795e31-c87d-45cf-96c5-22d0c985bbe2"/>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f349f-8e2e-45aa-98b9-6f44f38e85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174f5a78-eb22-43d5-b33e-99366ca3b50a}" ma:internalName="TaxCatchAll" ma:showField="CatchAllData" ma:web="234f349f-8e2e-45aa-98b9-6f44f38e85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795e31-c87d-45cf-96c5-22d0c985bbe2"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8d268f5-2c97-4fe2-8e3b-7500bb0adcbb"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795e31-c87d-45cf-96c5-22d0c985bbe2">
      <Terms xmlns="http://schemas.microsoft.com/office/infopath/2007/PartnerControls"/>
    </lcf76f155ced4ddcb4097134ff3c332f>
    <TaxCatchAll xmlns="234f349f-8e2e-45aa-98b9-6f44f38e85ac" xsi:nil="true"/>
  </documentManagement>
</p:properties>
</file>

<file path=customXml/itemProps1.xml><?xml version="1.0" encoding="utf-8"?>
<ds:datastoreItem xmlns:ds="http://schemas.openxmlformats.org/officeDocument/2006/customXml" ds:itemID="{E0F975C0-BE0A-476C-A9DB-A3E3B84CA856}"/>
</file>

<file path=customXml/itemProps2.xml><?xml version="1.0" encoding="utf-8"?>
<ds:datastoreItem xmlns:ds="http://schemas.openxmlformats.org/officeDocument/2006/customXml" ds:itemID="{9B5E184E-96AB-44AB-A097-24F203F0026F}"/>
</file>

<file path=customXml/itemProps3.xml><?xml version="1.0" encoding="utf-8"?>
<ds:datastoreItem xmlns:ds="http://schemas.openxmlformats.org/officeDocument/2006/customXml" ds:itemID="{C393F38D-4945-46EA-8884-AA566377287D}"/>
</file>

<file path=docProps/app.xml><?xml version="1.0" encoding="utf-8"?>
<Properties xmlns="http://schemas.openxmlformats.org/officeDocument/2006/extended-properties" xmlns:vt="http://schemas.openxmlformats.org/officeDocument/2006/docPropsVTypes">
  <Template>Normal.dotm</Template>
  <TotalTime>5</TotalTime>
  <Pages>7</Pages>
  <Words>3838</Words>
  <Characters>21883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SECTION 015000 - TEMPORARY FACILITIES AND CONTROLS</vt:lpstr>
    </vt:vector>
  </TitlesOfParts>
  <Company>Lowe's Companies, Inc.</Company>
  <LinksUpToDate>false</LinksUpToDate>
  <CharactersWithSpaces>25670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015000 - TEMPORARY FACILITIES AND CONTROLS</dc:title>
  <dc:subject>TEMPORARY FACILITIES AND CONTROLS</dc:subject>
  <dc:creator>ARCOM, Inc.</dc:creator>
  <cp:keywords>BAS-12345-MS80</cp:keywords>
  <cp:lastModifiedBy>Lori Mech</cp:lastModifiedBy>
  <cp:revision>8</cp:revision>
  <cp:lastPrinted>2009-01-09T18:57:00Z</cp:lastPrinted>
  <dcterms:created xsi:type="dcterms:W3CDTF">2016-10-13T17:27:00Z</dcterms:created>
  <dcterms:modified xsi:type="dcterms:W3CDTF">2025-04-16T19:29:00Z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d111c4b-49e3-4225-99d5-171502db0107_Enabled">
    <vt:lpwstr>true</vt:lpwstr>
  </property>
  <property fmtid="{D5CDD505-2E9C-101B-9397-08002B2CF9AE}" pid="3" name="MSIP_Label_0d111c4b-49e3-4225-99d5-171502db0107_SetDate">
    <vt:lpwstr>2022-06-23T11:53:12Z</vt:lpwstr>
  </property>
  <property fmtid="{D5CDD505-2E9C-101B-9397-08002B2CF9AE}" pid="4" name="MSIP_Label_0d111c4b-49e3-4225-99d5-171502db0107_Method">
    <vt:lpwstr>Standard</vt:lpwstr>
  </property>
  <property fmtid="{D5CDD505-2E9C-101B-9397-08002B2CF9AE}" pid="5" name="MSIP_Label_0d111c4b-49e3-4225-99d5-171502db0107_Name">
    <vt:lpwstr>Authorized Use</vt:lpwstr>
  </property>
  <property fmtid="{D5CDD505-2E9C-101B-9397-08002B2CF9AE}" pid="6" name="MSIP_Label_0d111c4b-49e3-4225-99d5-171502db0107_SiteId">
    <vt:lpwstr>bcfa3e87-841e-48c7-983b-584159dd1a69</vt:lpwstr>
  </property>
  <property fmtid="{D5CDD505-2E9C-101B-9397-08002B2CF9AE}" pid="7" name="MSIP_Label_0d111c4b-49e3-4225-99d5-171502db0107_ActionId">
    <vt:lpwstr>00345219-2fbc-4db2-90aa-000f004e1217</vt:lpwstr>
  </property>
  <property fmtid="{D5CDD505-2E9C-101B-9397-08002B2CF9AE}" pid="8" name="MSIP_Label_0d111c4b-49e3-4225-99d5-171502db0107_ContentBits">
    <vt:lpwstr>0</vt:lpwstr>
  </property>
  <property fmtid="{D5CDD505-2E9C-101B-9397-08002B2CF9AE}" pid="9" name="ContentTypeId">
    <vt:lpwstr>0x010100F5176579B4705049BD8CFB30C97B3785</vt:lpwstr>
  </property>
</Properties>
</file>